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3E" w:rsidRPr="00746E3E" w:rsidRDefault="00B038A0" w:rsidP="00746E3E">
      <w:pPr>
        <w:pStyle w:val="BodyText"/>
        <w:tabs>
          <w:tab w:val="left" w:pos="3402"/>
        </w:tabs>
        <w:spacing w:after="0" w:line="240" w:lineRule="auto"/>
        <w:jc w:val="center"/>
        <w:rPr>
          <w:rFonts w:asciiTheme="minorHAnsi" w:hAnsiTheme="minorHAnsi"/>
          <w:b/>
          <w:color w:val="000000" w:themeColor="text1"/>
          <w:sz w:val="28"/>
          <w:szCs w:val="28"/>
        </w:rPr>
      </w:pPr>
      <w:r>
        <w:rPr>
          <w:rFonts w:asciiTheme="minorHAnsi" w:hAnsiTheme="minorHAnsi"/>
          <w:b/>
          <w:color w:val="000000" w:themeColor="text1"/>
          <w:sz w:val="28"/>
          <w:szCs w:val="28"/>
        </w:rPr>
        <w:t xml:space="preserve">Premier </w:t>
      </w:r>
      <w:r w:rsidR="00746E3E" w:rsidRPr="00746E3E">
        <w:rPr>
          <w:rFonts w:asciiTheme="minorHAnsi" w:hAnsiTheme="minorHAnsi"/>
          <w:b/>
          <w:color w:val="000000" w:themeColor="text1"/>
          <w:sz w:val="28"/>
          <w:szCs w:val="28"/>
        </w:rPr>
        <w:t>Farnell annonce un nouvel accord international de distribution avec ConductRF</w:t>
      </w:r>
    </w:p>
    <w:p w:rsidR="00746E3E" w:rsidRPr="00746E3E" w:rsidRDefault="00B038A0" w:rsidP="00746E3E">
      <w:pPr>
        <w:pStyle w:val="BodyText"/>
        <w:tabs>
          <w:tab w:val="left" w:pos="3402"/>
        </w:tabs>
        <w:spacing w:after="0" w:line="240" w:lineRule="auto"/>
        <w:jc w:val="center"/>
        <w:rPr>
          <w:rFonts w:asciiTheme="minorHAnsi" w:hAnsiTheme="minorHAnsi"/>
          <w:i/>
          <w:color w:val="000000" w:themeColor="text1"/>
          <w:sz w:val="22"/>
          <w:szCs w:val="22"/>
        </w:rPr>
      </w:pPr>
      <w:r>
        <w:rPr>
          <w:rFonts w:asciiTheme="minorHAnsi" w:hAnsiTheme="minorHAnsi"/>
          <w:i/>
          <w:color w:val="000000" w:themeColor="text1"/>
          <w:sz w:val="22"/>
          <w:szCs w:val="22"/>
        </w:rPr>
        <w:t xml:space="preserve">Premier </w:t>
      </w:r>
      <w:r w:rsidR="00746E3E" w:rsidRPr="00746E3E">
        <w:rPr>
          <w:rFonts w:asciiTheme="minorHAnsi" w:hAnsiTheme="minorHAnsi"/>
          <w:i/>
          <w:color w:val="000000" w:themeColor="text1"/>
          <w:sz w:val="22"/>
          <w:szCs w:val="22"/>
        </w:rPr>
        <w:t>Farnell distribuera la gamme ConductRF de produits de test et de mesure RF et micro-ondes</w:t>
      </w:r>
    </w:p>
    <w:p w:rsidR="00746E3E" w:rsidRPr="00746E3E" w:rsidRDefault="00746E3E" w:rsidP="00746E3E">
      <w:pPr>
        <w:pStyle w:val="BodyText"/>
        <w:tabs>
          <w:tab w:val="left" w:pos="3402"/>
        </w:tabs>
        <w:spacing w:after="0" w:line="240" w:lineRule="auto"/>
        <w:jc w:val="center"/>
        <w:rPr>
          <w:rFonts w:asciiTheme="minorHAnsi" w:hAnsiTheme="minorHAnsi"/>
          <w:i/>
          <w:color w:val="000000" w:themeColor="text1"/>
          <w:sz w:val="22"/>
          <w:szCs w:val="22"/>
        </w:rPr>
      </w:pPr>
    </w:p>
    <w:p w:rsidR="00746E3E" w:rsidRPr="00746E3E" w:rsidRDefault="00746E3E" w:rsidP="00746E3E">
      <w:pPr>
        <w:pStyle w:val="BodyText"/>
        <w:spacing w:after="0" w:line="240" w:lineRule="auto"/>
        <w:rPr>
          <w:rFonts w:asciiTheme="minorHAnsi" w:hAnsiTheme="minorHAnsi"/>
          <w:color w:val="000000" w:themeColor="text1"/>
          <w:sz w:val="22"/>
          <w:szCs w:val="22"/>
        </w:rPr>
      </w:pPr>
      <w:r>
        <w:rPr>
          <w:rFonts w:asciiTheme="minorHAnsi" w:hAnsiTheme="minorHAnsi"/>
          <w:b/>
          <w:color w:val="000000" w:themeColor="text1"/>
          <w:sz w:val="22"/>
          <w:szCs w:val="22"/>
        </w:rPr>
        <w:t>Londres, Royaume-Uni, 21</w:t>
      </w:r>
      <w:r w:rsidRPr="00746E3E">
        <w:rPr>
          <w:rFonts w:asciiTheme="minorHAnsi" w:hAnsiTheme="minorHAnsi"/>
          <w:b/>
          <w:color w:val="000000" w:themeColor="text1"/>
          <w:sz w:val="22"/>
          <w:szCs w:val="22"/>
        </w:rPr>
        <w:t xml:space="preserve"> mars 2017</w:t>
      </w:r>
      <w:r w:rsidRPr="00746E3E">
        <w:rPr>
          <w:rFonts w:asciiTheme="minorHAnsi" w:hAnsiTheme="minorHAnsi"/>
          <w:color w:val="000000" w:themeColor="text1"/>
          <w:sz w:val="22"/>
          <w:szCs w:val="22"/>
        </w:rPr>
        <w:t xml:space="preserve">, </w:t>
      </w:r>
      <w:r w:rsidR="00B038A0">
        <w:rPr>
          <w:rFonts w:asciiTheme="minorHAnsi" w:hAnsiTheme="minorHAnsi"/>
          <w:color w:val="000000" w:themeColor="text1"/>
          <w:sz w:val="22"/>
          <w:szCs w:val="22"/>
        </w:rPr>
        <w:t xml:space="preserve">Premier </w:t>
      </w:r>
      <w:r w:rsidRPr="00746E3E">
        <w:rPr>
          <w:rFonts w:asciiTheme="minorHAnsi" w:hAnsiTheme="minorHAnsi"/>
          <w:color w:val="000000" w:themeColor="text1"/>
          <w:sz w:val="22"/>
          <w:szCs w:val="22"/>
        </w:rPr>
        <w:t>Farnell, le spécialiste du développement, annonce aujourd'hui un nouvel accord international de distribution avec EAM, l'un des principaux fabricants de produits d'interconnexion de précision RF et micro-ondes.  Sous sa marque ConductRF, l'entreprise offre des produits d'interconnexion innovants aux performances fiables, fonctionnant en courant continu jusqu'à 110 GHz.  Les produits ConductRF sont reconnus pour leurs excellentes performances et leur rentabilité par les ingénieurs et les techniciens de nombreux secteurs exigeants dont la défense, l'aérospatial, les applications industrielles, les infrastructures médicales, l'instrumentation et le test ou encore les télécommunications. Fortes de leur expertise en matière de produits et de technologies d'interconnexion, leurs solutions sont recherchées dans le monde entier.</w:t>
      </w:r>
    </w:p>
    <w:p w:rsidR="00746E3E" w:rsidRPr="00746E3E" w:rsidRDefault="00746E3E" w:rsidP="00746E3E">
      <w:pPr>
        <w:pStyle w:val="BodyText"/>
        <w:spacing w:after="0" w:line="240" w:lineRule="auto"/>
        <w:rPr>
          <w:rFonts w:asciiTheme="minorHAnsi" w:hAnsiTheme="minorHAnsi"/>
          <w:color w:val="000000" w:themeColor="text1"/>
          <w:sz w:val="22"/>
          <w:szCs w:val="22"/>
        </w:rPr>
      </w:pPr>
    </w:p>
    <w:p w:rsidR="00746E3E" w:rsidRPr="00746E3E" w:rsidRDefault="00746E3E" w:rsidP="00746E3E">
      <w:pPr>
        <w:pStyle w:val="BodyText"/>
        <w:spacing w:after="0" w:line="240" w:lineRule="auto"/>
        <w:rPr>
          <w:rFonts w:asciiTheme="minorHAnsi" w:hAnsiTheme="minorHAnsi"/>
          <w:color w:val="000000" w:themeColor="text1"/>
          <w:sz w:val="22"/>
          <w:szCs w:val="22"/>
        </w:rPr>
      </w:pPr>
      <w:r w:rsidRPr="00746E3E">
        <w:rPr>
          <w:rFonts w:asciiTheme="minorHAnsi" w:hAnsiTheme="minorHAnsi"/>
          <w:color w:val="000000" w:themeColor="text1"/>
          <w:sz w:val="22"/>
          <w:szCs w:val="22"/>
        </w:rPr>
        <w:t xml:space="preserve">L'accord permettra de proposer aux clients de Farnell element 14 une vaste gamme de solutions ConductRF pour applications de test RF et micro-ondes fonctionnant en courant continu jusqu'à 70 GHz.  Parmi les produits ConductRF, </w:t>
      </w:r>
      <w:r w:rsidR="00B038A0">
        <w:rPr>
          <w:rFonts w:asciiTheme="minorHAnsi" w:hAnsiTheme="minorHAnsi"/>
          <w:color w:val="000000" w:themeColor="text1"/>
          <w:sz w:val="22"/>
          <w:szCs w:val="22"/>
        </w:rPr>
        <w:t xml:space="preserve">Premier </w:t>
      </w:r>
      <w:r w:rsidRPr="00746E3E">
        <w:rPr>
          <w:rFonts w:asciiTheme="minorHAnsi" w:hAnsiTheme="minorHAnsi"/>
          <w:color w:val="000000" w:themeColor="text1"/>
          <w:sz w:val="22"/>
          <w:szCs w:val="22"/>
        </w:rPr>
        <w:t xml:space="preserve">Farnell proposera en stock la série TESTeCON de câbles d'essai de laboratoire, y compris les versions TSA74 à faible perte.  Les attentes des tests VNA sont pleinement atteintes par les produits robustes de la gamme VNA à 40 GHz et leurs séries VNA Hi-Flex avec des solutions à 50 GHz et 70 GHz.  </w:t>
      </w:r>
    </w:p>
    <w:p w:rsidR="00746E3E" w:rsidRPr="00746E3E" w:rsidRDefault="00746E3E" w:rsidP="00746E3E">
      <w:pPr>
        <w:pStyle w:val="BodyText"/>
        <w:spacing w:after="0" w:line="240" w:lineRule="auto"/>
        <w:rPr>
          <w:rFonts w:asciiTheme="minorHAnsi" w:hAnsiTheme="minorHAnsi"/>
          <w:color w:val="000000" w:themeColor="text1"/>
          <w:sz w:val="22"/>
          <w:szCs w:val="22"/>
        </w:rPr>
      </w:pPr>
    </w:p>
    <w:p w:rsidR="00746E3E" w:rsidRPr="00746E3E" w:rsidRDefault="00746E3E" w:rsidP="00746E3E">
      <w:pPr>
        <w:pStyle w:val="BodyText"/>
        <w:spacing w:after="0" w:line="240" w:lineRule="auto"/>
        <w:rPr>
          <w:rFonts w:asciiTheme="minorHAnsi" w:hAnsiTheme="minorHAnsi"/>
          <w:color w:val="000000" w:themeColor="text1"/>
          <w:sz w:val="22"/>
          <w:szCs w:val="22"/>
        </w:rPr>
      </w:pPr>
      <w:r w:rsidRPr="00746E3E">
        <w:rPr>
          <w:rFonts w:asciiTheme="minorHAnsi" w:hAnsiTheme="minorHAnsi"/>
          <w:b/>
          <w:color w:val="000000" w:themeColor="text1"/>
          <w:sz w:val="22"/>
          <w:szCs w:val="22"/>
        </w:rPr>
        <w:t xml:space="preserve">Dean Gammell, ConductRF, Directeur national des ventes a déclaré : </w:t>
      </w:r>
      <w:r w:rsidRPr="00746E3E">
        <w:rPr>
          <w:rFonts w:asciiTheme="minorHAnsi" w:hAnsiTheme="minorHAnsi"/>
          <w:color w:val="000000" w:themeColor="text1"/>
          <w:sz w:val="22"/>
          <w:szCs w:val="22"/>
        </w:rPr>
        <w:t xml:space="preserve">« Nous ne pouvions être plus heureux lors de l'annonce de ce nouveau partenariat. </w:t>
      </w:r>
      <w:r w:rsidR="00B038A0">
        <w:rPr>
          <w:rFonts w:asciiTheme="minorHAnsi" w:hAnsiTheme="minorHAnsi"/>
          <w:color w:val="000000" w:themeColor="text1"/>
          <w:sz w:val="22"/>
          <w:szCs w:val="22"/>
        </w:rPr>
        <w:t xml:space="preserve">Premier </w:t>
      </w:r>
      <w:r w:rsidRPr="00746E3E">
        <w:rPr>
          <w:rFonts w:asciiTheme="minorHAnsi" w:hAnsiTheme="minorHAnsi"/>
          <w:color w:val="000000" w:themeColor="text1"/>
          <w:sz w:val="22"/>
          <w:szCs w:val="22"/>
        </w:rPr>
        <w:t xml:space="preserve">Farnell est à l'avant-garde lorsqu'il s'agit de proposer des produits novateurs. Les solutions de test et de mesure RF et micro-ondes de haute qualité sont essentielles pour de nombreuses entreprises. Nous sommes convaincus que </w:t>
      </w:r>
      <w:r w:rsidR="00B038A0">
        <w:rPr>
          <w:rFonts w:asciiTheme="minorHAnsi" w:hAnsiTheme="minorHAnsi"/>
          <w:color w:val="000000" w:themeColor="text1"/>
          <w:sz w:val="22"/>
          <w:szCs w:val="22"/>
        </w:rPr>
        <w:t xml:space="preserve">Premier </w:t>
      </w:r>
      <w:r w:rsidRPr="00746E3E">
        <w:rPr>
          <w:rFonts w:asciiTheme="minorHAnsi" w:hAnsiTheme="minorHAnsi"/>
          <w:color w:val="000000" w:themeColor="text1"/>
          <w:sz w:val="22"/>
          <w:szCs w:val="22"/>
        </w:rPr>
        <w:t>Farnell apporte un avantage certain pour une commercialisation rapide, ainsi que les plus hauts niveaux de service et d'assistance pour les ingénieurs et les techniciens du monde entier. »</w:t>
      </w:r>
    </w:p>
    <w:p w:rsidR="00746E3E" w:rsidRPr="00746E3E" w:rsidRDefault="00746E3E" w:rsidP="00746E3E">
      <w:pPr>
        <w:spacing w:after="0" w:line="240" w:lineRule="auto"/>
        <w:rPr>
          <w:rFonts w:asciiTheme="minorHAnsi" w:hAnsiTheme="minorHAnsi"/>
          <w:b/>
          <w:color w:val="000000" w:themeColor="text1"/>
          <w:sz w:val="22"/>
          <w:szCs w:val="22"/>
        </w:rPr>
      </w:pPr>
    </w:p>
    <w:p w:rsidR="00746E3E" w:rsidRPr="00746E3E" w:rsidRDefault="00746E3E" w:rsidP="00746E3E">
      <w:pPr>
        <w:spacing w:after="0" w:line="240" w:lineRule="auto"/>
        <w:rPr>
          <w:rFonts w:asciiTheme="minorHAnsi" w:hAnsiTheme="minorHAnsi"/>
          <w:color w:val="000000" w:themeColor="text1"/>
          <w:sz w:val="22"/>
          <w:szCs w:val="22"/>
        </w:rPr>
      </w:pPr>
      <w:r w:rsidRPr="00746E3E">
        <w:rPr>
          <w:rFonts w:asciiTheme="minorHAnsi" w:hAnsiTheme="minorHAnsi"/>
          <w:b/>
          <w:color w:val="000000" w:themeColor="text1"/>
          <w:sz w:val="22"/>
          <w:szCs w:val="22"/>
        </w:rPr>
        <w:t xml:space="preserve">James McGregor, </w:t>
      </w:r>
      <w:r w:rsidRPr="00746E3E">
        <w:rPr>
          <w:rFonts w:asciiTheme="minorHAnsi" w:hAnsiTheme="minorHAnsi"/>
          <w:b/>
          <w:color w:val="000000" w:themeColor="text1"/>
          <w:sz w:val="22"/>
          <w:szCs w:val="22"/>
          <w:lang w:val="fr-FR"/>
        </w:rPr>
        <w:t xml:space="preserve">Global Head Test, Tools and Production Supplies </w:t>
      </w:r>
      <w:r w:rsidRPr="00746E3E">
        <w:rPr>
          <w:rFonts w:asciiTheme="minorHAnsi" w:hAnsiTheme="minorHAnsi"/>
          <w:b/>
          <w:color w:val="000000" w:themeColor="text1"/>
          <w:sz w:val="22"/>
          <w:szCs w:val="22"/>
        </w:rPr>
        <w:t xml:space="preserve">chez </w:t>
      </w:r>
      <w:r w:rsidR="00B038A0">
        <w:rPr>
          <w:rFonts w:asciiTheme="minorHAnsi" w:hAnsiTheme="minorHAnsi"/>
          <w:b/>
          <w:color w:val="000000" w:themeColor="text1"/>
          <w:sz w:val="22"/>
          <w:szCs w:val="22"/>
        </w:rPr>
        <w:t xml:space="preserve">Premier </w:t>
      </w:r>
      <w:r w:rsidRPr="00746E3E">
        <w:rPr>
          <w:rFonts w:asciiTheme="minorHAnsi" w:hAnsiTheme="minorHAnsi"/>
          <w:b/>
          <w:color w:val="000000" w:themeColor="text1"/>
          <w:sz w:val="22"/>
          <w:szCs w:val="22"/>
        </w:rPr>
        <w:t xml:space="preserve">Farnell </w:t>
      </w:r>
      <w:proofErr w:type="spellStart"/>
      <w:proofErr w:type="gramStart"/>
      <w:r w:rsidRPr="00746E3E">
        <w:rPr>
          <w:rFonts w:asciiTheme="minorHAnsi" w:hAnsiTheme="minorHAnsi"/>
          <w:b/>
          <w:color w:val="000000" w:themeColor="text1"/>
          <w:sz w:val="22"/>
          <w:szCs w:val="22"/>
        </w:rPr>
        <w:t>ajoute</w:t>
      </w:r>
      <w:proofErr w:type="spellEnd"/>
      <w:r w:rsidRPr="00746E3E">
        <w:rPr>
          <w:rFonts w:asciiTheme="minorHAnsi" w:hAnsiTheme="minorHAnsi"/>
          <w:color w:val="000000" w:themeColor="text1"/>
          <w:sz w:val="22"/>
          <w:szCs w:val="22"/>
        </w:rPr>
        <w:t> :</w:t>
      </w:r>
      <w:proofErr w:type="gramEnd"/>
      <w:r w:rsidRPr="00746E3E">
        <w:rPr>
          <w:rFonts w:asciiTheme="minorHAnsi" w:hAnsiTheme="minorHAnsi"/>
          <w:color w:val="000000" w:themeColor="text1"/>
          <w:sz w:val="22"/>
          <w:szCs w:val="22"/>
        </w:rPr>
        <w:t xml:space="preserve"> « Farnell element14 </w:t>
      </w:r>
      <w:proofErr w:type="spellStart"/>
      <w:r w:rsidRPr="00746E3E">
        <w:rPr>
          <w:rFonts w:asciiTheme="minorHAnsi" w:hAnsiTheme="minorHAnsi"/>
          <w:color w:val="000000" w:themeColor="text1"/>
          <w:sz w:val="22"/>
          <w:szCs w:val="22"/>
        </w:rPr>
        <w:t>considère</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que</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l'expansion</w:t>
      </w:r>
      <w:proofErr w:type="spellEnd"/>
      <w:r w:rsidRPr="00746E3E">
        <w:rPr>
          <w:rFonts w:asciiTheme="minorHAnsi" w:hAnsiTheme="minorHAnsi"/>
          <w:color w:val="000000" w:themeColor="text1"/>
          <w:sz w:val="22"/>
          <w:szCs w:val="22"/>
        </w:rPr>
        <w:t xml:space="preserve"> de </w:t>
      </w:r>
      <w:proofErr w:type="spellStart"/>
      <w:r w:rsidRPr="00746E3E">
        <w:rPr>
          <w:rFonts w:asciiTheme="minorHAnsi" w:hAnsiTheme="minorHAnsi"/>
          <w:color w:val="000000" w:themeColor="text1"/>
          <w:sz w:val="22"/>
          <w:szCs w:val="22"/>
        </w:rPr>
        <w:t>l'Internet</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industriel</w:t>
      </w:r>
      <w:proofErr w:type="spellEnd"/>
      <w:r w:rsidRPr="00746E3E">
        <w:rPr>
          <w:rFonts w:asciiTheme="minorHAnsi" w:hAnsiTheme="minorHAnsi"/>
          <w:color w:val="000000" w:themeColor="text1"/>
          <w:sz w:val="22"/>
          <w:szCs w:val="22"/>
        </w:rPr>
        <w:t xml:space="preserve"> sans </w:t>
      </w:r>
      <w:proofErr w:type="spellStart"/>
      <w:r w:rsidRPr="00746E3E">
        <w:rPr>
          <w:rFonts w:asciiTheme="minorHAnsi" w:hAnsiTheme="minorHAnsi"/>
          <w:color w:val="000000" w:themeColor="text1"/>
          <w:sz w:val="22"/>
          <w:szCs w:val="22"/>
        </w:rPr>
        <w:t>fil</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représente</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une</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opportunité</w:t>
      </w:r>
      <w:proofErr w:type="spellEnd"/>
      <w:r w:rsidRPr="00746E3E">
        <w:rPr>
          <w:rFonts w:asciiTheme="minorHAnsi" w:hAnsiTheme="minorHAnsi"/>
          <w:color w:val="000000" w:themeColor="text1"/>
          <w:sz w:val="22"/>
          <w:szCs w:val="22"/>
        </w:rPr>
        <w:t xml:space="preserve"> de </w:t>
      </w:r>
      <w:proofErr w:type="spellStart"/>
      <w:r w:rsidRPr="00746E3E">
        <w:rPr>
          <w:rFonts w:asciiTheme="minorHAnsi" w:hAnsiTheme="minorHAnsi"/>
          <w:color w:val="000000" w:themeColor="text1"/>
          <w:sz w:val="22"/>
          <w:szCs w:val="22"/>
        </w:rPr>
        <w:t>croissance</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considérable</w:t>
      </w:r>
      <w:proofErr w:type="spellEnd"/>
      <w:r w:rsidRPr="00746E3E">
        <w:rPr>
          <w:rFonts w:asciiTheme="minorHAnsi" w:hAnsiTheme="minorHAnsi"/>
          <w:color w:val="000000" w:themeColor="text1"/>
          <w:sz w:val="22"/>
          <w:szCs w:val="22"/>
        </w:rPr>
        <w:t xml:space="preserve"> pour 2017 et au-</w:t>
      </w:r>
      <w:proofErr w:type="spellStart"/>
      <w:r w:rsidRPr="00746E3E">
        <w:rPr>
          <w:rFonts w:asciiTheme="minorHAnsi" w:hAnsiTheme="minorHAnsi"/>
          <w:color w:val="000000" w:themeColor="text1"/>
          <w:sz w:val="22"/>
          <w:szCs w:val="22"/>
        </w:rPr>
        <w:t>delà</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ConductRF</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possède</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une</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gamme</w:t>
      </w:r>
      <w:proofErr w:type="spellEnd"/>
      <w:r w:rsidRPr="00746E3E">
        <w:rPr>
          <w:rFonts w:asciiTheme="minorHAnsi" w:hAnsiTheme="minorHAnsi"/>
          <w:color w:val="000000" w:themeColor="text1"/>
          <w:sz w:val="22"/>
          <w:szCs w:val="22"/>
        </w:rPr>
        <w:t xml:space="preserve"> premium de </w:t>
      </w:r>
      <w:proofErr w:type="spellStart"/>
      <w:r w:rsidRPr="00746E3E">
        <w:rPr>
          <w:rFonts w:asciiTheme="minorHAnsi" w:hAnsiTheme="minorHAnsi"/>
          <w:color w:val="000000" w:themeColor="text1"/>
          <w:sz w:val="22"/>
          <w:szCs w:val="22"/>
        </w:rPr>
        <w:t>câbles</w:t>
      </w:r>
      <w:proofErr w:type="spellEnd"/>
      <w:r w:rsidRPr="00746E3E">
        <w:rPr>
          <w:rFonts w:asciiTheme="minorHAnsi" w:hAnsiTheme="minorHAnsi"/>
          <w:color w:val="000000" w:themeColor="text1"/>
          <w:sz w:val="22"/>
          <w:szCs w:val="22"/>
        </w:rPr>
        <w:t xml:space="preserve"> et de </w:t>
      </w:r>
      <w:proofErr w:type="spellStart"/>
      <w:r w:rsidRPr="00746E3E">
        <w:rPr>
          <w:rFonts w:asciiTheme="minorHAnsi" w:hAnsiTheme="minorHAnsi"/>
          <w:color w:val="000000" w:themeColor="text1"/>
          <w:sz w:val="22"/>
          <w:szCs w:val="22"/>
        </w:rPr>
        <w:t>câbles</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assemblés</w:t>
      </w:r>
      <w:proofErr w:type="spellEnd"/>
      <w:r w:rsidRPr="00746E3E">
        <w:rPr>
          <w:rFonts w:asciiTheme="minorHAnsi" w:hAnsiTheme="minorHAnsi"/>
          <w:color w:val="000000" w:themeColor="text1"/>
          <w:sz w:val="22"/>
          <w:szCs w:val="22"/>
        </w:rPr>
        <w:t xml:space="preserve"> pour les </w:t>
      </w:r>
      <w:proofErr w:type="spellStart"/>
      <w:r w:rsidRPr="00746E3E">
        <w:rPr>
          <w:rFonts w:asciiTheme="minorHAnsi" w:hAnsiTheme="minorHAnsi"/>
          <w:color w:val="000000" w:themeColor="text1"/>
          <w:sz w:val="22"/>
          <w:szCs w:val="22"/>
        </w:rPr>
        <w:t>équipements</w:t>
      </w:r>
      <w:proofErr w:type="spellEnd"/>
      <w:r w:rsidRPr="00746E3E">
        <w:rPr>
          <w:rFonts w:asciiTheme="minorHAnsi" w:hAnsiTheme="minorHAnsi"/>
          <w:color w:val="000000" w:themeColor="text1"/>
          <w:sz w:val="22"/>
          <w:szCs w:val="22"/>
        </w:rPr>
        <w:t xml:space="preserve"> de test de la plus haute </w:t>
      </w:r>
      <w:proofErr w:type="spellStart"/>
      <w:r w:rsidRPr="00746E3E">
        <w:rPr>
          <w:rFonts w:asciiTheme="minorHAnsi" w:hAnsiTheme="minorHAnsi"/>
          <w:color w:val="000000" w:themeColor="text1"/>
          <w:sz w:val="22"/>
          <w:szCs w:val="22"/>
        </w:rPr>
        <w:t>qualité</w:t>
      </w:r>
      <w:proofErr w:type="spellEnd"/>
      <w:r w:rsidRPr="00746E3E">
        <w:rPr>
          <w:rFonts w:asciiTheme="minorHAnsi" w:hAnsiTheme="minorHAnsi"/>
          <w:color w:val="000000" w:themeColor="text1"/>
          <w:sz w:val="22"/>
          <w:szCs w:val="22"/>
        </w:rPr>
        <w:t xml:space="preserve"> et </w:t>
      </w:r>
      <w:proofErr w:type="spellStart"/>
      <w:r w:rsidRPr="00746E3E">
        <w:rPr>
          <w:rFonts w:asciiTheme="minorHAnsi" w:hAnsiTheme="minorHAnsi"/>
          <w:color w:val="000000" w:themeColor="text1"/>
          <w:sz w:val="22"/>
          <w:szCs w:val="22"/>
        </w:rPr>
        <w:t>offre</w:t>
      </w:r>
      <w:proofErr w:type="spellEnd"/>
      <w:r w:rsidRPr="00746E3E">
        <w:rPr>
          <w:rFonts w:asciiTheme="minorHAnsi" w:hAnsiTheme="minorHAnsi"/>
          <w:color w:val="000000" w:themeColor="text1"/>
          <w:sz w:val="22"/>
          <w:szCs w:val="22"/>
        </w:rPr>
        <w:t xml:space="preserve"> des </w:t>
      </w:r>
      <w:proofErr w:type="spellStart"/>
      <w:r w:rsidRPr="00746E3E">
        <w:rPr>
          <w:rFonts w:asciiTheme="minorHAnsi" w:hAnsiTheme="minorHAnsi"/>
          <w:color w:val="000000" w:themeColor="text1"/>
          <w:sz w:val="22"/>
          <w:szCs w:val="22"/>
        </w:rPr>
        <w:t>accessoires</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exceptionnels</w:t>
      </w:r>
      <w:proofErr w:type="spellEnd"/>
      <w:r w:rsidRPr="00746E3E">
        <w:rPr>
          <w:rFonts w:asciiTheme="minorHAnsi" w:hAnsiTheme="minorHAnsi"/>
          <w:color w:val="000000" w:themeColor="text1"/>
          <w:sz w:val="22"/>
          <w:szCs w:val="22"/>
        </w:rPr>
        <w:t xml:space="preserve"> pour les </w:t>
      </w:r>
      <w:proofErr w:type="spellStart"/>
      <w:r w:rsidRPr="00746E3E">
        <w:rPr>
          <w:rFonts w:asciiTheme="minorHAnsi" w:hAnsiTheme="minorHAnsi"/>
          <w:color w:val="000000" w:themeColor="text1"/>
          <w:sz w:val="22"/>
          <w:szCs w:val="22"/>
        </w:rPr>
        <w:t>ingénieurs</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travaillant</w:t>
      </w:r>
      <w:proofErr w:type="spellEnd"/>
      <w:r w:rsidRPr="00746E3E">
        <w:rPr>
          <w:rFonts w:asciiTheme="minorHAnsi" w:hAnsiTheme="minorHAnsi"/>
          <w:color w:val="000000" w:themeColor="text1"/>
          <w:sz w:val="22"/>
          <w:szCs w:val="22"/>
        </w:rPr>
        <w:t xml:space="preserve"> </w:t>
      </w:r>
      <w:proofErr w:type="spellStart"/>
      <w:r w:rsidRPr="00746E3E">
        <w:rPr>
          <w:rFonts w:asciiTheme="minorHAnsi" w:hAnsiTheme="minorHAnsi"/>
          <w:color w:val="000000" w:themeColor="text1"/>
          <w:sz w:val="22"/>
          <w:szCs w:val="22"/>
        </w:rPr>
        <w:t>dans</w:t>
      </w:r>
      <w:proofErr w:type="spellEnd"/>
      <w:r w:rsidRPr="00746E3E">
        <w:rPr>
          <w:rFonts w:asciiTheme="minorHAnsi" w:hAnsiTheme="minorHAnsi"/>
          <w:color w:val="000000" w:themeColor="text1"/>
          <w:sz w:val="22"/>
          <w:szCs w:val="22"/>
        </w:rPr>
        <w:t xml:space="preserve"> le </w:t>
      </w:r>
      <w:proofErr w:type="spellStart"/>
      <w:r w:rsidRPr="00746E3E">
        <w:rPr>
          <w:rFonts w:asciiTheme="minorHAnsi" w:hAnsiTheme="minorHAnsi"/>
          <w:color w:val="000000" w:themeColor="text1"/>
          <w:sz w:val="22"/>
          <w:szCs w:val="22"/>
        </w:rPr>
        <w:t>domaine</w:t>
      </w:r>
      <w:proofErr w:type="spellEnd"/>
      <w:r w:rsidRPr="00746E3E">
        <w:rPr>
          <w:rFonts w:asciiTheme="minorHAnsi" w:hAnsiTheme="minorHAnsi"/>
          <w:color w:val="000000" w:themeColor="text1"/>
          <w:sz w:val="22"/>
          <w:szCs w:val="22"/>
        </w:rPr>
        <w:t xml:space="preserve"> de </w:t>
      </w:r>
      <w:proofErr w:type="spellStart"/>
      <w:r w:rsidRPr="00746E3E">
        <w:rPr>
          <w:rFonts w:asciiTheme="minorHAnsi" w:hAnsiTheme="minorHAnsi"/>
          <w:color w:val="000000" w:themeColor="text1"/>
          <w:sz w:val="22"/>
          <w:szCs w:val="22"/>
        </w:rPr>
        <w:t>l'internet</w:t>
      </w:r>
      <w:proofErr w:type="spellEnd"/>
      <w:r w:rsidRPr="00746E3E">
        <w:rPr>
          <w:rFonts w:asciiTheme="minorHAnsi" w:hAnsiTheme="minorHAnsi"/>
          <w:color w:val="000000" w:themeColor="text1"/>
          <w:sz w:val="22"/>
          <w:szCs w:val="22"/>
        </w:rPr>
        <w:t xml:space="preserve"> RF sans </w:t>
      </w:r>
      <w:proofErr w:type="spellStart"/>
      <w:r w:rsidRPr="00746E3E">
        <w:rPr>
          <w:rFonts w:asciiTheme="minorHAnsi" w:hAnsiTheme="minorHAnsi"/>
          <w:color w:val="000000" w:themeColor="text1"/>
          <w:sz w:val="22"/>
          <w:szCs w:val="22"/>
        </w:rPr>
        <w:t>fil</w:t>
      </w:r>
      <w:proofErr w:type="spellEnd"/>
      <w:r w:rsidRPr="00746E3E">
        <w:rPr>
          <w:rFonts w:asciiTheme="minorHAnsi" w:hAnsiTheme="minorHAnsi"/>
          <w:color w:val="000000" w:themeColor="text1"/>
          <w:sz w:val="22"/>
          <w:szCs w:val="22"/>
        </w:rPr>
        <w:t xml:space="preserve"> ».</w:t>
      </w:r>
    </w:p>
    <w:p w:rsidR="00746E3E" w:rsidRPr="00746E3E" w:rsidRDefault="00746E3E" w:rsidP="00746E3E">
      <w:pPr>
        <w:spacing w:after="0" w:line="240" w:lineRule="auto"/>
        <w:rPr>
          <w:rFonts w:asciiTheme="minorHAnsi" w:hAnsiTheme="minorHAnsi"/>
          <w:color w:val="000000" w:themeColor="text1"/>
          <w:sz w:val="22"/>
          <w:szCs w:val="22"/>
        </w:rPr>
      </w:pPr>
    </w:p>
    <w:p w:rsidR="00746E3E" w:rsidRPr="00746E3E" w:rsidRDefault="00746E3E" w:rsidP="00746E3E">
      <w:pPr>
        <w:pStyle w:val="BodyText"/>
        <w:spacing w:after="0" w:line="240" w:lineRule="auto"/>
        <w:rPr>
          <w:rFonts w:asciiTheme="minorHAnsi" w:hAnsiTheme="minorHAnsi"/>
          <w:color w:val="000000" w:themeColor="text1"/>
          <w:sz w:val="22"/>
          <w:szCs w:val="22"/>
        </w:rPr>
      </w:pPr>
      <w:r w:rsidRPr="00746E3E">
        <w:rPr>
          <w:rFonts w:asciiTheme="minorHAnsi" w:hAnsiTheme="minorHAnsi"/>
          <w:color w:val="000000" w:themeColor="text1"/>
          <w:sz w:val="22"/>
          <w:szCs w:val="22"/>
        </w:rPr>
        <w:t xml:space="preserve">Pour découvrir la gamme de produits ConductRF proposée par </w:t>
      </w:r>
      <w:r w:rsidR="00B038A0">
        <w:rPr>
          <w:rFonts w:asciiTheme="minorHAnsi" w:hAnsiTheme="minorHAnsi"/>
          <w:color w:val="000000" w:themeColor="text1"/>
          <w:sz w:val="22"/>
          <w:szCs w:val="22"/>
        </w:rPr>
        <w:t xml:space="preserve">Premier </w:t>
      </w:r>
      <w:r w:rsidRPr="00746E3E">
        <w:rPr>
          <w:rFonts w:asciiTheme="minorHAnsi" w:hAnsiTheme="minorHAnsi"/>
          <w:color w:val="000000" w:themeColor="text1"/>
          <w:sz w:val="22"/>
          <w:szCs w:val="22"/>
        </w:rPr>
        <w:t>Farnell, rendez-vous sur le site</w:t>
      </w:r>
      <w:r w:rsidRPr="00746E3E">
        <w:rPr>
          <w:rFonts w:asciiTheme="minorHAnsi" w:hAnsiTheme="minorHAnsi"/>
          <w:sz w:val="22"/>
          <w:szCs w:val="22"/>
        </w:rPr>
        <w:t xml:space="preserve"> </w:t>
      </w:r>
      <w:hyperlink r:id="rId8" w:history="1">
        <w:r w:rsidRPr="00746E3E">
          <w:rPr>
            <w:rStyle w:val="Hyperlink"/>
            <w:rFonts w:asciiTheme="minorHAnsi" w:eastAsia="Arial Unicode MS" w:hAnsiTheme="minorHAnsi"/>
            <w:sz w:val="22"/>
            <w:szCs w:val="22"/>
          </w:rPr>
          <w:t>Farnell element14</w:t>
        </w:r>
      </w:hyperlink>
      <w:r w:rsidRPr="00746E3E">
        <w:rPr>
          <w:rFonts w:asciiTheme="minorHAnsi" w:hAnsiTheme="minorHAnsi"/>
          <w:sz w:val="22"/>
          <w:szCs w:val="22"/>
        </w:rPr>
        <w:t xml:space="preserve"> </w:t>
      </w:r>
      <w:r w:rsidRPr="00746E3E">
        <w:rPr>
          <w:rFonts w:asciiTheme="minorHAnsi" w:hAnsiTheme="minorHAnsi"/>
          <w:color w:val="000000" w:themeColor="text1"/>
          <w:sz w:val="22"/>
          <w:szCs w:val="22"/>
        </w:rPr>
        <w:t>en Europe,</w:t>
      </w:r>
      <w:r w:rsidRPr="00746E3E">
        <w:rPr>
          <w:rFonts w:asciiTheme="minorHAnsi" w:hAnsiTheme="minorHAnsi"/>
          <w:sz w:val="22"/>
          <w:szCs w:val="22"/>
        </w:rPr>
        <w:t xml:space="preserve"> </w:t>
      </w:r>
      <w:hyperlink r:id="rId9" w:history="1">
        <w:r w:rsidRPr="00746E3E">
          <w:rPr>
            <w:rStyle w:val="Hyperlink"/>
            <w:rFonts w:asciiTheme="minorHAnsi" w:eastAsia="Arial Unicode MS" w:hAnsiTheme="minorHAnsi"/>
            <w:sz w:val="22"/>
            <w:szCs w:val="22"/>
          </w:rPr>
          <w:t>Newark element14</w:t>
        </w:r>
      </w:hyperlink>
      <w:r w:rsidRPr="00746E3E">
        <w:rPr>
          <w:rFonts w:asciiTheme="minorHAnsi" w:hAnsiTheme="minorHAnsi"/>
          <w:sz w:val="22"/>
          <w:szCs w:val="22"/>
        </w:rPr>
        <w:t xml:space="preserve"> </w:t>
      </w:r>
      <w:r w:rsidRPr="00746E3E">
        <w:rPr>
          <w:rFonts w:asciiTheme="minorHAnsi" w:hAnsiTheme="minorHAnsi"/>
          <w:color w:val="000000" w:themeColor="text1"/>
          <w:sz w:val="22"/>
          <w:szCs w:val="22"/>
        </w:rPr>
        <w:t>en Amérique du Nord</w:t>
      </w:r>
      <w:r w:rsidRPr="00746E3E">
        <w:rPr>
          <w:rFonts w:asciiTheme="minorHAnsi" w:hAnsiTheme="minorHAnsi"/>
          <w:sz w:val="22"/>
          <w:szCs w:val="22"/>
        </w:rPr>
        <w:t xml:space="preserve"> et </w:t>
      </w:r>
      <w:hyperlink r:id="rId10" w:history="1">
        <w:r w:rsidRPr="00746E3E">
          <w:rPr>
            <w:rStyle w:val="Hyperlink"/>
            <w:rFonts w:asciiTheme="minorHAnsi" w:eastAsia="Arial Unicode MS" w:hAnsiTheme="minorHAnsi"/>
            <w:sz w:val="22"/>
            <w:szCs w:val="22"/>
          </w:rPr>
          <w:t>element14</w:t>
        </w:r>
      </w:hyperlink>
      <w:r w:rsidRPr="00746E3E">
        <w:rPr>
          <w:rFonts w:asciiTheme="minorHAnsi" w:hAnsiTheme="minorHAnsi"/>
          <w:sz w:val="22"/>
          <w:szCs w:val="22"/>
        </w:rPr>
        <w:t xml:space="preserve"> </w:t>
      </w:r>
      <w:r w:rsidRPr="00746E3E">
        <w:rPr>
          <w:rFonts w:asciiTheme="minorHAnsi" w:hAnsiTheme="minorHAnsi"/>
          <w:color w:val="000000" w:themeColor="text1"/>
          <w:sz w:val="22"/>
          <w:szCs w:val="22"/>
        </w:rPr>
        <w:t>dans la région Asie Pacifique</w:t>
      </w:r>
      <w:r w:rsidRPr="00746E3E">
        <w:rPr>
          <w:rFonts w:asciiTheme="minorHAnsi" w:hAnsiTheme="minorHAnsi"/>
          <w:sz w:val="22"/>
          <w:szCs w:val="22"/>
        </w:rPr>
        <w:t>.</w:t>
      </w:r>
    </w:p>
    <w:p w:rsidR="00812D10" w:rsidRDefault="00812D10" w:rsidP="00812D10">
      <w:pPr>
        <w:pStyle w:val="ColorfulList-Accent11"/>
        <w:spacing w:after="0" w:line="240" w:lineRule="auto"/>
        <w:ind w:left="0"/>
        <w:jc w:val="center"/>
        <w:rPr>
          <w:rFonts w:asciiTheme="minorHAnsi" w:hAnsiTheme="minorHAnsi" w:cs="Arial"/>
          <w:b/>
          <w:color w:val="000000"/>
          <w:sz w:val="20"/>
          <w:szCs w:val="20"/>
          <w:lang w:val="fr-FR"/>
        </w:rPr>
      </w:pPr>
    </w:p>
    <w:p w:rsidR="00812D10" w:rsidRPr="00CD4A6A" w:rsidRDefault="00812D10" w:rsidP="00812D10">
      <w:pPr>
        <w:pStyle w:val="ColorfulList-Accent11"/>
        <w:spacing w:after="0" w:line="240" w:lineRule="auto"/>
        <w:ind w:left="0"/>
        <w:jc w:val="center"/>
        <w:rPr>
          <w:rFonts w:asciiTheme="minorHAnsi" w:hAnsiTheme="minorHAnsi" w:cs="Arial"/>
          <w:b/>
          <w:color w:val="000000"/>
          <w:sz w:val="20"/>
          <w:szCs w:val="20"/>
          <w:lang w:val="fr-FR"/>
        </w:rPr>
      </w:pPr>
      <w:r>
        <w:rPr>
          <w:rFonts w:asciiTheme="minorHAnsi" w:hAnsiTheme="minorHAnsi" w:cs="Arial"/>
          <w:b/>
          <w:color w:val="000000"/>
          <w:sz w:val="20"/>
          <w:szCs w:val="20"/>
          <w:lang w:val="fr-FR"/>
        </w:rPr>
        <w:t>***FIN***</w:t>
      </w:r>
    </w:p>
    <w:p w:rsidR="00746E3E" w:rsidRPr="00746E3E" w:rsidRDefault="00746E3E" w:rsidP="00746E3E">
      <w:pPr>
        <w:pStyle w:val="BodyText"/>
        <w:spacing w:after="0" w:line="240" w:lineRule="auto"/>
        <w:rPr>
          <w:rFonts w:asciiTheme="minorHAnsi" w:hAnsiTheme="minorHAnsi"/>
          <w:color w:val="000000" w:themeColor="text1"/>
          <w:sz w:val="22"/>
          <w:szCs w:val="22"/>
        </w:rPr>
      </w:pPr>
    </w:p>
    <w:p w:rsidR="00746E3E" w:rsidRPr="00B038A0" w:rsidRDefault="00746E3E" w:rsidP="00746E3E">
      <w:pPr>
        <w:pStyle w:val="BodyText"/>
        <w:spacing w:after="0" w:line="240" w:lineRule="auto"/>
        <w:rPr>
          <w:rFonts w:asciiTheme="minorHAnsi" w:hAnsiTheme="minorHAnsi"/>
          <w:b/>
          <w:color w:val="000000" w:themeColor="text1"/>
          <w:sz w:val="20"/>
          <w:szCs w:val="20"/>
          <w:u w:val="single"/>
        </w:rPr>
      </w:pPr>
      <w:r w:rsidRPr="00B038A0">
        <w:rPr>
          <w:rFonts w:asciiTheme="minorHAnsi" w:hAnsiTheme="minorHAnsi"/>
          <w:b/>
          <w:color w:val="000000" w:themeColor="text1"/>
          <w:sz w:val="20"/>
          <w:szCs w:val="20"/>
          <w:u w:val="single"/>
        </w:rPr>
        <w:t>Notes aux éditeurs</w:t>
      </w:r>
    </w:p>
    <w:p w:rsidR="00746E3E" w:rsidRPr="00B038A0" w:rsidRDefault="00746E3E" w:rsidP="00746E3E">
      <w:pPr>
        <w:pStyle w:val="BodyText"/>
        <w:spacing w:after="0" w:line="240" w:lineRule="auto"/>
        <w:rPr>
          <w:rFonts w:asciiTheme="minorHAnsi" w:hAnsiTheme="minorHAnsi"/>
          <w:b/>
          <w:color w:val="000000" w:themeColor="text1"/>
          <w:sz w:val="20"/>
          <w:szCs w:val="20"/>
          <w:u w:val="single"/>
        </w:rPr>
      </w:pPr>
    </w:p>
    <w:p w:rsidR="00746E3E" w:rsidRPr="00B038A0" w:rsidRDefault="00746E3E" w:rsidP="00746E3E">
      <w:pPr>
        <w:pStyle w:val="BodyText"/>
        <w:spacing w:after="0" w:line="240" w:lineRule="auto"/>
        <w:rPr>
          <w:rFonts w:asciiTheme="minorHAnsi" w:hAnsiTheme="minorHAnsi"/>
          <w:b/>
          <w:color w:val="000000" w:themeColor="text1"/>
          <w:sz w:val="20"/>
          <w:szCs w:val="20"/>
        </w:rPr>
      </w:pPr>
      <w:r w:rsidRPr="00B038A0">
        <w:rPr>
          <w:rFonts w:asciiTheme="minorHAnsi" w:hAnsiTheme="minorHAnsi"/>
          <w:b/>
          <w:color w:val="000000" w:themeColor="text1"/>
          <w:sz w:val="20"/>
          <w:szCs w:val="20"/>
        </w:rPr>
        <w:t>À propos de Electronic Assemblies Mfg. Inc.</w:t>
      </w:r>
    </w:p>
    <w:p w:rsidR="00746E3E" w:rsidRPr="00B038A0" w:rsidRDefault="00746E3E" w:rsidP="00746E3E">
      <w:pPr>
        <w:pStyle w:val="BodyText"/>
        <w:spacing w:after="0" w:line="240" w:lineRule="auto"/>
        <w:rPr>
          <w:rFonts w:asciiTheme="minorHAnsi" w:hAnsiTheme="minorHAnsi"/>
          <w:b/>
          <w:color w:val="000000" w:themeColor="text1"/>
          <w:sz w:val="20"/>
          <w:szCs w:val="20"/>
        </w:rPr>
      </w:pPr>
    </w:p>
    <w:p w:rsidR="00812D10" w:rsidRPr="00B038A0" w:rsidRDefault="00812D10" w:rsidP="00812D10">
      <w:pPr>
        <w:pStyle w:val="BodyText"/>
        <w:spacing w:after="0" w:line="240" w:lineRule="auto"/>
        <w:jc w:val="right"/>
        <w:rPr>
          <w:rFonts w:asciiTheme="minorHAnsi" w:hAnsiTheme="minorHAnsi"/>
          <w:color w:val="000000" w:themeColor="text1"/>
          <w:sz w:val="20"/>
          <w:szCs w:val="20"/>
        </w:rPr>
      </w:pPr>
      <w:r w:rsidRPr="00B038A0">
        <w:rPr>
          <w:rFonts w:asciiTheme="minorHAnsi" w:hAnsiTheme="minorHAnsi"/>
          <w:color w:val="000000" w:themeColor="text1"/>
          <w:sz w:val="20"/>
          <w:szCs w:val="20"/>
        </w:rPr>
        <w:t>.../...</w:t>
      </w:r>
    </w:p>
    <w:p w:rsidR="00812D10" w:rsidRPr="00B038A0" w:rsidRDefault="00812D10" w:rsidP="00746E3E">
      <w:pPr>
        <w:pStyle w:val="BodyText"/>
        <w:spacing w:after="0" w:line="240" w:lineRule="auto"/>
        <w:rPr>
          <w:rFonts w:asciiTheme="minorHAnsi" w:hAnsiTheme="minorHAnsi"/>
          <w:color w:val="000000" w:themeColor="text1"/>
          <w:sz w:val="20"/>
          <w:szCs w:val="20"/>
        </w:rPr>
      </w:pPr>
    </w:p>
    <w:p w:rsidR="00746E3E" w:rsidRPr="00B038A0" w:rsidRDefault="00746E3E" w:rsidP="00746E3E">
      <w:pPr>
        <w:pStyle w:val="BodyText"/>
        <w:spacing w:after="0" w:line="240" w:lineRule="auto"/>
        <w:rPr>
          <w:rFonts w:asciiTheme="minorHAnsi" w:hAnsiTheme="minorHAnsi"/>
          <w:color w:val="000000" w:themeColor="text1"/>
          <w:sz w:val="20"/>
          <w:szCs w:val="20"/>
        </w:rPr>
      </w:pPr>
      <w:r w:rsidRPr="00B038A0">
        <w:rPr>
          <w:rFonts w:asciiTheme="minorHAnsi" w:hAnsiTheme="minorHAnsi"/>
          <w:color w:val="000000" w:themeColor="text1"/>
          <w:sz w:val="20"/>
          <w:szCs w:val="20"/>
        </w:rPr>
        <w:t xml:space="preserve">EAM est une société privée dont le siège se trouve à Methuen, Massachusetts.  Forte de son expertise </w:t>
      </w:r>
    </w:p>
    <w:p w:rsidR="00746E3E" w:rsidRPr="00B038A0" w:rsidRDefault="00746E3E" w:rsidP="00746E3E">
      <w:pPr>
        <w:pStyle w:val="BodyText"/>
        <w:spacing w:after="0" w:line="240" w:lineRule="auto"/>
        <w:rPr>
          <w:rFonts w:asciiTheme="minorHAnsi" w:hAnsiTheme="minorHAnsi"/>
          <w:color w:val="000000" w:themeColor="text1"/>
          <w:sz w:val="20"/>
          <w:szCs w:val="20"/>
        </w:rPr>
      </w:pPr>
      <w:r w:rsidRPr="00B038A0">
        <w:rPr>
          <w:rFonts w:asciiTheme="minorHAnsi" w:hAnsiTheme="minorHAnsi"/>
          <w:color w:val="000000" w:themeColor="text1"/>
          <w:sz w:val="20"/>
          <w:szCs w:val="20"/>
        </w:rPr>
        <w:t xml:space="preserve">dans la fabrication et l'assemblage de produits RF développée au fil d'années de fabrication sous sa </w:t>
      </w:r>
    </w:p>
    <w:p w:rsidR="00746E3E" w:rsidRPr="00B038A0" w:rsidRDefault="00746E3E" w:rsidP="00B038A0">
      <w:pPr>
        <w:pStyle w:val="BodyText"/>
        <w:spacing w:after="0" w:line="240" w:lineRule="auto"/>
        <w:rPr>
          <w:rFonts w:asciiTheme="minorHAnsi" w:hAnsiTheme="minorHAnsi"/>
          <w:color w:val="000000" w:themeColor="text1"/>
          <w:sz w:val="20"/>
          <w:szCs w:val="20"/>
        </w:rPr>
      </w:pPr>
      <w:r w:rsidRPr="00B038A0">
        <w:rPr>
          <w:rFonts w:asciiTheme="minorHAnsi" w:hAnsiTheme="minorHAnsi"/>
          <w:color w:val="000000" w:themeColor="text1"/>
          <w:sz w:val="20"/>
          <w:szCs w:val="20"/>
        </w:rPr>
        <w:t>propre marque, l'entreprise a décidé de lancer sa marque ConductRF de solutions RF et micro-ondes en 2014.  Depuis, la marque ConductRF est reconnue par les principaux laboratoires et entreprises en tant que solution rentable, fiable et performante.  Aujourd'hui, l'objectif de l'entreprise est de fournir aux ingénieurs travaillant sur des technologies de pointe des solutions à leurs problèmes, tout en restant fidèle à sa signature de marque, les résultats comptent !</w:t>
      </w:r>
    </w:p>
    <w:p w:rsidR="00240B86" w:rsidRPr="00CD4A6A" w:rsidRDefault="00240B86" w:rsidP="00240B86">
      <w:pPr>
        <w:pStyle w:val="ColorfulList-Accent11"/>
        <w:spacing w:after="0" w:line="240" w:lineRule="auto"/>
        <w:ind w:left="0"/>
        <w:jc w:val="center"/>
        <w:rPr>
          <w:rFonts w:asciiTheme="minorHAnsi" w:hAnsiTheme="minorHAnsi" w:cs="Arial"/>
          <w:b/>
          <w:color w:val="000000"/>
          <w:sz w:val="20"/>
          <w:szCs w:val="20"/>
          <w:lang w:val="fr-FR"/>
        </w:rPr>
      </w:pPr>
    </w:p>
    <w:p w:rsidR="00240B86" w:rsidRDefault="00240B86" w:rsidP="00746E3E">
      <w:pPr>
        <w:spacing w:after="0" w:line="240" w:lineRule="auto"/>
      </w:pPr>
      <w:r w:rsidRPr="00CD4A6A">
        <w:rPr>
          <w:rFonts w:asciiTheme="minorHAnsi" w:hAnsiTheme="minorHAnsi"/>
          <w:lang w:val="fr-FR"/>
        </w:rPr>
        <w:t xml:space="preserve">Pour plus de détails et illustrations en lien avec ce communiqué de presse, rendez-vous sur notre page : </w:t>
      </w:r>
      <w:hyperlink r:id="rId11" w:history="1">
        <w:r w:rsidRPr="00CD4A6A">
          <w:rPr>
            <w:rStyle w:val="Hyperlink"/>
            <w:rFonts w:asciiTheme="minorHAnsi" w:hAnsiTheme="minorHAnsi"/>
            <w:lang w:val="fr-FR"/>
          </w:rPr>
          <w:t>www.element14.com/news</w:t>
        </w:r>
      </w:hyperlink>
    </w:p>
    <w:p w:rsidR="00746E3E" w:rsidRPr="00CD4A6A" w:rsidRDefault="00746E3E" w:rsidP="00746E3E">
      <w:pPr>
        <w:spacing w:after="0" w:line="240" w:lineRule="auto"/>
        <w:rPr>
          <w:rFonts w:asciiTheme="minorHAnsi" w:hAnsiTheme="minorHAnsi"/>
          <w:lang w:val="fr-FR"/>
        </w:rPr>
      </w:pPr>
    </w:p>
    <w:p w:rsidR="00240B86" w:rsidRPr="00CD4A6A" w:rsidRDefault="00240B86" w:rsidP="00746E3E">
      <w:pPr>
        <w:spacing w:after="0" w:line="240" w:lineRule="auto"/>
        <w:rPr>
          <w:rFonts w:asciiTheme="minorHAnsi" w:hAnsiTheme="minorHAnsi"/>
          <w:b/>
          <w:bCs/>
          <w:u w:val="single"/>
          <w:lang w:val="fr-FR"/>
        </w:rPr>
      </w:pPr>
      <w:r w:rsidRPr="00CD4A6A">
        <w:rPr>
          <w:rFonts w:asciiTheme="minorHAnsi" w:hAnsiTheme="minorHAnsi"/>
          <w:b/>
          <w:bCs/>
          <w:u w:val="single"/>
          <w:lang w:val="fr-FR"/>
        </w:rPr>
        <w:t xml:space="preserve">À propos de </w:t>
      </w:r>
      <w:r w:rsidR="00B038A0">
        <w:rPr>
          <w:rFonts w:asciiTheme="minorHAnsi" w:hAnsiTheme="minorHAnsi"/>
          <w:b/>
          <w:bCs/>
          <w:u w:val="single"/>
          <w:lang w:val="fr-FR"/>
        </w:rPr>
        <w:t xml:space="preserve">Premier </w:t>
      </w:r>
      <w:r w:rsidRPr="00CD4A6A">
        <w:rPr>
          <w:rFonts w:asciiTheme="minorHAnsi" w:hAnsiTheme="minorHAnsi"/>
          <w:b/>
          <w:bCs/>
          <w:u w:val="single"/>
          <w:lang w:val="fr-FR"/>
        </w:rPr>
        <w:t xml:space="preserve">Farnell </w:t>
      </w:r>
    </w:p>
    <w:p w:rsidR="00240B86" w:rsidRDefault="00404847" w:rsidP="00746E3E">
      <w:pPr>
        <w:spacing w:after="0" w:line="240" w:lineRule="auto"/>
        <w:rPr>
          <w:rFonts w:asciiTheme="minorHAnsi" w:hAnsiTheme="minorHAnsi"/>
          <w:color w:val="000000"/>
          <w:lang w:val="fr-FR"/>
        </w:rPr>
      </w:pPr>
      <w:hyperlink r:id="rId12" w:history="1">
        <w:r w:rsidR="00240B86" w:rsidRPr="00CD4A6A">
          <w:rPr>
            <w:rStyle w:val="Hyperlink"/>
            <w:rFonts w:asciiTheme="minorHAnsi" w:hAnsiTheme="minorHAnsi"/>
            <w:lang w:val="fr-FR"/>
          </w:rPr>
          <w:t>Premier Farnell</w:t>
        </w:r>
      </w:hyperlink>
      <w:r w:rsidR="00240B86" w:rsidRPr="00CD4A6A">
        <w:rPr>
          <w:rStyle w:val="Hyperlink"/>
          <w:rFonts w:asciiTheme="minorHAnsi" w:hAnsiTheme="minorHAnsi"/>
          <w:color w:val="auto"/>
          <w:u w:val="none"/>
          <w:lang w:val="fr-FR"/>
        </w:rPr>
        <w:t xml:space="preserve"> </w:t>
      </w:r>
      <w:r w:rsidR="00B038A0" w:rsidRPr="00CD4A6A">
        <w:rPr>
          <w:rFonts w:asciiTheme="minorHAnsi" w:hAnsiTheme="minorHAnsi"/>
          <w:lang w:val="fr-FR"/>
        </w:rPr>
        <w:t xml:space="preserve">est une </w:t>
      </w:r>
      <w:r w:rsidR="00240B86" w:rsidRPr="00CD4A6A">
        <w:rPr>
          <w:rStyle w:val="Hyperlink"/>
          <w:rFonts w:asciiTheme="minorHAnsi" w:hAnsiTheme="minorHAnsi"/>
          <w:color w:val="auto"/>
          <w:u w:val="none"/>
          <w:lang w:val="fr-FR"/>
        </w:rPr>
        <w:t xml:space="preserve">leader mondial de services technologiques de qualité, doté de plus de 80 </w:t>
      </w:r>
      <w:r w:rsidR="00240B86" w:rsidRPr="00CD4A6A">
        <w:rPr>
          <w:rFonts w:asciiTheme="minorHAnsi" w:hAnsiTheme="minorHAnsi"/>
          <w:color w:val="000000"/>
          <w:lang w:val="fr-FR"/>
        </w:rPr>
        <w:t>ans d’expérience dans la distribution de produits et de solutions technologiques pour la conception, la production, la maintenance et la réparation de systèmes électroniques.</w:t>
      </w:r>
      <w:r w:rsidR="00240B86" w:rsidRPr="00CD4A6A">
        <w:rPr>
          <w:rFonts w:asciiTheme="minorHAnsi" w:hAnsiTheme="minorHAnsi"/>
          <w:lang w:val="fr-FR"/>
        </w:rPr>
        <w:t xml:space="preserve">  </w:t>
      </w:r>
      <w:r w:rsidR="00240B86" w:rsidRPr="00BA00DC">
        <w:rPr>
          <w:rFonts w:asciiTheme="minorHAnsi" w:hAnsiTheme="minorHAnsi"/>
          <w:color w:val="000000"/>
          <w:lang w:val="fr-FR"/>
        </w:rPr>
        <w:t xml:space="preserve">Premier Farnell met cette expérience au service de sa vaste base de clientèle, du simple amateur jusqu’aux ingénieurs en passant par les ingénieurs de maintenance et acheteurs, en tant que « distributeur du développement », en travaillant avec des marques établies ainsi que des </w:t>
      </w:r>
      <w:proofErr w:type="spellStart"/>
      <w:r w:rsidR="00240B86" w:rsidRPr="00BA00DC">
        <w:rPr>
          <w:rFonts w:asciiTheme="minorHAnsi" w:hAnsiTheme="minorHAnsi"/>
          <w:color w:val="000000"/>
          <w:lang w:val="fr-FR"/>
        </w:rPr>
        <w:t>start-ups</w:t>
      </w:r>
      <w:proofErr w:type="spellEnd"/>
      <w:r w:rsidR="00240B86" w:rsidRPr="00BA00DC">
        <w:rPr>
          <w:rFonts w:asciiTheme="minorHAnsi" w:hAnsiTheme="minorHAnsi"/>
          <w:color w:val="000000"/>
          <w:lang w:val="fr-FR"/>
        </w:rPr>
        <w:t xml:space="preserve"> pour développer de nouveaux produits, et en soutenant l'industrie en cherchant à aider les ingénieurs actuels et de nouvelle génération dans leur développement.</w:t>
      </w:r>
    </w:p>
    <w:p w:rsidR="00746E3E" w:rsidRPr="00CD4A6A" w:rsidRDefault="00746E3E" w:rsidP="00746E3E">
      <w:pPr>
        <w:spacing w:after="0" w:line="240" w:lineRule="auto"/>
        <w:rPr>
          <w:rFonts w:asciiTheme="minorHAnsi" w:hAnsiTheme="minorHAnsi"/>
          <w:lang w:val="fr-FR"/>
        </w:rPr>
      </w:pPr>
    </w:p>
    <w:p w:rsidR="00240B86" w:rsidRPr="00CD4A6A" w:rsidRDefault="00240B86" w:rsidP="00746E3E">
      <w:pPr>
        <w:spacing w:after="0" w:line="240" w:lineRule="auto"/>
        <w:rPr>
          <w:rFonts w:asciiTheme="minorHAnsi" w:hAnsiTheme="minorHAnsi"/>
          <w:lang w:val="fr-FR"/>
        </w:rPr>
      </w:pPr>
      <w:r w:rsidRPr="00CD4A6A">
        <w:rPr>
          <w:rFonts w:asciiTheme="minorHAnsi" w:hAnsiTheme="minorHAnsi"/>
          <w:lang w:val="fr-FR"/>
        </w:rPr>
        <w:t xml:space="preserve">Premier Farnell développe son offre en se concentrant sur quatre besoins essentiels pour ses clients : </w:t>
      </w:r>
    </w:p>
    <w:p w:rsidR="00240B86" w:rsidRPr="00CD4A6A" w:rsidRDefault="00240B86" w:rsidP="00746E3E">
      <w:pPr>
        <w:numPr>
          <w:ilvl w:val="0"/>
          <w:numId w:val="15"/>
        </w:numPr>
        <w:suppressAutoHyphens w:val="0"/>
        <w:spacing w:after="0" w:line="240" w:lineRule="auto"/>
        <w:rPr>
          <w:rFonts w:asciiTheme="minorHAnsi" w:hAnsiTheme="minorHAnsi"/>
          <w:lang w:val="fr-FR"/>
        </w:rPr>
      </w:pPr>
      <w:r w:rsidRPr="00CD4A6A">
        <w:rPr>
          <w:rFonts w:asciiTheme="minorHAnsi" w:hAnsiTheme="minorHAnsi"/>
          <w:b/>
          <w:bCs/>
          <w:lang w:val="fr-FR"/>
        </w:rPr>
        <w:t>Education to Maker</w:t>
      </w:r>
      <w:r w:rsidRPr="00CD4A6A">
        <w:rPr>
          <w:rFonts w:asciiTheme="minorHAnsi" w:hAnsiTheme="minorHAnsi"/>
          <w:bCs/>
          <w:lang w:val="fr-FR"/>
        </w:rPr>
        <w:t xml:space="preserve"> (« de l’apprentissage à la création ») — Farnell element14 est le fabricant officiel de deux des cartes de conception les plus populaires au monde, soit la carte </w:t>
      </w:r>
      <w:proofErr w:type="spellStart"/>
      <w:r w:rsidRPr="00CD4A6A">
        <w:rPr>
          <w:rFonts w:asciiTheme="minorHAnsi" w:hAnsiTheme="minorHAnsi"/>
          <w:bCs/>
          <w:lang w:val="fr-FR"/>
        </w:rPr>
        <w:t>Raspberry</w:t>
      </w:r>
      <w:proofErr w:type="spellEnd"/>
      <w:r w:rsidRPr="00CD4A6A">
        <w:rPr>
          <w:rFonts w:asciiTheme="minorHAnsi" w:hAnsiTheme="minorHAnsi"/>
          <w:bCs/>
          <w:lang w:val="fr-FR"/>
        </w:rPr>
        <w:t xml:space="preserve"> Pi et la </w:t>
      </w:r>
      <w:proofErr w:type="spellStart"/>
      <w:r w:rsidRPr="00CD4A6A">
        <w:rPr>
          <w:rFonts w:asciiTheme="minorHAnsi" w:hAnsiTheme="minorHAnsi"/>
          <w:bCs/>
          <w:lang w:val="fr-FR"/>
        </w:rPr>
        <w:t>BeagleBone</w:t>
      </w:r>
      <w:proofErr w:type="spellEnd"/>
      <w:r w:rsidRPr="00CD4A6A">
        <w:rPr>
          <w:rFonts w:asciiTheme="minorHAnsi" w:hAnsiTheme="minorHAnsi"/>
          <w:bCs/>
          <w:lang w:val="fr-FR"/>
        </w:rPr>
        <w:t xml:space="preserve"> Black, ainsi que le fabricant exclusif de cartes de programmation rapide telles que la BBC </w:t>
      </w:r>
      <w:proofErr w:type="spellStart"/>
      <w:r w:rsidRPr="00CD4A6A">
        <w:rPr>
          <w:rFonts w:asciiTheme="minorHAnsi" w:hAnsiTheme="minorHAnsi"/>
          <w:bCs/>
          <w:lang w:val="fr-FR"/>
        </w:rPr>
        <w:t>micro:bit</w:t>
      </w:r>
      <w:proofErr w:type="spellEnd"/>
      <w:r w:rsidRPr="00CD4A6A">
        <w:rPr>
          <w:rFonts w:asciiTheme="minorHAnsi" w:hAnsiTheme="minorHAnsi"/>
          <w:bCs/>
          <w:lang w:val="fr-FR"/>
        </w:rPr>
        <w:t xml:space="preserve"> et la </w:t>
      </w:r>
      <w:proofErr w:type="spellStart"/>
      <w:r w:rsidRPr="00CD4A6A">
        <w:rPr>
          <w:rFonts w:asciiTheme="minorHAnsi" w:hAnsiTheme="minorHAnsi"/>
          <w:bCs/>
          <w:lang w:val="fr-FR"/>
        </w:rPr>
        <w:t>Codebug</w:t>
      </w:r>
      <w:proofErr w:type="spellEnd"/>
      <w:r w:rsidRPr="00CD4A6A">
        <w:rPr>
          <w:rFonts w:asciiTheme="minorHAnsi" w:hAnsiTheme="minorHAnsi"/>
          <w:bCs/>
          <w:lang w:val="fr-FR"/>
        </w:rPr>
        <w:t>.</w:t>
      </w:r>
      <w:r w:rsidRPr="00CD4A6A">
        <w:rPr>
          <w:rFonts w:asciiTheme="minorHAnsi" w:hAnsiTheme="minorHAnsi"/>
          <w:lang w:val="fr-FR"/>
        </w:rPr>
        <w:t xml:space="preserve"> Les clients bénéficient d'un soutien unique via le site element14.com, la plus grande communauté en ligne d’ingénieurs et </w:t>
      </w:r>
      <w:proofErr w:type="spellStart"/>
      <w:r w:rsidRPr="00CD4A6A">
        <w:rPr>
          <w:rFonts w:asciiTheme="minorHAnsi" w:hAnsiTheme="minorHAnsi"/>
          <w:lang w:val="fr-FR"/>
        </w:rPr>
        <w:t>makers</w:t>
      </w:r>
      <w:proofErr w:type="spellEnd"/>
      <w:r w:rsidRPr="00CD4A6A">
        <w:rPr>
          <w:rFonts w:asciiTheme="minorHAnsi" w:hAnsiTheme="minorHAnsi"/>
          <w:lang w:val="fr-FR"/>
        </w:rPr>
        <w:t>, offrant un soutien également aux enseignants et parents grâce à son nouvel espace STEM.</w:t>
      </w:r>
    </w:p>
    <w:p w:rsidR="00240B86" w:rsidRPr="00CD4A6A" w:rsidRDefault="00240B86" w:rsidP="00746E3E">
      <w:pPr>
        <w:numPr>
          <w:ilvl w:val="0"/>
          <w:numId w:val="15"/>
        </w:numPr>
        <w:suppressAutoHyphens w:val="0"/>
        <w:spacing w:after="0" w:line="240" w:lineRule="auto"/>
        <w:rPr>
          <w:rFonts w:asciiTheme="minorHAnsi" w:hAnsiTheme="minorHAnsi"/>
          <w:lang w:val="fr-FR"/>
        </w:rPr>
      </w:pPr>
      <w:proofErr w:type="spellStart"/>
      <w:r w:rsidRPr="00CD4A6A">
        <w:rPr>
          <w:rFonts w:asciiTheme="minorHAnsi" w:hAnsiTheme="minorHAnsi"/>
          <w:b/>
          <w:bCs/>
          <w:lang w:val="fr-FR"/>
        </w:rPr>
        <w:t>Research</w:t>
      </w:r>
      <w:proofErr w:type="spellEnd"/>
      <w:r w:rsidRPr="00CD4A6A">
        <w:rPr>
          <w:rFonts w:asciiTheme="minorHAnsi" w:hAnsiTheme="minorHAnsi"/>
          <w:b/>
          <w:bCs/>
          <w:lang w:val="fr-FR"/>
        </w:rPr>
        <w:t xml:space="preserve"> and Design </w:t>
      </w:r>
      <w:r w:rsidRPr="00CD4A6A">
        <w:rPr>
          <w:rFonts w:asciiTheme="minorHAnsi" w:hAnsiTheme="minorHAnsi"/>
          <w:bCs/>
          <w:lang w:val="fr-FR"/>
        </w:rPr>
        <w:t xml:space="preserve">(« Recherche et Conception ») — </w:t>
      </w:r>
      <w:r w:rsidRPr="00CD4A6A">
        <w:rPr>
          <w:rFonts w:asciiTheme="minorHAnsi" w:hAnsiTheme="minorHAnsi"/>
          <w:lang w:val="fr-FR"/>
        </w:rPr>
        <w:t>Premier Farnell est leader dans le domaine des kits de développement et collabore avec les plus grands noms internationaux des semi-conducteurs pour concevoir et fabriquer leurs toutes dernières cartes de développement. Grâce une fine compréhension des tout derniers semi-conducteurs disponibles sur le marché et à une bonne connaissance de la conception, Premier Farnell est l’interlocuteur idéal pour fournir une assistance à la conception complète, offrant la même qualité de service quelle que soit la taille du client à la recherche d’un support technique de pointe.</w:t>
      </w:r>
    </w:p>
    <w:p w:rsidR="00746E3E" w:rsidRDefault="00240B86" w:rsidP="00746E3E">
      <w:pPr>
        <w:numPr>
          <w:ilvl w:val="0"/>
          <w:numId w:val="15"/>
        </w:numPr>
        <w:suppressAutoHyphens w:val="0"/>
        <w:spacing w:after="0" w:line="240" w:lineRule="auto"/>
        <w:rPr>
          <w:rFonts w:asciiTheme="minorHAnsi" w:hAnsiTheme="minorHAnsi"/>
          <w:lang w:val="fr-FR"/>
        </w:rPr>
      </w:pPr>
      <w:r w:rsidRPr="00CD4A6A">
        <w:rPr>
          <w:rFonts w:asciiTheme="minorHAnsi" w:hAnsiTheme="minorHAnsi"/>
          <w:b/>
          <w:bCs/>
          <w:lang w:val="fr-FR"/>
        </w:rPr>
        <w:t xml:space="preserve">Design </w:t>
      </w:r>
      <w:proofErr w:type="spellStart"/>
      <w:r w:rsidRPr="00CD4A6A">
        <w:rPr>
          <w:rFonts w:asciiTheme="minorHAnsi" w:hAnsiTheme="minorHAnsi"/>
          <w:b/>
          <w:bCs/>
          <w:lang w:val="fr-FR"/>
        </w:rPr>
        <w:t>through</w:t>
      </w:r>
      <w:proofErr w:type="spellEnd"/>
      <w:r w:rsidRPr="00CD4A6A">
        <w:rPr>
          <w:rFonts w:asciiTheme="minorHAnsi" w:hAnsiTheme="minorHAnsi"/>
          <w:b/>
          <w:bCs/>
          <w:lang w:val="fr-FR"/>
        </w:rPr>
        <w:t xml:space="preserve"> to Production </w:t>
      </w:r>
      <w:r w:rsidRPr="00CD4A6A">
        <w:rPr>
          <w:rFonts w:asciiTheme="minorHAnsi" w:hAnsiTheme="minorHAnsi"/>
          <w:bCs/>
          <w:lang w:val="fr-FR"/>
        </w:rPr>
        <w:t xml:space="preserve">(« de la conception à la production ») — Premier </w:t>
      </w:r>
      <w:r w:rsidRPr="00CD4A6A">
        <w:rPr>
          <w:rFonts w:asciiTheme="minorHAnsi" w:hAnsiTheme="minorHAnsi"/>
          <w:lang w:val="fr-FR"/>
        </w:rPr>
        <w:t>Farnell fournit une solution complète pour les clients travaillant de la conception à la fabrication, avec le plus vaste catalogue de produits semi-conducteurs et de composants passifs, une liste de fournisseurs de premier choix, des expéditions le jour même, une offre diversifiée de produits d’interconnexion au niveau de la carte et une proposition de solutions électromécaniques en pleine croissance. En outre, Farnell Premier a des capacités de support technique permettant de répondre aux besoins de tous ses clients, depuis la simple recherche d’une référence jusqu’à la prise en charge de la conception la plus complexe.</w:t>
      </w:r>
    </w:p>
    <w:p w:rsidR="00746E3E" w:rsidRPr="00746E3E" w:rsidRDefault="00240B86" w:rsidP="00746E3E">
      <w:pPr>
        <w:suppressAutoHyphens w:val="0"/>
        <w:spacing w:after="0" w:line="240" w:lineRule="auto"/>
        <w:ind w:left="720"/>
        <w:rPr>
          <w:rFonts w:asciiTheme="minorHAnsi" w:hAnsiTheme="minorHAnsi"/>
          <w:lang w:val="fr-FR"/>
        </w:rPr>
      </w:pPr>
      <w:proofErr w:type="spellStart"/>
      <w:r w:rsidRPr="00746E3E">
        <w:rPr>
          <w:rFonts w:asciiTheme="minorHAnsi" w:hAnsiTheme="minorHAnsi"/>
          <w:b/>
          <w:bCs/>
          <w:lang w:val="fr-FR"/>
        </w:rPr>
        <w:t>Bench</w:t>
      </w:r>
      <w:proofErr w:type="spellEnd"/>
      <w:r w:rsidRPr="00746E3E">
        <w:rPr>
          <w:rFonts w:asciiTheme="minorHAnsi" w:hAnsiTheme="minorHAnsi"/>
          <w:b/>
          <w:bCs/>
          <w:lang w:val="fr-FR"/>
        </w:rPr>
        <w:t xml:space="preserve"> to </w:t>
      </w:r>
      <w:proofErr w:type="spellStart"/>
      <w:r w:rsidRPr="00746E3E">
        <w:rPr>
          <w:rFonts w:asciiTheme="minorHAnsi" w:hAnsiTheme="minorHAnsi"/>
          <w:b/>
          <w:bCs/>
          <w:lang w:val="fr-FR"/>
        </w:rPr>
        <w:t>Board</w:t>
      </w:r>
      <w:proofErr w:type="spellEnd"/>
      <w:r w:rsidRPr="00746E3E">
        <w:rPr>
          <w:rFonts w:asciiTheme="minorHAnsi" w:hAnsiTheme="minorHAnsi"/>
          <w:b/>
          <w:bCs/>
          <w:lang w:val="fr-FR"/>
        </w:rPr>
        <w:t xml:space="preserve"> </w:t>
      </w:r>
      <w:r w:rsidRPr="00746E3E">
        <w:rPr>
          <w:rFonts w:asciiTheme="minorHAnsi" w:hAnsiTheme="minorHAnsi"/>
          <w:bCs/>
          <w:lang w:val="fr-FR"/>
        </w:rPr>
        <w:t>(« du banc de tests à la carte ») — Premier Farnell offre l’un des catalogues les plus vastes du marché en termes d’équipements de tests et mesures et une liste de fournisseurs de premier ordre pour toutes les fournitures d'outils et de production, aidant ses clients depuis la vérification des conceptions initiales jusqu'à la fourniture d'actes de maintenance essentiel</w:t>
      </w:r>
      <w:r w:rsidR="00746E3E">
        <w:rPr>
          <w:rFonts w:asciiTheme="minorHAnsi" w:hAnsiTheme="minorHAnsi"/>
          <w:bCs/>
          <w:lang w:val="fr-FR"/>
        </w:rPr>
        <w:t xml:space="preserve">s pour la pérennité de le </w:t>
      </w:r>
      <w:r w:rsidR="00812D10">
        <w:rPr>
          <w:rFonts w:asciiTheme="minorHAnsi" w:hAnsiTheme="minorHAnsi"/>
          <w:bCs/>
          <w:lang w:val="fr-FR"/>
        </w:rPr>
        <w:t>sur</w:t>
      </w:r>
      <w:r w:rsidR="00812D10" w:rsidRPr="00746E3E">
        <w:rPr>
          <w:rFonts w:asciiTheme="minorHAnsi" w:hAnsiTheme="minorHAnsi"/>
          <w:bCs/>
          <w:lang w:val="fr-FR"/>
        </w:rPr>
        <w:t>activités</w:t>
      </w:r>
      <w:r w:rsidRPr="00746E3E">
        <w:rPr>
          <w:rFonts w:asciiTheme="minorHAnsi" w:hAnsiTheme="minorHAnsi"/>
          <w:bCs/>
          <w:lang w:val="fr-FR"/>
        </w:rPr>
        <w:t xml:space="preserve">. </w:t>
      </w:r>
      <w:r w:rsidRPr="00746E3E">
        <w:rPr>
          <w:rFonts w:asciiTheme="minorHAnsi" w:hAnsiTheme="minorHAnsi"/>
          <w:lang w:val="fr-FR"/>
        </w:rPr>
        <w:t xml:space="preserve"> </w:t>
      </w:r>
    </w:p>
    <w:p w:rsidR="00746E3E" w:rsidRPr="00CD4A6A" w:rsidRDefault="00746E3E" w:rsidP="00746E3E">
      <w:pPr>
        <w:spacing w:after="0" w:line="240" w:lineRule="auto"/>
        <w:ind w:left="1440"/>
        <w:jc w:val="right"/>
        <w:rPr>
          <w:rFonts w:asciiTheme="minorHAnsi" w:hAnsiTheme="minorHAnsi"/>
          <w:lang w:val="fr-FR"/>
        </w:rPr>
      </w:pPr>
      <w:r w:rsidRPr="00746E3E">
        <w:rPr>
          <w:rFonts w:asciiTheme="minorHAnsi" w:hAnsiTheme="minorHAnsi"/>
          <w:lang w:val="fr-FR"/>
        </w:rPr>
        <w:t> </w:t>
      </w:r>
      <w:r>
        <w:rPr>
          <w:rFonts w:asciiTheme="minorHAnsi" w:hAnsiTheme="minorHAnsi"/>
          <w:lang w:val="fr-FR"/>
        </w:rPr>
        <w:t>…/…</w:t>
      </w:r>
    </w:p>
    <w:p w:rsidR="00240B86" w:rsidRPr="00746E3E" w:rsidRDefault="00240B86" w:rsidP="00746E3E">
      <w:pPr>
        <w:suppressAutoHyphens w:val="0"/>
        <w:spacing w:after="0" w:line="240" w:lineRule="auto"/>
        <w:ind w:left="720"/>
        <w:rPr>
          <w:rFonts w:asciiTheme="minorHAnsi" w:hAnsiTheme="minorHAnsi"/>
          <w:lang w:val="fr-FR"/>
        </w:rPr>
      </w:pPr>
    </w:p>
    <w:p w:rsidR="00240B86" w:rsidRDefault="00240B86" w:rsidP="00746E3E">
      <w:pPr>
        <w:spacing w:after="0" w:line="240" w:lineRule="auto"/>
        <w:rPr>
          <w:rFonts w:asciiTheme="minorHAnsi" w:hAnsiTheme="minorHAnsi"/>
          <w:shd w:val="clear" w:color="auto" w:fill="FFFFFF"/>
          <w:lang w:val="fr-FR"/>
        </w:rPr>
      </w:pPr>
      <w:r w:rsidRPr="00CD4A6A">
        <w:rPr>
          <w:rFonts w:asciiTheme="minorHAnsi" w:hAnsiTheme="minorHAnsi"/>
          <w:lang w:val="fr-FR"/>
        </w:rPr>
        <w:lastRenderedPageBreak/>
        <w:t xml:space="preserve">Premier Farnell est une division commerciale de </w:t>
      </w:r>
      <w:r w:rsidRPr="00CD4A6A">
        <w:rPr>
          <w:rFonts w:asciiTheme="minorHAnsi" w:hAnsiTheme="minorHAnsi"/>
          <w:shd w:val="clear" w:color="auto" w:fill="FFFFFF"/>
          <w:lang w:val="fr-FR"/>
        </w:rPr>
        <w:t xml:space="preserve">Avnet </w:t>
      </w:r>
      <w:proofErr w:type="spellStart"/>
      <w:r w:rsidRPr="00CD4A6A">
        <w:rPr>
          <w:rFonts w:asciiTheme="minorHAnsi" w:hAnsiTheme="minorHAnsi"/>
          <w:shd w:val="clear" w:color="auto" w:fill="FFFFFF"/>
          <w:lang w:val="fr-FR"/>
        </w:rPr>
        <w:t>Electronics</w:t>
      </w:r>
      <w:proofErr w:type="spellEnd"/>
      <w:r w:rsidRPr="00CD4A6A">
        <w:rPr>
          <w:rFonts w:asciiTheme="minorHAnsi" w:hAnsiTheme="minorHAnsi"/>
          <w:shd w:val="clear" w:color="auto" w:fill="FFFFFF"/>
          <w:lang w:val="fr-FR"/>
        </w:rPr>
        <w:t xml:space="preserve"> Marketing, le groupe d’exploitation des composants de Avnet, Inc. (NYSE : AVT). Premier Farnell exerce ses activités sous le nom de </w:t>
      </w:r>
      <w:hyperlink r:id="rId13" w:history="1">
        <w:r w:rsidRPr="00CD4A6A">
          <w:rPr>
            <w:rStyle w:val="Hyperlink"/>
            <w:rFonts w:asciiTheme="minorHAnsi" w:hAnsiTheme="minorHAnsi"/>
            <w:lang w:val="fr-FR"/>
          </w:rPr>
          <w:t>Farnell element14</w:t>
        </w:r>
      </w:hyperlink>
      <w:r w:rsidRPr="00CD4A6A">
        <w:rPr>
          <w:rStyle w:val="Hyperlink"/>
          <w:rFonts w:asciiTheme="minorHAnsi" w:hAnsiTheme="minorHAnsi"/>
          <w:color w:val="auto"/>
          <w:u w:val="none"/>
          <w:lang w:val="fr-FR"/>
        </w:rPr>
        <w:t xml:space="preserve"> en Europe, de </w:t>
      </w:r>
      <w:hyperlink r:id="rId14" w:history="1">
        <w:r w:rsidRPr="00CD4A6A">
          <w:rPr>
            <w:rStyle w:val="Hyperlink"/>
            <w:rFonts w:asciiTheme="minorHAnsi" w:hAnsiTheme="minorHAnsi"/>
            <w:lang w:val="fr-FR"/>
          </w:rPr>
          <w:t>Newark element14</w:t>
        </w:r>
      </w:hyperlink>
      <w:r w:rsidRPr="00CD4A6A">
        <w:rPr>
          <w:rStyle w:val="Hyperlink"/>
          <w:rFonts w:asciiTheme="minorHAnsi" w:hAnsiTheme="minorHAnsi"/>
          <w:lang w:val="fr-FR"/>
        </w:rPr>
        <w:t xml:space="preserve"> </w:t>
      </w:r>
      <w:r w:rsidRPr="00CD4A6A">
        <w:rPr>
          <w:rStyle w:val="Hyperlink"/>
          <w:rFonts w:asciiTheme="minorHAnsi" w:hAnsiTheme="minorHAnsi"/>
          <w:color w:val="auto"/>
          <w:u w:val="none"/>
          <w:lang w:val="fr-FR"/>
        </w:rPr>
        <w:t xml:space="preserve">en Amérique du Nord, et </w:t>
      </w:r>
      <w:proofErr w:type="gramStart"/>
      <w:r w:rsidRPr="00CD4A6A">
        <w:rPr>
          <w:rStyle w:val="Hyperlink"/>
          <w:rFonts w:asciiTheme="minorHAnsi" w:hAnsiTheme="minorHAnsi"/>
          <w:color w:val="auto"/>
          <w:u w:val="none"/>
          <w:lang w:val="fr-FR"/>
        </w:rPr>
        <w:t>de</w:t>
      </w:r>
      <w:r w:rsidRPr="00CD4A6A">
        <w:rPr>
          <w:rStyle w:val="Hyperlink"/>
          <w:rFonts w:asciiTheme="minorHAnsi" w:hAnsiTheme="minorHAnsi"/>
          <w:lang w:val="fr-FR"/>
        </w:rPr>
        <w:t xml:space="preserve"> </w:t>
      </w:r>
      <w:hyperlink r:id="rId15" w:history="1">
        <w:r w:rsidRPr="00CD4A6A">
          <w:rPr>
            <w:rStyle w:val="Hyperlink"/>
            <w:rFonts w:asciiTheme="minorHAnsi" w:hAnsiTheme="minorHAnsi"/>
            <w:lang w:val="fr-FR"/>
          </w:rPr>
          <w:t>element14</w:t>
        </w:r>
      </w:hyperlink>
      <w:proofErr w:type="gramEnd"/>
      <w:r w:rsidRPr="00CD4A6A">
        <w:rPr>
          <w:rStyle w:val="Hyperlink"/>
          <w:rFonts w:asciiTheme="minorHAnsi" w:hAnsiTheme="minorHAnsi"/>
          <w:lang w:val="fr-FR"/>
        </w:rPr>
        <w:t xml:space="preserve"> </w:t>
      </w:r>
      <w:r w:rsidRPr="00CD4A6A">
        <w:rPr>
          <w:rStyle w:val="Hyperlink"/>
          <w:rFonts w:asciiTheme="minorHAnsi" w:hAnsiTheme="minorHAnsi"/>
          <w:color w:val="auto"/>
          <w:u w:val="none"/>
          <w:lang w:val="fr-FR"/>
        </w:rPr>
        <w:t>dans la région Asie Pacifique.</w:t>
      </w:r>
      <w:r w:rsidRPr="00CD4A6A">
        <w:rPr>
          <w:rFonts w:asciiTheme="minorHAnsi" w:hAnsiTheme="minorHAnsi"/>
          <w:lang w:val="fr-FR"/>
        </w:rPr>
        <w:t xml:space="preserve"> Le groupe Premier Farnell bénéficie d’un réseau mondial de plus de 3 500 fournisseurs et possède un catalogue exhaustif avec des niveaux de stock développés pour anticiper et répondre aux besoins de clients innovants partout dans le monde.</w:t>
      </w:r>
      <w:r w:rsidRPr="00CD4A6A">
        <w:rPr>
          <w:rFonts w:asciiTheme="minorHAnsi" w:hAnsiTheme="minorHAnsi"/>
          <w:shd w:val="clear" w:color="auto" w:fill="FFFFFF"/>
          <w:lang w:val="fr-FR"/>
        </w:rPr>
        <w:t xml:space="preserve"> </w:t>
      </w:r>
    </w:p>
    <w:p w:rsidR="00746E3E" w:rsidRPr="00CD4A6A" w:rsidRDefault="00746E3E" w:rsidP="00746E3E">
      <w:pPr>
        <w:spacing w:after="0" w:line="240" w:lineRule="auto"/>
        <w:rPr>
          <w:rFonts w:asciiTheme="minorHAnsi" w:hAnsiTheme="minorHAnsi"/>
          <w:shd w:val="clear" w:color="auto" w:fill="FFFFFF"/>
          <w:lang w:val="fr-FR"/>
        </w:rPr>
      </w:pPr>
    </w:p>
    <w:p w:rsidR="00240B86" w:rsidRPr="00CD4A6A" w:rsidRDefault="00240B86" w:rsidP="00746E3E">
      <w:pPr>
        <w:shd w:val="clear" w:color="auto" w:fill="FFFFFF"/>
        <w:spacing w:after="0" w:line="240" w:lineRule="auto"/>
        <w:rPr>
          <w:rFonts w:asciiTheme="minorHAnsi" w:hAnsiTheme="minorHAnsi"/>
        </w:rPr>
      </w:pPr>
      <w:r w:rsidRPr="00CD4A6A">
        <w:rPr>
          <w:rFonts w:asciiTheme="minorHAnsi" w:hAnsiTheme="minorHAnsi"/>
          <w:lang w:val="fr-FR"/>
        </w:rPr>
        <w:t>Points clés :</w:t>
      </w:r>
    </w:p>
    <w:p w:rsidR="00240B86" w:rsidRPr="00CD4A6A" w:rsidRDefault="00240B86" w:rsidP="00746E3E">
      <w:pPr>
        <w:pStyle w:val="ListParagraph"/>
        <w:numPr>
          <w:ilvl w:val="0"/>
          <w:numId w:val="17"/>
        </w:numPr>
        <w:suppressAutoHyphens w:val="0"/>
        <w:spacing w:after="0" w:line="240" w:lineRule="auto"/>
        <w:contextualSpacing/>
        <w:rPr>
          <w:rFonts w:asciiTheme="minorHAnsi" w:hAnsiTheme="minorHAnsi"/>
          <w:lang w:val="fr-FR"/>
        </w:rPr>
      </w:pPr>
      <w:r w:rsidRPr="00CD4A6A">
        <w:rPr>
          <w:rFonts w:asciiTheme="minorHAnsi" w:hAnsiTheme="minorHAnsi"/>
          <w:lang w:val="fr-FR"/>
        </w:rPr>
        <w:t>Présent dans 38 pays et site marchand traduit en 43 langues vernaculaires</w:t>
      </w:r>
    </w:p>
    <w:p w:rsidR="00240B86" w:rsidRPr="00CD4A6A" w:rsidRDefault="00240B86" w:rsidP="00746E3E">
      <w:pPr>
        <w:pStyle w:val="ListParagraph"/>
        <w:numPr>
          <w:ilvl w:val="0"/>
          <w:numId w:val="17"/>
        </w:numPr>
        <w:suppressAutoHyphens w:val="0"/>
        <w:spacing w:after="0" w:line="240" w:lineRule="auto"/>
        <w:contextualSpacing/>
        <w:rPr>
          <w:rFonts w:asciiTheme="minorHAnsi" w:hAnsiTheme="minorHAnsi"/>
        </w:rPr>
      </w:pPr>
      <w:r w:rsidRPr="00CD4A6A">
        <w:rPr>
          <w:rFonts w:asciiTheme="minorHAnsi" w:hAnsiTheme="minorHAnsi"/>
        </w:rPr>
        <w:t xml:space="preserve">Plus de 3 500 </w:t>
      </w:r>
      <w:proofErr w:type="spellStart"/>
      <w:r w:rsidRPr="00CD4A6A">
        <w:rPr>
          <w:rFonts w:asciiTheme="minorHAnsi" w:hAnsiTheme="minorHAnsi"/>
        </w:rPr>
        <w:t>fournisseurs</w:t>
      </w:r>
      <w:proofErr w:type="spellEnd"/>
      <w:r w:rsidRPr="00CD4A6A">
        <w:rPr>
          <w:rFonts w:asciiTheme="minorHAnsi" w:hAnsiTheme="minorHAnsi"/>
        </w:rPr>
        <w:t xml:space="preserve"> de </w:t>
      </w:r>
      <w:proofErr w:type="spellStart"/>
      <w:r w:rsidRPr="00CD4A6A">
        <w:rPr>
          <w:rFonts w:asciiTheme="minorHAnsi" w:hAnsiTheme="minorHAnsi"/>
        </w:rPr>
        <w:t>renom</w:t>
      </w:r>
      <w:proofErr w:type="spellEnd"/>
    </w:p>
    <w:p w:rsidR="00240B86" w:rsidRPr="00CD4A6A" w:rsidRDefault="00240B86" w:rsidP="00746E3E">
      <w:pPr>
        <w:pStyle w:val="ListParagraph"/>
        <w:numPr>
          <w:ilvl w:val="0"/>
          <w:numId w:val="17"/>
        </w:numPr>
        <w:suppressAutoHyphens w:val="0"/>
        <w:spacing w:after="0" w:line="240" w:lineRule="auto"/>
        <w:contextualSpacing/>
        <w:rPr>
          <w:rFonts w:asciiTheme="minorHAnsi" w:hAnsiTheme="minorHAnsi"/>
          <w:lang w:val="fr-FR"/>
        </w:rPr>
      </w:pPr>
      <w:r w:rsidRPr="00CD4A6A">
        <w:rPr>
          <w:rFonts w:asciiTheme="minorHAnsi" w:hAnsiTheme="minorHAnsi"/>
          <w:lang w:val="fr-FR"/>
        </w:rPr>
        <w:t>Plus de 650 000 produits en stock et plus de 4 millions de plus disponibles sur demande</w:t>
      </w:r>
    </w:p>
    <w:p w:rsidR="00240B86" w:rsidRPr="00CD4A6A" w:rsidRDefault="00240B86" w:rsidP="00746E3E">
      <w:pPr>
        <w:pStyle w:val="ListParagraph"/>
        <w:numPr>
          <w:ilvl w:val="0"/>
          <w:numId w:val="17"/>
        </w:numPr>
        <w:suppressAutoHyphens w:val="0"/>
        <w:spacing w:after="0" w:line="240" w:lineRule="auto"/>
        <w:contextualSpacing/>
        <w:rPr>
          <w:rFonts w:asciiTheme="minorHAnsi" w:hAnsiTheme="minorHAnsi"/>
          <w:lang w:val="fr-FR"/>
        </w:rPr>
      </w:pPr>
      <w:r w:rsidRPr="00CD4A6A">
        <w:rPr>
          <w:rFonts w:asciiTheme="minorHAnsi" w:hAnsiTheme="minorHAnsi"/>
          <w:lang w:val="fr-FR"/>
        </w:rPr>
        <w:t xml:space="preserve">La communauté element14 compte plus 440 000 membres </w:t>
      </w:r>
    </w:p>
    <w:p w:rsidR="00240B86" w:rsidRPr="00CD4A6A" w:rsidRDefault="00240B86" w:rsidP="00746E3E">
      <w:pPr>
        <w:pStyle w:val="ListParagraph"/>
        <w:numPr>
          <w:ilvl w:val="0"/>
          <w:numId w:val="17"/>
        </w:numPr>
        <w:suppressAutoHyphens w:val="0"/>
        <w:spacing w:after="0" w:line="240" w:lineRule="auto"/>
        <w:contextualSpacing/>
        <w:rPr>
          <w:rFonts w:asciiTheme="minorHAnsi" w:hAnsiTheme="minorHAnsi"/>
          <w:lang w:val="fr-FR"/>
        </w:rPr>
      </w:pPr>
      <w:r w:rsidRPr="00CD4A6A">
        <w:rPr>
          <w:rFonts w:asciiTheme="minorHAnsi" w:hAnsiTheme="minorHAnsi"/>
          <w:lang w:val="fr-FR"/>
        </w:rPr>
        <w:t xml:space="preserve">Numéro un pour la fourniture d’informations relatives aux </w:t>
      </w:r>
      <w:hyperlink r:id="rId16" w:history="1">
        <w:r w:rsidRPr="00CD4A6A">
          <w:rPr>
            <w:rStyle w:val="Hyperlink"/>
            <w:rFonts w:asciiTheme="minorHAnsi" w:hAnsiTheme="minorHAnsi"/>
            <w:lang w:val="fr-FR"/>
          </w:rPr>
          <w:t>règlementations</w:t>
        </w:r>
      </w:hyperlink>
      <w:r w:rsidRPr="00CD4A6A">
        <w:rPr>
          <w:rFonts w:asciiTheme="minorHAnsi" w:hAnsiTheme="minorHAnsi"/>
          <w:lang w:val="fr-FR"/>
        </w:rPr>
        <w:t xml:space="preserve"> REACH, sur les minéraux de guerre et la directive européenne </w:t>
      </w:r>
      <w:proofErr w:type="spellStart"/>
      <w:r w:rsidRPr="00CD4A6A">
        <w:rPr>
          <w:rFonts w:asciiTheme="minorHAnsi" w:hAnsiTheme="minorHAnsi"/>
          <w:lang w:val="fr-FR"/>
        </w:rPr>
        <w:t>RoHS</w:t>
      </w:r>
      <w:proofErr w:type="spellEnd"/>
      <w:r w:rsidRPr="00CD4A6A">
        <w:rPr>
          <w:rFonts w:asciiTheme="minorHAnsi" w:hAnsiTheme="minorHAnsi"/>
          <w:lang w:val="fr-FR"/>
        </w:rPr>
        <w:t>.</w:t>
      </w:r>
    </w:p>
    <w:p w:rsidR="00240B86" w:rsidRPr="00CD4A6A" w:rsidRDefault="00240B86" w:rsidP="00746E3E">
      <w:pPr>
        <w:shd w:val="clear" w:color="auto" w:fill="FFFFFF"/>
        <w:spacing w:after="0" w:line="240" w:lineRule="auto"/>
        <w:rPr>
          <w:rFonts w:asciiTheme="minorHAnsi" w:hAnsiTheme="minorHAnsi"/>
          <w:lang w:val="fr-FR"/>
        </w:rPr>
      </w:pPr>
    </w:p>
    <w:p w:rsidR="00240B86" w:rsidRPr="00CD4A6A" w:rsidRDefault="00240B86" w:rsidP="00746E3E">
      <w:pPr>
        <w:shd w:val="clear" w:color="auto" w:fill="FFFFFF"/>
        <w:spacing w:after="0" w:line="240" w:lineRule="auto"/>
        <w:rPr>
          <w:rFonts w:asciiTheme="minorHAnsi" w:hAnsiTheme="minorHAnsi"/>
          <w:lang w:val="fr-FR"/>
        </w:rPr>
      </w:pPr>
      <w:r w:rsidRPr="00CD4A6A">
        <w:rPr>
          <w:rFonts w:asciiTheme="minorHAnsi" w:hAnsiTheme="minorHAnsi"/>
          <w:lang w:val="fr-FR"/>
        </w:rPr>
        <w:t xml:space="preserve">Pour plus d’informations, visitez le site Web de Premier Farnell à l’adresse : </w:t>
      </w:r>
      <w:hyperlink r:id="rId17" w:history="1">
        <w:r w:rsidRPr="00CD4A6A">
          <w:rPr>
            <w:rStyle w:val="Hyperlink"/>
            <w:rFonts w:asciiTheme="minorHAnsi" w:hAnsiTheme="minorHAnsi"/>
            <w:lang w:val="fr-FR"/>
          </w:rPr>
          <w:t>http://www.premierfarnell.com</w:t>
        </w:r>
      </w:hyperlink>
      <w:r w:rsidRPr="00CD4A6A">
        <w:rPr>
          <w:rFonts w:asciiTheme="minorHAnsi" w:hAnsiTheme="minorHAnsi"/>
          <w:lang w:val="fr-FR"/>
        </w:rPr>
        <w:t>.</w:t>
      </w:r>
    </w:p>
    <w:p w:rsidR="00746E3E" w:rsidRDefault="00746E3E" w:rsidP="00746E3E">
      <w:pPr>
        <w:pStyle w:val="ColorfulList-Accent11"/>
        <w:spacing w:after="0" w:line="240" w:lineRule="auto"/>
        <w:ind w:left="0"/>
        <w:rPr>
          <w:rFonts w:asciiTheme="minorHAnsi" w:hAnsiTheme="minorHAnsi" w:cs="Arial"/>
          <w:b/>
          <w:bCs/>
          <w:sz w:val="20"/>
          <w:szCs w:val="20"/>
          <w:lang w:val="fr-FR"/>
        </w:rPr>
      </w:pPr>
    </w:p>
    <w:p w:rsidR="00240B86" w:rsidRPr="00CD4A6A" w:rsidRDefault="00240B86" w:rsidP="00746E3E">
      <w:pPr>
        <w:pStyle w:val="ColorfulList-Accent11"/>
        <w:spacing w:after="0" w:line="240" w:lineRule="auto"/>
        <w:ind w:left="0"/>
        <w:rPr>
          <w:rFonts w:asciiTheme="minorHAnsi" w:hAnsiTheme="minorHAnsi" w:cs="Arial"/>
          <w:color w:val="000000"/>
          <w:sz w:val="20"/>
          <w:szCs w:val="20"/>
          <w:lang w:val="fr-FR"/>
        </w:rPr>
      </w:pPr>
      <w:r w:rsidRPr="00CD4A6A">
        <w:rPr>
          <w:rFonts w:asciiTheme="minorHAnsi" w:hAnsiTheme="minorHAnsi" w:cs="Arial"/>
          <w:b/>
          <w:bCs/>
          <w:sz w:val="20"/>
          <w:szCs w:val="20"/>
          <w:lang w:val="fr-FR"/>
        </w:rPr>
        <w:t>Agence de relations publiques européenne :</w:t>
      </w:r>
      <w:r w:rsidRPr="00CD4A6A">
        <w:rPr>
          <w:rFonts w:asciiTheme="minorHAnsi" w:hAnsiTheme="minorHAnsi" w:cs="Arial"/>
          <w:b/>
          <w:color w:val="000000"/>
          <w:sz w:val="20"/>
          <w:szCs w:val="20"/>
          <w:u w:val="single"/>
          <w:lang w:val="fr-FR"/>
        </w:rPr>
        <w:t xml:space="preserve"> </w:t>
      </w:r>
    </w:p>
    <w:p w:rsidR="00240B86" w:rsidRPr="00CD4A6A" w:rsidRDefault="00240B86" w:rsidP="00746E3E">
      <w:pPr>
        <w:spacing w:after="0" w:line="240" w:lineRule="auto"/>
        <w:rPr>
          <w:rFonts w:asciiTheme="minorHAnsi" w:hAnsiTheme="minorHAnsi" w:cs="Arial"/>
          <w:b/>
          <w:bCs/>
        </w:rPr>
      </w:pPr>
      <w:r>
        <w:rPr>
          <w:rFonts w:asciiTheme="minorHAnsi" w:hAnsiTheme="minorHAnsi" w:cs="Arial"/>
          <w:b/>
          <w:bCs/>
        </w:rPr>
        <w:t>Freya Ward</w:t>
      </w:r>
    </w:p>
    <w:p w:rsidR="00240B86" w:rsidRPr="00CD4A6A" w:rsidRDefault="00240B86" w:rsidP="00746E3E">
      <w:pPr>
        <w:spacing w:after="0" w:line="240" w:lineRule="auto"/>
        <w:rPr>
          <w:rFonts w:asciiTheme="minorHAnsi" w:hAnsiTheme="minorHAnsi" w:cs="Arial"/>
          <w:b/>
          <w:bCs/>
        </w:rPr>
      </w:pPr>
      <w:r w:rsidRPr="00CD4A6A">
        <w:rPr>
          <w:rFonts w:asciiTheme="minorHAnsi" w:hAnsiTheme="minorHAnsi" w:cs="Arial"/>
          <w:b/>
          <w:bCs/>
        </w:rPr>
        <w:t>Napier Partnership</w:t>
      </w:r>
    </w:p>
    <w:p w:rsidR="00240B86" w:rsidRPr="00CD4A6A" w:rsidRDefault="00240B86" w:rsidP="00746E3E">
      <w:pPr>
        <w:spacing w:after="0" w:line="240" w:lineRule="auto"/>
        <w:rPr>
          <w:rFonts w:asciiTheme="minorHAnsi" w:hAnsiTheme="minorHAnsi" w:cs="Arial"/>
          <w:bCs/>
        </w:rPr>
      </w:pPr>
      <w:proofErr w:type="spellStart"/>
      <w:proofErr w:type="gramStart"/>
      <w:r w:rsidRPr="00CD4A6A">
        <w:rPr>
          <w:rFonts w:asciiTheme="minorHAnsi" w:hAnsiTheme="minorHAnsi" w:cs="Arial"/>
          <w:bCs/>
        </w:rPr>
        <w:t>Tél</w:t>
      </w:r>
      <w:proofErr w:type="spellEnd"/>
      <w:r w:rsidRPr="00CD4A6A">
        <w:rPr>
          <w:rFonts w:asciiTheme="minorHAnsi" w:hAnsiTheme="minorHAnsi" w:cs="Arial"/>
          <w:bCs/>
        </w:rPr>
        <w:t>.</w:t>
      </w:r>
      <w:proofErr w:type="gramEnd"/>
      <w:r w:rsidRPr="00CD4A6A">
        <w:rPr>
          <w:rFonts w:asciiTheme="minorHAnsi" w:hAnsiTheme="minorHAnsi" w:cs="Arial"/>
          <w:bCs/>
        </w:rPr>
        <w:t> : +44 1243 531123</w:t>
      </w:r>
    </w:p>
    <w:p w:rsidR="00240B86" w:rsidRPr="00CD4A6A" w:rsidRDefault="00240B86" w:rsidP="00746E3E">
      <w:pPr>
        <w:spacing w:after="0" w:line="240" w:lineRule="auto"/>
        <w:rPr>
          <w:rStyle w:val="Hyperlink"/>
          <w:rFonts w:asciiTheme="minorHAnsi" w:hAnsiTheme="minorHAnsi" w:cs="Arial"/>
          <w:lang w:val="fr-FR"/>
        </w:rPr>
      </w:pPr>
      <w:r w:rsidRPr="00CD4A6A">
        <w:rPr>
          <w:rFonts w:asciiTheme="minorHAnsi" w:hAnsiTheme="minorHAnsi" w:cs="Arial"/>
          <w:bCs/>
          <w:lang w:val="fr-FR"/>
        </w:rPr>
        <w:t>E-mail :</w:t>
      </w:r>
      <w:r w:rsidRPr="00CD4A6A">
        <w:rPr>
          <w:rFonts w:asciiTheme="minorHAnsi" w:hAnsiTheme="minorHAnsi"/>
          <w:bCs/>
          <w:lang w:val="fr-FR"/>
        </w:rPr>
        <w:t xml:space="preserve"> </w:t>
      </w:r>
      <w:hyperlink r:id="rId18" w:history="1">
        <w:r w:rsidRPr="005F70C5">
          <w:rPr>
            <w:rStyle w:val="Hyperlink"/>
            <w:rFonts w:asciiTheme="minorHAnsi" w:hAnsiTheme="minorHAnsi" w:cs="Arial"/>
            <w:lang w:val="fr-FR"/>
          </w:rPr>
          <w:t>freya@napierb2b.com</w:t>
        </w:r>
      </w:hyperlink>
    </w:p>
    <w:p w:rsidR="00240B86" w:rsidRPr="00CD4A6A" w:rsidRDefault="00240B86" w:rsidP="00746E3E">
      <w:pPr>
        <w:spacing w:after="0" w:line="240" w:lineRule="auto"/>
        <w:rPr>
          <w:rFonts w:asciiTheme="minorHAnsi" w:hAnsiTheme="minorHAnsi" w:cs="Arial"/>
          <w:b/>
          <w:bCs/>
          <w:lang w:val="fr-FR"/>
        </w:rPr>
      </w:pPr>
    </w:p>
    <w:p w:rsidR="00240B86" w:rsidRPr="00CD4A6A" w:rsidRDefault="00240B86" w:rsidP="00746E3E">
      <w:pPr>
        <w:spacing w:after="0" w:line="240" w:lineRule="auto"/>
        <w:rPr>
          <w:rFonts w:asciiTheme="minorHAnsi" w:hAnsiTheme="minorHAnsi"/>
          <w:b/>
          <w:bCs/>
        </w:rPr>
      </w:pPr>
      <w:r w:rsidRPr="00CD4A6A">
        <w:rPr>
          <w:rFonts w:asciiTheme="minorHAnsi" w:hAnsiTheme="minorHAnsi"/>
          <w:b/>
          <w:bCs/>
        </w:rPr>
        <w:t>Premier Farnell:</w:t>
      </w:r>
    </w:p>
    <w:p w:rsidR="00240B86" w:rsidRPr="00CD4A6A" w:rsidRDefault="00240B86" w:rsidP="00746E3E">
      <w:pPr>
        <w:spacing w:after="0" w:line="240" w:lineRule="auto"/>
        <w:rPr>
          <w:rFonts w:asciiTheme="minorHAnsi" w:hAnsiTheme="minorHAnsi"/>
          <w:b/>
          <w:bCs/>
        </w:rPr>
      </w:pPr>
      <w:r>
        <w:rPr>
          <w:rFonts w:asciiTheme="minorHAnsi" w:hAnsiTheme="minorHAnsi"/>
          <w:b/>
          <w:bCs/>
        </w:rPr>
        <w:t>Jen Patterson</w:t>
      </w:r>
    </w:p>
    <w:p w:rsidR="00240B86" w:rsidRPr="00CD4A6A" w:rsidRDefault="00240B86" w:rsidP="00746E3E">
      <w:pPr>
        <w:spacing w:after="0" w:line="240" w:lineRule="auto"/>
        <w:rPr>
          <w:rFonts w:asciiTheme="minorHAnsi" w:hAnsiTheme="minorHAnsi" w:cs="Arial"/>
          <w:b/>
          <w:bCs/>
        </w:rPr>
      </w:pPr>
      <w:r w:rsidRPr="00CD4A6A">
        <w:rPr>
          <w:rFonts w:asciiTheme="minorHAnsi" w:eastAsia="Times New Roman" w:hAnsiTheme="minorHAnsi" w:cs="Times New Roman"/>
          <w:b/>
          <w:bCs/>
          <w:lang w:val="fr-FR"/>
        </w:rPr>
        <w:t>Directeur européen des relations publiques</w:t>
      </w:r>
    </w:p>
    <w:p w:rsidR="00240B86" w:rsidRPr="00CD4A6A" w:rsidRDefault="00240B86" w:rsidP="00746E3E">
      <w:pPr>
        <w:spacing w:after="0" w:line="240" w:lineRule="auto"/>
        <w:rPr>
          <w:rFonts w:asciiTheme="minorHAnsi" w:hAnsiTheme="minorHAnsi"/>
        </w:rPr>
      </w:pPr>
      <w:r w:rsidRPr="00CD4A6A">
        <w:rPr>
          <w:rFonts w:asciiTheme="minorHAnsi" w:hAnsiTheme="minorHAnsi"/>
        </w:rPr>
        <w:t>Tel: +44 113 3484904</w:t>
      </w:r>
    </w:p>
    <w:p w:rsidR="00240B86" w:rsidRPr="00CD4A6A" w:rsidRDefault="00240B86" w:rsidP="00746E3E">
      <w:pPr>
        <w:spacing w:after="0" w:line="240" w:lineRule="auto"/>
        <w:rPr>
          <w:rFonts w:asciiTheme="minorHAnsi" w:hAnsiTheme="minorHAnsi"/>
        </w:rPr>
      </w:pPr>
      <w:r w:rsidRPr="00CD4A6A">
        <w:rPr>
          <w:rFonts w:asciiTheme="minorHAnsi" w:hAnsiTheme="minorHAnsi"/>
        </w:rPr>
        <w:t>Email: </w:t>
      </w:r>
      <w:hyperlink r:id="rId19" w:history="1">
        <w:r w:rsidRPr="00CD4A6A">
          <w:rPr>
            <w:rStyle w:val="Hyperlink"/>
            <w:rFonts w:asciiTheme="minorHAnsi" w:hAnsiTheme="minorHAnsi"/>
          </w:rPr>
          <w:t>JPatterson@premierfarnell.com</w:t>
        </w:r>
      </w:hyperlink>
    </w:p>
    <w:p w:rsidR="00D81390" w:rsidRPr="00072D33" w:rsidRDefault="00D81390" w:rsidP="00917917">
      <w:pPr>
        <w:spacing w:after="0" w:line="240" w:lineRule="auto"/>
        <w:jc w:val="center"/>
        <w:rPr>
          <w:rFonts w:asciiTheme="minorHAnsi" w:hAnsiTheme="minorHAnsi" w:cs="Arial"/>
          <w:b/>
          <w:sz w:val="22"/>
          <w:szCs w:val="22"/>
        </w:rPr>
      </w:pPr>
    </w:p>
    <w:p w:rsidR="00D17626" w:rsidRDefault="00D17626" w:rsidP="00D17626">
      <w:pPr>
        <w:spacing w:after="0" w:line="240" w:lineRule="auto"/>
        <w:rPr>
          <w:rFonts w:asciiTheme="minorHAnsi" w:hAnsiTheme="minorHAnsi"/>
          <w:b/>
          <w:sz w:val="22"/>
          <w:szCs w:val="22"/>
        </w:rPr>
      </w:pPr>
    </w:p>
    <w:p w:rsidR="00D17626" w:rsidRDefault="00D17626" w:rsidP="00D17626">
      <w:pPr>
        <w:spacing w:after="0" w:line="240" w:lineRule="auto"/>
        <w:rPr>
          <w:rFonts w:asciiTheme="minorHAnsi" w:hAnsiTheme="minorHAnsi"/>
          <w:b/>
          <w:sz w:val="22"/>
          <w:szCs w:val="22"/>
        </w:rPr>
      </w:pPr>
    </w:p>
    <w:sectPr w:rsidR="00D17626" w:rsidSect="00D978B8">
      <w:headerReference w:type="default" r:id="rId20"/>
      <w:pgSz w:w="12240" w:h="15840"/>
      <w:pgMar w:top="1440" w:right="1440" w:bottom="1440"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36A1A" w15:done="0"/>
  <w15:commentEx w15:paraId="14DB55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62" w:rsidRDefault="006B3E62">
      <w:pPr>
        <w:spacing w:after="0" w:line="240" w:lineRule="auto"/>
      </w:pPr>
      <w:r>
        <w:separator/>
      </w:r>
    </w:p>
  </w:endnote>
  <w:endnote w:type="continuationSeparator" w:id="0">
    <w:p w:rsidR="006B3E62" w:rsidRDefault="006B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62" w:rsidRDefault="006B3E62">
      <w:pPr>
        <w:spacing w:after="0" w:line="240" w:lineRule="auto"/>
      </w:pPr>
      <w:r>
        <w:separator/>
      </w:r>
    </w:p>
  </w:footnote>
  <w:footnote w:type="continuationSeparator" w:id="0">
    <w:p w:rsidR="006B3E62" w:rsidRDefault="006B3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BF" w:rsidRDefault="003A7EBF" w:rsidP="00960163">
    <w:pPr>
      <w:pStyle w:val="Header"/>
      <w:jc w:val="center"/>
    </w:pPr>
  </w:p>
  <w:p w:rsidR="003A7EBF" w:rsidRDefault="003A7EBF"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2C6654">
      <w:t xml:space="preserve">                                   </w:t>
    </w:r>
    <w:r w:rsidR="00EA0EB5">
      <w:t xml:space="preserve"> </w:t>
    </w:r>
    <w:r w:rsidR="002C6654">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3A7EBF" w:rsidRDefault="003A7EBF" w:rsidP="00960163">
    <w:pPr>
      <w:pStyle w:val="Header"/>
      <w:jc w:val="center"/>
    </w:pPr>
  </w:p>
  <w:p w:rsidR="003A7EBF" w:rsidRDefault="003A7EBF" w:rsidP="00960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num>
  <w:num w:numId="5">
    <w:abstractNumId w:val="15"/>
  </w:num>
  <w:num w:numId="6">
    <w:abstractNumId w:val="0"/>
  </w:num>
  <w:num w:numId="7">
    <w:abstractNumId w:val="5"/>
  </w:num>
  <w:num w:numId="8">
    <w:abstractNumId w:val="6"/>
  </w:num>
  <w:num w:numId="9">
    <w:abstractNumId w:val="10"/>
  </w:num>
  <w:num w:numId="10">
    <w:abstractNumId w:val="14"/>
  </w:num>
  <w:num w:numId="11">
    <w:abstractNumId w:val="9"/>
  </w:num>
  <w:num w:numId="12">
    <w:abstractNumId w:val="13"/>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 Govindarajan">
    <w15:presenceInfo w15:providerId="AD" w15:userId="S-1-5-21-436374069-220523388-1801674531-1018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10104D"/>
    <w:rsid w:val="00020773"/>
    <w:rsid w:val="00024526"/>
    <w:rsid w:val="000245D5"/>
    <w:rsid w:val="00034F0E"/>
    <w:rsid w:val="00044327"/>
    <w:rsid w:val="00047CBA"/>
    <w:rsid w:val="00061F67"/>
    <w:rsid w:val="00072D33"/>
    <w:rsid w:val="000863BC"/>
    <w:rsid w:val="00087F6A"/>
    <w:rsid w:val="00094FD5"/>
    <w:rsid w:val="000A393E"/>
    <w:rsid w:val="000A4C28"/>
    <w:rsid w:val="000B1BB0"/>
    <w:rsid w:val="000C0B80"/>
    <w:rsid w:val="000E4699"/>
    <w:rsid w:val="0010104D"/>
    <w:rsid w:val="00103CEC"/>
    <w:rsid w:val="00115A89"/>
    <w:rsid w:val="00123CDF"/>
    <w:rsid w:val="00142E7D"/>
    <w:rsid w:val="001465EA"/>
    <w:rsid w:val="00155DBC"/>
    <w:rsid w:val="001B6589"/>
    <w:rsid w:val="001C4750"/>
    <w:rsid w:val="001D3D8E"/>
    <w:rsid w:val="001D4CCA"/>
    <w:rsid w:val="001E5914"/>
    <w:rsid w:val="00203C6C"/>
    <w:rsid w:val="002233F7"/>
    <w:rsid w:val="0022608E"/>
    <w:rsid w:val="00237676"/>
    <w:rsid w:val="00237B68"/>
    <w:rsid w:val="00240B86"/>
    <w:rsid w:val="00245450"/>
    <w:rsid w:val="0024782A"/>
    <w:rsid w:val="00255DBC"/>
    <w:rsid w:val="002705BC"/>
    <w:rsid w:val="00294D84"/>
    <w:rsid w:val="002A4A6E"/>
    <w:rsid w:val="002A774F"/>
    <w:rsid w:val="002C6654"/>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E3EC5"/>
    <w:rsid w:val="003F4025"/>
    <w:rsid w:val="003F5DAC"/>
    <w:rsid w:val="00403FA5"/>
    <w:rsid w:val="00404847"/>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3E62"/>
    <w:rsid w:val="006B598A"/>
    <w:rsid w:val="006C406B"/>
    <w:rsid w:val="006C660B"/>
    <w:rsid w:val="006E7EF0"/>
    <w:rsid w:val="006F34C6"/>
    <w:rsid w:val="00704C15"/>
    <w:rsid w:val="007055BE"/>
    <w:rsid w:val="007134A7"/>
    <w:rsid w:val="00717B14"/>
    <w:rsid w:val="007306DC"/>
    <w:rsid w:val="00746E3E"/>
    <w:rsid w:val="0076356E"/>
    <w:rsid w:val="007829A1"/>
    <w:rsid w:val="007B0AE1"/>
    <w:rsid w:val="007B7297"/>
    <w:rsid w:val="007C3D0E"/>
    <w:rsid w:val="007E4CF7"/>
    <w:rsid w:val="007F2580"/>
    <w:rsid w:val="00812D10"/>
    <w:rsid w:val="00813E31"/>
    <w:rsid w:val="00831F28"/>
    <w:rsid w:val="0083682E"/>
    <w:rsid w:val="00844073"/>
    <w:rsid w:val="00845962"/>
    <w:rsid w:val="00846E60"/>
    <w:rsid w:val="00851DE4"/>
    <w:rsid w:val="00853D98"/>
    <w:rsid w:val="00875A85"/>
    <w:rsid w:val="00897EC4"/>
    <w:rsid w:val="008D03B1"/>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038A0"/>
    <w:rsid w:val="00B13595"/>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1079F"/>
    <w:rsid w:val="00F23296"/>
    <w:rsid w:val="00F300C9"/>
    <w:rsid w:val="00F4216E"/>
    <w:rsid w:val="00F54149"/>
    <w:rsid w:val="00F76C89"/>
    <w:rsid w:val="00F77A9F"/>
    <w:rsid w:val="00F96DDB"/>
    <w:rsid w:val="00FB7AEF"/>
    <w:rsid w:val="00FC0D2C"/>
    <w:rsid w:val="00FC20B1"/>
    <w:rsid w:val="00FC3741"/>
    <w:rsid w:val="00FF6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farnell.com/conductrf/" TargetMode="External"/><Relationship Id="rId13" Type="http://schemas.openxmlformats.org/officeDocument/2006/relationships/hyperlink" Target="http://farnell.com/" TargetMode="External"/><Relationship Id="rId18" Type="http://schemas.openxmlformats.org/officeDocument/2006/relationships/hyperlink" Target="mailto:freya@napierb2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www.element14.com/community/community/legislation"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10" Type="http://schemas.openxmlformats.org/officeDocument/2006/relationships/hyperlink" Target="http://sg.element14.com/conductrf/" TargetMode="External"/><Relationship Id="rId19" Type="http://schemas.openxmlformats.org/officeDocument/2006/relationships/hyperlink" Target="mailto:JPatterson@premierfarnell.com" TargetMode="External"/><Relationship Id="rId4" Type="http://schemas.openxmlformats.org/officeDocument/2006/relationships/settings" Target="settings.xml"/><Relationship Id="rId9" Type="http://schemas.openxmlformats.org/officeDocument/2006/relationships/hyperlink" Target="Http://www.newark.com/conductrf/" TargetMode="External"/><Relationship Id="rId14" Type="http://schemas.openxmlformats.org/officeDocument/2006/relationships/hyperlink" Target="http://www.newark.com/" TargetMode="External"/><Relationship Id="rId22"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4187-AF4E-41A1-B45D-8D64E752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4</cp:revision>
  <cp:lastPrinted>2016-07-13T14:25:00Z</cp:lastPrinted>
  <dcterms:created xsi:type="dcterms:W3CDTF">2017-03-20T09:19:00Z</dcterms:created>
  <dcterms:modified xsi:type="dcterms:W3CDTF">2017-03-20T09:39:00Z</dcterms:modified>
</cp:coreProperties>
</file>