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9D328" w14:textId="77777777" w:rsidR="001123CB" w:rsidRPr="00BE5943" w:rsidRDefault="001123CB" w:rsidP="00962CBF">
      <w:pPr>
        <w:widowControl w:val="0"/>
        <w:autoSpaceDE w:val="0"/>
        <w:autoSpaceDN w:val="0"/>
        <w:adjustRightInd w:val="0"/>
        <w:ind w:left="-567" w:right="-567"/>
        <w:jc w:val="center"/>
        <w:rPr>
          <w:rFonts w:asciiTheme="majorHAnsi" w:hAnsiTheme="majorHAnsi" w:cstheme="majorHAnsi"/>
          <w:b/>
          <w:bCs/>
          <w:sz w:val="28"/>
          <w:szCs w:val="28"/>
        </w:rPr>
      </w:pPr>
    </w:p>
    <w:p w14:paraId="5C06898F" w14:textId="1151A7AF" w:rsidR="00FD5B88" w:rsidRDefault="00780E4B" w:rsidP="00962CBF">
      <w:pPr>
        <w:widowControl w:val="0"/>
        <w:autoSpaceDE w:val="0"/>
        <w:autoSpaceDN w:val="0"/>
        <w:adjustRightInd w:val="0"/>
        <w:ind w:left="-567" w:right="-567"/>
        <w:jc w:val="center"/>
        <w:rPr>
          <w:rFonts w:asciiTheme="majorHAnsi" w:hAnsiTheme="majorHAnsi" w:cstheme="majorHAnsi"/>
          <w:b/>
          <w:bCs/>
          <w:sz w:val="28"/>
          <w:szCs w:val="28"/>
        </w:rPr>
      </w:pPr>
      <w:r>
        <w:rPr>
          <w:rFonts w:asciiTheme="majorHAnsi" w:hAnsiTheme="majorHAnsi" w:cstheme="majorHAnsi"/>
          <w:b/>
          <w:bCs/>
          <w:sz w:val="28"/>
          <w:szCs w:val="28"/>
        </w:rPr>
        <w:t xml:space="preserve"> </w:t>
      </w:r>
      <w:r w:rsidR="009942C5">
        <w:rPr>
          <w:rFonts w:asciiTheme="majorHAnsi" w:hAnsiTheme="majorHAnsi" w:cstheme="majorHAnsi"/>
          <w:b/>
          <w:bCs/>
          <w:sz w:val="28"/>
          <w:szCs w:val="28"/>
        </w:rPr>
        <w:t>Premier Farnell</w:t>
      </w:r>
      <w:r w:rsidR="00F15124">
        <w:rPr>
          <w:rFonts w:asciiTheme="majorHAnsi" w:hAnsiTheme="majorHAnsi" w:cstheme="majorHAnsi"/>
          <w:b/>
          <w:bCs/>
          <w:sz w:val="28"/>
          <w:szCs w:val="28"/>
        </w:rPr>
        <w:t xml:space="preserve"> </w:t>
      </w:r>
      <w:r>
        <w:rPr>
          <w:rFonts w:asciiTheme="majorHAnsi" w:hAnsiTheme="majorHAnsi" w:cstheme="majorHAnsi"/>
          <w:b/>
          <w:bCs/>
          <w:sz w:val="28"/>
          <w:szCs w:val="28"/>
        </w:rPr>
        <w:t>now stocking Xilinx All Programmable Devices</w:t>
      </w:r>
    </w:p>
    <w:p w14:paraId="5B40F298" w14:textId="77777777" w:rsidR="008044F7" w:rsidRPr="00A4177D" w:rsidRDefault="008044F7" w:rsidP="00962CBF">
      <w:pPr>
        <w:widowControl w:val="0"/>
        <w:autoSpaceDE w:val="0"/>
        <w:autoSpaceDN w:val="0"/>
        <w:adjustRightInd w:val="0"/>
        <w:ind w:left="-567" w:right="-567"/>
        <w:rPr>
          <w:rFonts w:asciiTheme="majorHAnsi" w:hAnsiTheme="majorHAnsi" w:cstheme="majorHAnsi"/>
          <w:sz w:val="22"/>
          <w:szCs w:val="22"/>
        </w:rPr>
      </w:pPr>
    </w:p>
    <w:p w14:paraId="1718080B" w14:textId="28DDB256" w:rsidR="00EE5643" w:rsidRDefault="008044F7" w:rsidP="00962CBF">
      <w:pPr>
        <w:widowControl w:val="0"/>
        <w:autoSpaceDE w:val="0"/>
        <w:autoSpaceDN w:val="0"/>
        <w:adjustRightInd w:val="0"/>
        <w:ind w:left="-567" w:right="-567"/>
        <w:rPr>
          <w:rFonts w:asciiTheme="majorHAnsi" w:hAnsiTheme="majorHAnsi" w:cstheme="majorHAnsi"/>
          <w:sz w:val="22"/>
          <w:szCs w:val="22"/>
        </w:rPr>
      </w:pPr>
      <w:r w:rsidRPr="00A4177D">
        <w:rPr>
          <w:rFonts w:asciiTheme="majorHAnsi" w:hAnsiTheme="majorHAnsi" w:cstheme="majorHAnsi"/>
          <w:b/>
          <w:sz w:val="22"/>
          <w:szCs w:val="22"/>
        </w:rPr>
        <w:t xml:space="preserve">London, United Kingdom, </w:t>
      </w:r>
      <w:r w:rsidR="00820109" w:rsidRPr="00A4177D">
        <w:rPr>
          <w:rFonts w:asciiTheme="majorHAnsi" w:hAnsiTheme="majorHAnsi" w:cstheme="majorHAnsi"/>
          <w:b/>
          <w:sz w:val="22"/>
          <w:szCs w:val="22"/>
        </w:rPr>
        <w:t>4</w:t>
      </w:r>
      <w:r w:rsidR="00820109" w:rsidRPr="00A4177D">
        <w:rPr>
          <w:rFonts w:asciiTheme="majorHAnsi" w:hAnsiTheme="majorHAnsi" w:cstheme="majorHAnsi"/>
          <w:b/>
          <w:sz w:val="22"/>
          <w:szCs w:val="22"/>
          <w:vertAlign w:val="superscript"/>
        </w:rPr>
        <w:t>th</w:t>
      </w:r>
      <w:r w:rsidR="00820109" w:rsidRPr="00A4177D">
        <w:rPr>
          <w:rFonts w:asciiTheme="majorHAnsi" w:hAnsiTheme="majorHAnsi" w:cstheme="majorHAnsi"/>
          <w:b/>
          <w:sz w:val="22"/>
          <w:szCs w:val="22"/>
        </w:rPr>
        <w:t xml:space="preserve"> September</w:t>
      </w:r>
      <w:r w:rsidRPr="00A4177D">
        <w:rPr>
          <w:rFonts w:asciiTheme="majorHAnsi" w:hAnsiTheme="majorHAnsi" w:cstheme="majorHAnsi"/>
          <w:b/>
          <w:sz w:val="22"/>
          <w:szCs w:val="22"/>
        </w:rPr>
        <w:t xml:space="preserve"> 2017 </w:t>
      </w:r>
      <w:r w:rsidR="0093084D" w:rsidRPr="00A4177D">
        <w:rPr>
          <w:rFonts w:asciiTheme="majorHAnsi" w:hAnsiTheme="majorHAnsi" w:cstheme="majorHAnsi"/>
          <w:sz w:val="22"/>
          <w:szCs w:val="22"/>
        </w:rPr>
        <w:t xml:space="preserve">– </w:t>
      </w:r>
      <w:r w:rsidR="00780E4B">
        <w:rPr>
          <w:rFonts w:asciiTheme="majorHAnsi" w:hAnsiTheme="majorHAnsi" w:cstheme="majorHAnsi"/>
          <w:sz w:val="22"/>
          <w:szCs w:val="22"/>
        </w:rPr>
        <w:t xml:space="preserve"> </w:t>
      </w:r>
      <w:r w:rsidR="009942C5">
        <w:rPr>
          <w:rFonts w:asciiTheme="majorHAnsi" w:hAnsiTheme="majorHAnsi" w:cstheme="majorHAnsi"/>
          <w:sz w:val="22"/>
          <w:szCs w:val="22"/>
        </w:rPr>
        <w:t>Premier Farnell</w:t>
      </w:r>
      <w:r w:rsidR="00820109" w:rsidRPr="00A4177D">
        <w:rPr>
          <w:rFonts w:asciiTheme="majorHAnsi" w:hAnsiTheme="majorHAnsi" w:cstheme="majorHAnsi"/>
          <w:sz w:val="22"/>
          <w:szCs w:val="22"/>
        </w:rPr>
        <w:t>, the Development Distributor,</w:t>
      </w:r>
      <w:r w:rsidR="00780E4B">
        <w:rPr>
          <w:rFonts w:asciiTheme="majorHAnsi" w:hAnsiTheme="majorHAnsi" w:cstheme="majorHAnsi"/>
          <w:sz w:val="22"/>
          <w:szCs w:val="22"/>
        </w:rPr>
        <w:t xml:space="preserve"> </w:t>
      </w:r>
      <w:r w:rsidR="00EE5643">
        <w:rPr>
          <w:rFonts w:asciiTheme="majorHAnsi" w:hAnsiTheme="majorHAnsi" w:cstheme="majorHAnsi"/>
          <w:sz w:val="22"/>
          <w:szCs w:val="22"/>
        </w:rPr>
        <w:t xml:space="preserve">announces the addition of </w:t>
      </w:r>
      <w:hyperlink r:id="rId7" w:history="1">
        <w:r w:rsidR="00780E4B" w:rsidRPr="00E67C79">
          <w:rPr>
            <w:rStyle w:val="Hyperlink"/>
            <w:rFonts w:asciiTheme="majorHAnsi" w:hAnsiTheme="majorHAnsi" w:cstheme="majorHAnsi"/>
            <w:sz w:val="22"/>
            <w:szCs w:val="22"/>
          </w:rPr>
          <w:t>Xilinx</w:t>
        </w:r>
        <w:r w:rsidR="00EE5643" w:rsidRPr="00E67C79">
          <w:rPr>
            <w:rStyle w:val="Hyperlink"/>
            <w:rFonts w:asciiTheme="majorHAnsi" w:hAnsiTheme="majorHAnsi" w:cstheme="majorHAnsi"/>
            <w:sz w:val="22"/>
            <w:szCs w:val="22"/>
          </w:rPr>
          <w:t>®</w:t>
        </w:r>
        <w:r w:rsidR="00780E4B" w:rsidRPr="00E67C79">
          <w:rPr>
            <w:rStyle w:val="Hyperlink"/>
            <w:rFonts w:asciiTheme="majorHAnsi" w:hAnsiTheme="majorHAnsi" w:cstheme="majorHAnsi"/>
            <w:sz w:val="22"/>
            <w:szCs w:val="22"/>
          </w:rPr>
          <w:t xml:space="preserve"> All Programmable</w:t>
        </w:r>
        <w:r w:rsidR="00EE5643" w:rsidRPr="00E67C79">
          <w:rPr>
            <w:rStyle w:val="Hyperlink"/>
            <w:rFonts w:asciiTheme="majorHAnsi" w:hAnsiTheme="majorHAnsi" w:cstheme="majorHAnsi"/>
            <w:sz w:val="22"/>
            <w:szCs w:val="22"/>
          </w:rPr>
          <w:t xml:space="preserve"> D</w:t>
        </w:r>
        <w:r w:rsidR="00780E4B" w:rsidRPr="00E67C79">
          <w:rPr>
            <w:rStyle w:val="Hyperlink"/>
            <w:rFonts w:asciiTheme="majorHAnsi" w:hAnsiTheme="majorHAnsi" w:cstheme="majorHAnsi"/>
            <w:sz w:val="22"/>
            <w:szCs w:val="22"/>
          </w:rPr>
          <w:t>evices</w:t>
        </w:r>
      </w:hyperlink>
      <w:r w:rsidR="00780E4B">
        <w:rPr>
          <w:rFonts w:asciiTheme="majorHAnsi" w:hAnsiTheme="majorHAnsi" w:cstheme="majorHAnsi"/>
          <w:sz w:val="22"/>
          <w:szCs w:val="22"/>
        </w:rPr>
        <w:t xml:space="preserve"> to their extensive product offering.</w:t>
      </w:r>
      <w:r w:rsidR="00EE5643">
        <w:rPr>
          <w:rFonts w:asciiTheme="majorHAnsi" w:hAnsiTheme="majorHAnsi" w:cstheme="majorHAnsi"/>
          <w:sz w:val="22"/>
          <w:szCs w:val="22"/>
        </w:rPr>
        <w:t xml:space="preserve"> B</w:t>
      </w:r>
      <w:r w:rsidR="00780E4B" w:rsidRPr="00780E4B">
        <w:rPr>
          <w:rFonts w:asciiTheme="majorHAnsi" w:hAnsiTheme="majorHAnsi" w:cstheme="majorHAnsi"/>
          <w:sz w:val="22"/>
          <w:szCs w:val="22"/>
        </w:rPr>
        <w:t xml:space="preserve">y adding Xilinx to </w:t>
      </w:r>
      <w:r w:rsidR="00EE5643">
        <w:rPr>
          <w:rFonts w:asciiTheme="majorHAnsi" w:hAnsiTheme="majorHAnsi" w:cstheme="majorHAnsi"/>
          <w:sz w:val="22"/>
          <w:szCs w:val="22"/>
        </w:rPr>
        <w:t>their</w:t>
      </w:r>
      <w:r w:rsidR="00780E4B" w:rsidRPr="00780E4B">
        <w:rPr>
          <w:rFonts w:asciiTheme="majorHAnsi" w:hAnsiTheme="majorHAnsi" w:cstheme="majorHAnsi"/>
          <w:sz w:val="22"/>
          <w:szCs w:val="22"/>
        </w:rPr>
        <w:t xml:space="preserve"> growi</w:t>
      </w:r>
      <w:r w:rsidR="00780E4B">
        <w:rPr>
          <w:rFonts w:asciiTheme="majorHAnsi" w:hAnsiTheme="majorHAnsi" w:cstheme="majorHAnsi"/>
          <w:sz w:val="22"/>
          <w:szCs w:val="22"/>
        </w:rPr>
        <w:t xml:space="preserve">ng list of </w:t>
      </w:r>
      <w:r w:rsidR="00EE5643">
        <w:rPr>
          <w:rFonts w:asciiTheme="majorHAnsi" w:hAnsiTheme="majorHAnsi" w:cstheme="majorHAnsi"/>
          <w:sz w:val="22"/>
          <w:szCs w:val="22"/>
        </w:rPr>
        <w:t xml:space="preserve">global </w:t>
      </w:r>
      <w:r w:rsidR="00780E4B">
        <w:rPr>
          <w:rFonts w:asciiTheme="majorHAnsi" w:hAnsiTheme="majorHAnsi" w:cstheme="majorHAnsi"/>
          <w:sz w:val="22"/>
          <w:szCs w:val="22"/>
        </w:rPr>
        <w:t>franchised suppliers</w:t>
      </w:r>
      <w:r w:rsidR="00EE5643">
        <w:rPr>
          <w:rFonts w:asciiTheme="majorHAnsi" w:hAnsiTheme="majorHAnsi" w:cstheme="majorHAnsi"/>
          <w:sz w:val="22"/>
          <w:szCs w:val="22"/>
        </w:rPr>
        <w:t>,</w:t>
      </w:r>
      <w:r w:rsidR="00780E4B">
        <w:rPr>
          <w:rFonts w:asciiTheme="majorHAnsi" w:hAnsiTheme="majorHAnsi" w:cstheme="majorHAnsi"/>
          <w:sz w:val="22"/>
          <w:szCs w:val="22"/>
        </w:rPr>
        <w:t xml:space="preserve"> </w:t>
      </w:r>
      <w:r w:rsidR="009942C5">
        <w:rPr>
          <w:rFonts w:asciiTheme="majorHAnsi" w:hAnsiTheme="majorHAnsi" w:cstheme="majorHAnsi"/>
          <w:sz w:val="22"/>
          <w:szCs w:val="22"/>
        </w:rPr>
        <w:t>Premier Farnell</w:t>
      </w:r>
      <w:r w:rsidR="00780E4B">
        <w:rPr>
          <w:rFonts w:asciiTheme="majorHAnsi" w:hAnsiTheme="majorHAnsi" w:cstheme="majorHAnsi"/>
          <w:sz w:val="22"/>
          <w:szCs w:val="22"/>
        </w:rPr>
        <w:t xml:space="preserve"> are</w:t>
      </w:r>
      <w:r w:rsidR="00780E4B" w:rsidRPr="00780E4B">
        <w:rPr>
          <w:rFonts w:asciiTheme="majorHAnsi" w:hAnsiTheme="majorHAnsi" w:cstheme="majorHAnsi"/>
          <w:sz w:val="22"/>
          <w:szCs w:val="22"/>
        </w:rPr>
        <w:t xml:space="preserve"> giving their customers access </w:t>
      </w:r>
      <w:r w:rsidR="00EE5643">
        <w:rPr>
          <w:rFonts w:asciiTheme="majorHAnsi" w:hAnsiTheme="majorHAnsi" w:cstheme="majorHAnsi"/>
          <w:sz w:val="22"/>
          <w:szCs w:val="22"/>
        </w:rPr>
        <w:t xml:space="preserve">to their market leading devices that </w:t>
      </w:r>
      <w:r w:rsidR="00FF700F">
        <w:rPr>
          <w:rFonts w:asciiTheme="majorHAnsi" w:hAnsiTheme="majorHAnsi" w:cstheme="majorHAnsi"/>
          <w:sz w:val="22"/>
          <w:szCs w:val="22"/>
        </w:rPr>
        <w:t>provide</w:t>
      </w:r>
      <w:r w:rsidR="00EE5643">
        <w:rPr>
          <w:rFonts w:asciiTheme="majorHAnsi" w:hAnsiTheme="majorHAnsi" w:cstheme="majorHAnsi"/>
          <w:sz w:val="22"/>
          <w:szCs w:val="22"/>
        </w:rPr>
        <w:t xml:space="preserve"> both design flexibility and freedom. </w:t>
      </w:r>
    </w:p>
    <w:p w14:paraId="67B40571" w14:textId="77777777" w:rsidR="00765B00" w:rsidRPr="00A4177D" w:rsidRDefault="00765B00" w:rsidP="00962CBF">
      <w:pPr>
        <w:widowControl w:val="0"/>
        <w:autoSpaceDE w:val="0"/>
        <w:autoSpaceDN w:val="0"/>
        <w:adjustRightInd w:val="0"/>
        <w:ind w:left="-567" w:right="-567"/>
        <w:rPr>
          <w:rFonts w:asciiTheme="majorHAnsi" w:hAnsiTheme="majorHAnsi" w:cstheme="majorHAnsi"/>
          <w:sz w:val="22"/>
          <w:szCs w:val="22"/>
        </w:rPr>
      </w:pPr>
    </w:p>
    <w:p w14:paraId="0041A788" w14:textId="2950824E" w:rsidR="00765B00" w:rsidRPr="00A4177D" w:rsidRDefault="00F037C7" w:rsidP="00962CBF">
      <w:pPr>
        <w:widowControl w:val="0"/>
        <w:autoSpaceDE w:val="0"/>
        <w:autoSpaceDN w:val="0"/>
        <w:adjustRightInd w:val="0"/>
        <w:ind w:left="-567" w:right="-567"/>
        <w:rPr>
          <w:rFonts w:asciiTheme="majorHAnsi" w:hAnsiTheme="majorHAnsi" w:cstheme="majorHAnsi"/>
          <w:sz w:val="22"/>
          <w:szCs w:val="22"/>
        </w:rPr>
      </w:pPr>
      <w:r>
        <w:rPr>
          <w:rFonts w:asciiTheme="majorHAnsi" w:hAnsiTheme="majorHAnsi" w:cstheme="majorHAnsi"/>
          <w:sz w:val="22"/>
          <w:szCs w:val="22"/>
        </w:rPr>
        <w:t>Mike Barone</w:t>
      </w:r>
      <w:r w:rsidR="000450BA" w:rsidRPr="00A4177D">
        <w:rPr>
          <w:rFonts w:asciiTheme="majorHAnsi" w:hAnsiTheme="majorHAnsi" w:cstheme="majorHAnsi"/>
          <w:sz w:val="22"/>
          <w:szCs w:val="22"/>
        </w:rPr>
        <w:t xml:space="preserve">, </w:t>
      </w:r>
      <w:r>
        <w:rPr>
          <w:rFonts w:asciiTheme="majorHAnsi" w:hAnsiTheme="majorHAnsi" w:cstheme="majorHAnsi"/>
          <w:sz w:val="22"/>
          <w:szCs w:val="22"/>
        </w:rPr>
        <w:t xml:space="preserve">VP Channel Sales </w:t>
      </w:r>
      <w:r w:rsidR="00765B00" w:rsidRPr="00A4177D">
        <w:rPr>
          <w:rFonts w:asciiTheme="majorHAnsi" w:hAnsiTheme="majorHAnsi" w:cstheme="majorHAnsi"/>
          <w:sz w:val="22"/>
          <w:szCs w:val="22"/>
        </w:rPr>
        <w:t>for Xilinx says “</w:t>
      </w:r>
      <w:r w:rsidR="00407801">
        <w:rPr>
          <w:rFonts w:asciiTheme="majorHAnsi" w:hAnsiTheme="majorHAnsi" w:cstheme="majorHAnsi"/>
          <w:sz w:val="22"/>
          <w:szCs w:val="22"/>
        </w:rPr>
        <w:t>We are excited that Xilinx products will now be av</w:t>
      </w:r>
      <w:r w:rsidR="00B57DA6">
        <w:rPr>
          <w:rFonts w:asciiTheme="majorHAnsi" w:hAnsiTheme="majorHAnsi" w:cstheme="majorHAnsi"/>
          <w:sz w:val="22"/>
          <w:szCs w:val="22"/>
        </w:rPr>
        <w:t xml:space="preserve">ailable through </w:t>
      </w:r>
      <w:r w:rsidR="009942C5">
        <w:rPr>
          <w:rFonts w:asciiTheme="majorHAnsi" w:hAnsiTheme="majorHAnsi" w:cstheme="majorHAnsi"/>
          <w:sz w:val="22"/>
          <w:szCs w:val="22"/>
        </w:rPr>
        <w:t>Premier Farnell</w:t>
      </w:r>
      <w:r w:rsidR="00EC40ED">
        <w:rPr>
          <w:rFonts w:asciiTheme="majorHAnsi" w:hAnsiTheme="majorHAnsi" w:cstheme="majorHAnsi"/>
          <w:sz w:val="22"/>
          <w:szCs w:val="22"/>
        </w:rPr>
        <w:t xml:space="preserve">, </w:t>
      </w:r>
      <w:r w:rsidR="00B10383">
        <w:rPr>
          <w:rFonts w:asciiTheme="majorHAnsi" w:hAnsiTheme="majorHAnsi" w:cstheme="majorHAnsi"/>
          <w:sz w:val="22"/>
          <w:szCs w:val="22"/>
        </w:rPr>
        <w:t>helping to expand our online presence and reach globally.</w:t>
      </w:r>
      <w:r w:rsidR="00B57DA6">
        <w:rPr>
          <w:rFonts w:asciiTheme="majorHAnsi" w:hAnsiTheme="majorHAnsi" w:cstheme="majorHAnsi"/>
          <w:sz w:val="22"/>
          <w:szCs w:val="22"/>
        </w:rPr>
        <w:t xml:space="preserve"> We recognize</w:t>
      </w:r>
      <w:r w:rsidR="00407801">
        <w:rPr>
          <w:rFonts w:asciiTheme="majorHAnsi" w:hAnsiTheme="majorHAnsi" w:cstheme="majorHAnsi"/>
          <w:sz w:val="22"/>
          <w:szCs w:val="22"/>
        </w:rPr>
        <w:t xml:space="preserve"> the</w:t>
      </w:r>
      <w:r w:rsidR="00765B00" w:rsidRPr="00A4177D">
        <w:rPr>
          <w:rFonts w:asciiTheme="majorHAnsi" w:hAnsiTheme="majorHAnsi" w:cstheme="majorHAnsi"/>
          <w:sz w:val="22"/>
          <w:szCs w:val="22"/>
        </w:rPr>
        <w:t xml:space="preserve"> outstanding support that </w:t>
      </w:r>
      <w:r w:rsidR="009942C5">
        <w:rPr>
          <w:rFonts w:asciiTheme="majorHAnsi" w:hAnsiTheme="majorHAnsi" w:cstheme="majorHAnsi"/>
          <w:sz w:val="22"/>
          <w:szCs w:val="22"/>
        </w:rPr>
        <w:t>Premier Farnell</w:t>
      </w:r>
      <w:r w:rsidR="00765B00" w:rsidRPr="00A4177D">
        <w:rPr>
          <w:rFonts w:asciiTheme="majorHAnsi" w:hAnsiTheme="majorHAnsi" w:cstheme="majorHAnsi"/>
          <w:sz w:val="22"/>
          <w:szCs w:val="22"/>
        </w:rPr>
        <w:t xml:space="preserve"> provides to its customers from concept through to volume production</w:t>
      </w:r>
      <w:r w:rsidR="00B10383">
        <w:rPr>
          <w:rFonts w:asciiTheme="majorHAnsi" w:hAnsiTheme="majorHAnsi" w:cstheme="majorHAnsi"/>
          <w:sz w:val="22"/>
          <w:szCs w:val="22"/>
        </w:rPr>
        <w:t>—</w:t>
      </w:r>
      <w:r w:rsidR="00765B00" w:rsidRPr="00A4177D">
        <w:rPr>
          <w:rFonts w:asciiTheme="majorHAnsi" w:hAnsiTheme="majorHAnsi" w:cstheme="majorHAnsi"/>
          <w:sz w:val="22"/>
          <w:szCs w:val="22"/>
        </w:rPr>
        <w:t>with design services, bespoke development and integration platforms,</w:t>
      </w:r>
      <w:r w:rsidR="00B10383">
        <w:rPr>
          <w:rFonts w:asciiTheme="majorHAnsi" w:hAnsiTheme="majorHAnsi" w:cstheme="majorHAnsi"/>
          <w:sz w:val="22"/>
          <w:szCs w:val="22"/>
        </w:rPr>
        <w:t xml:space="preserve"> as well as</w:t>
      </w:r>
      <w:r w:rsidR="00765B00" w:rsidRPr="00A4177D">
        <w:rPr>
          <w:rFonts w:asciiTheme="majorHAnsi" w:hAnsiTheme="majorHAnsi" w:cstheme="majorHAnsi"/>
          <w:sz w:val="22"/>
          <w:szCs w:val="22"/>
        </w:rPr>
        <w:t xml:space="preserve"> evaluation kits and continuity of supply.</w:t>
      </w:r>
      <w:r w:rsidR="00EE5643">
        <w:rPr>
          <w:rFonts w:asciiTheme="majorHAnsi" w:hAnsiTheme="majorHAnsi" w:cstheme="majorHAnsi"/>
          <w:sz w:val="22"/>
          <w:szCs w:val="22"/>
        </w:rPr>
        <w:t xml:space="preserve"> </w:t>
      </w:r>
      <w:r w:rsidR="009942C5">
        <w:rPr>
          <w:rFonts w:asciiTheme="majorHAnsi" w:hAnsiTheme="majorHAnsi" w:cstheme="majorHAnsi"/>
          <w:sz w:val="22"/>
          <w:szCs w:val="22"/>
        </w:rPr>
        <w:t xml:space="preserve">Premier Farnell </w:t>
      </w:r>
      <w:r w:rsidR="00EC40ED">
        <w:rPr>
          <w:rFonts w:asciiTheme="majorHAnsi" w:hAnsiTheme="majorHAnsi" w:cstheme="majorHAnsi"/>
          <w:sz w:val="22"/>
          <w:szCs w:val="22"/>
        </w:rPr>
        <w:t xml:space="preserve">will enable </w:t>
      </w:r>
      <w:r w:rsidR="00EE5643">
        <w:rPr>
          <w:rFonts w:asciiTheme="majorHAnsi" w:hAnsiTheme="majorHAnsi" w:cstheme="majorHAnsi"/>
          <w:sz w:val="22"/>
          <w:szCs w:val="22"/>
        </w:rPr>
        <w:t>customer expansion through their mass market approach and the unique position they hold as the development distributor.</w:t>
      </w:r>
      <w:r w:rsidR="00F033B5">
        <w:rPr>
          <w:rFonts w:asciiTheme="majorHAnsi" w:hAnsiTheme="majorHAnsi" w:cstheme="majorHAnsi"/>
          <w:sz w:val="22"/>
          <w:szCs w:val="22"/>
        </w:rPr>
        <w:t>”</w:t>
      </w:r>
      <w:r w:rsidR="00A4177D" w:rsidRPr="00A4177D">
        <w:rPr>
          <w:rFonts w:asciiTheme="majorHAnsi" w:hAnsiTheme="majorHAnsi" w:cstheme="majorHAnsi"/>
          <w:sz w:val="22"/>
          <w:szCs w:val="22"/>
        </w:rPr>
        <w:t xml:space="preserve"> </w:t>
      </w:r>
    </w:p>
    <w:p w14:paraId="71C4B9F6" w14:textId="77777777" w:rsidR="00820109" w:rsidRPr="00A4177D" w:rsidRDefault="00820109" w:rsidP="00962CBF">
      <w:pPr>
        <w:widowControl w:val="0"/>
        <w:autoSpaceDE w:val="0"/>
        <w:autoSpaceDN w:val="0"/>
        <w:adjustRightInd w:val="0"/>
        <w:ind w:left="-567" w:right="-567"/>
        <w:rPr>
          <w:rFonts w:asciiTheme="majorHAnsi" w:hAnsiTheme="majorHAnsi" w:cstheme="majorHAnsi"/>
          <w:sz w:val="22"/>
          <w:szCs w:val="22"/>
        </w:rPr>
      </w:pPr>
      <w:bookmarkStart w:id="0" w:name="_GoBack"/>
      <w:bookmarkEnd w:id="0"/>
    </w:p>
    <w:p w14:paraId="64D46158" w14:textId="77777777" w:rsidR="00D84F40" w:rsidRDefault="00EC1172" w:rsidP="00962CBF">
      <w:pPr>
        <w:widowControl w:val="0"/>
        <w:autoSpaceDE w:val="0"/>
        <w:autoSpaceDN w:val="0"/>
        <w:adjustRightInd w:val="0"/>
        <w:ind w:left="-567" w:right="-567"/>
        <w:rPr>
          <w:rFonts w:asciiTheme="majorHAnsi" w:hAnsiTheme="majorHAnsi" w:cstheme="majorHAnsi"/>
          <w:sz w:val="22"/>
          <w:szCs w:val="22"/>
        </w:rPr>
      </w:pPr>
      <w:r w:rsidRPr="00A4177D">
        <w:rPr>
          <w:rFonts w:asciiTheme="majorHAnsi" w:hAnsiTheme="majorHAnsi" w:cstheme="majorHAnsi"/>
          <w:sz w:val="22"/>
          <w:szCs w:val="22"/>
        </w:rPr>
        <w:t>All P</w:t>
      </w:r>
      <w:r w:rsidR="00820109" w:rsidRPr="00A4177D">
        <w:rPr>
          <w:rFonts w:asciiTheme="majorHAnsi" w:hAnsiTheme="majorHAnsi" w:cstheme="majorHAnsi"/>
          <w:sz w:val="22"/>
          <w:szCs w:val="22"/>
        </w:rPr>
        <w:t>rogram</w:t>
      </w:r>
      <w:r w:rsidR="003E384F" w:rsidRPr="00A4177D">
        <w:rPr>
          <w:rFonts w:asciiTheme="majorHAnsi" w:hAnsiTheme="majorHAnsi" w:cstheme="majorHAnsi"/>
          <w:sz w:val="22"/>
          <w:szCs w:val="22"/>
        </w:rPr>
        <w:t>m</w:t>
      </w:r>
      <w:r w:rsidR="00820109" w:rsidRPr="00A4177D">
        <w:rPr>
          <w:rFonts w:asciiTheme="majorHAnsi" w:hAnsiTheme="majorHAnsi" w:cstheme="majorHAnsi"/>
          <w:sz w:val="22"/>
          <w:szCs w:val="22"/>
        </w:rPr>
        <w:t xml:space="preserve">able devices </w:t>
      </w:r>
      <w:r w:rsidR="00613C90" w:rsidRPr="00A4177D">
        <w:rPr>
          <w:rFonts w:asciiTheme="majorHAnsi" w:hAnsiTheme="majorHAnsi" w:cstheme="majorHAnsi"/>
          <w:sz w:val="22"/>
          <w:szCs w:val="22"/>
        </w:rPr>
        <w:t>provide</w:t>
      </w:r>
      <w:r w:rsidR="00820109" w:rsidRPr="00A4177D">
        <w:rPr>
          <w:rFonts w:asciiTheme="majorHAnsi" w:hAnsiTheme="majorHAnsi" w:cstheme="majorHAnsi"/>
          <w:sz w:val="22"/>
          <w:szCs w:val="22"/>
        </w:rPr>
        <w:t xml:space="preserve"> the designer</w:t>
      </w:r>
      <w:r w:rsidR="00613C90" w:rsidRPr="00A4177D">
        <w:rPr>
          <w:rFonts w:asciiTheme="majorHAnsi" w:hAnsiTheme="majorHAnsi" w:cstheme="majorHAnsi"/>
          <w:sz w:val="22"/>
          <w:szCs w:val="22"/>
        </w:rPr>
        <w:t xml:space="preserve"> with</w:t>
      </w:r>
      <w:r w:rsidR="00820109" w:rsidRPr="00A4177D">
        <w:rPr>
          <w:rFonts w:asciiTheme="majorHAnsi" w:hAnsiTheme="majorHAnsi" w:cstheme="majorHAnsi"/>
          <w:sz w:val="22"/>
          <w:szCs w:val="22"/>
        </w:rPr>
        <w:t xml:space="preserve"> a flexible route to system implementation. The blank canvas of the device can quickly be configured</w:t>
      </w:r>
      <w:r w:rsidR="00613C90" w:rsidRPr="00A4177D">
        <w:rPr>
          <w:rFonts w:asciiTheme="majorHAnsi" w:hAnsiTheme="majorHAnsi" w:cstheme="majorHAnsi"/>
          <w:sz w:val="22"/>
          <w:szCs w:val="22"/>
        </w:rPr>
        <w:t xml:space="preserve"> by</w:t>
      </w:r>
      <w:r w:rsidR="00820109" w:rsidRPr="00A4177D">
        <w:rPr>
          <w:rFonts w:asciiTheme="majorHAnsi" w:hAnsiTheme="majorHAnsi" w:cstheme="majorHAnsi"/>
          <w:sz w:val="22"/>
          <w:szCs w:val="22"/>
        </w:rPr>
        <w:t xml:space="preserve"> using advanced development tools and libraries to produce a product that does exactly what is needed, providing a faster time to market. By integrating multiple functions in a single device there is a reduced Bill of Materials, making savings in both</w:t>
      </w:r>
      <w:r w:rsidR="00765B00" w:rsidRPr="00A4177D">
        <w:rPr>
          <w:rFonts w:asciiTheme="majorHAnsi" w:hAnsiTheme="majorHAnsi" w:cstheme="majorHAnsi"/>
          <w:sz w:val="22"/>
          <w:szCs w:val="22"/>
        </w:rPr>
        <w:t xml:space="preserve"> purchasing and manufacturing. These flexible devices allow </w:t>
      </w:r>
      <w:r w:rsidRPr="00A4177D">
        <w:rPr>
          <w:rFonts w:asciiTheme="majorHAnsi" w:hAnsiTheme="majorHAnsi" w:cstheme="majorHAnsi"/>
          <w:sz w:val="22"/>
          <w:szCs w:val="22"/>
        </w:rPr>
        <w:t>the designer</w:t>
      </w:r>
      <w:r w:rsidR="00765B00" w:rsidRPr="00A4177D">
        <w:rPr>
          <w:rFonts w:asciiTheme="majorHAnsi" w:hAnsiTheme="majorHAnsi" w:cstheme="majorHAnsi"/>
          <w:sz w:val="22"/>
          <w:szCs w:val="22"/>
        </w:rPr>
        <w:t xml:space="preserve"> </w:t>
      </w:r>
      <w:r w:rsidR="00820109" w:rsidRPr="00A4177D">
        <w:rPr>
          <w:rFonts w:asciiTheme="majorHAnsi" w:hAnsiTheme="majorHAnsi" w:cstheme="majorHAnsi"/>
          <w:sz w:val="22"/>
          <w:szCs w:val="22"/>
        </w:rPr>
        <w:t xml:space="preserve">to carry out upgrades to </w:t>
      </w:r>
      <w:r w:rsidR="00765B00" w:rsidRPr="00A4177D">
        <w:rPr>
          <w:rFonts w:asciiTheme="majorHAnsi" w:hAnsiTheme="majorHAnsi" w:cstheme="majorHAnsi"/>
          <w:sz w:val="22"/>
          <w:szCs w:val="22"/>
        </w:rPr>
        <w:t>systems that have been deployed.</w:t>
      </w:r>
      <w:r w:rsidR="00820109" w:rsidRPr="00A4177D">
        <w:rPr>
          <w:rFonts w:asciiTheme="majorHAnsi" w:hAnsiTheme="majorHAnsi" w:cstheme="majorHAnsi"/>
          <w:sz w:val="22"/>
          <w:szCs w:val="22"/>
        </w:rPr>
        <w:t xml:space="preserve"> </w:t>
      </w:r>
      <w:r w:rsidRPr="00A4177D">
        <w:rPr>
          <w:rFonts w:asciiTheme="majorHAnsi" w:hAnsiTheme="majorHAnsi" w:cstheme="majorHAnsi"/>
          <w:sz w:val="22"/>
          <w:szCs w:val="22"/>
        </w:rPr>
        <w:t>All P</w:t>
      </w:r>
      <w:r w:rsidR="00820109" w:rsidRPr="00A4177D">
        <w:rPr>
          <w:rFonts w:asciiTheme="majorHAnsi" w:hAnsiTheme="majorHAnsi" w:cstheme="majorHAnsi"/>
          <w:sz w:val="22"/>
          <w:szCs w:val="22"/>
        </w:rPr>
        <w:t>rogrammable devices are making inroads into a wide range of markets, includin</w:t>
      </w:r>
      <w:r w:rsidR="009942C5">
        <w:rPr>
          <w:rFonts w:asciiTheme="majorHAnsi" w:hAnsiTheme="majorHAnsi" w:cstheme="majorHAnsi"/>
          <w:sz w:val="22"/>
          <w:szCs w:val="22"/>
        </w:rPr>
        <w:t xml:space="preserve">g military, aerospace and </w:t>
      </w:r>
      <w:proofErr w:type="spellStart"/>
      <w:r w:rsidR="009942C5">
        <w:rPr>
          <w:rFonts w:asciiTheme="majorHAnsi" w:hAnsiTheme="majorHAnsi" w:cstheme="majorHAnsi"/>
          <w:sz w:val="22"/>
          <w:szCs w:val="22"/>
        </w:rPr>
        <w:t>defenc</w:t>
      </w:r>
      <w:r w:rsidR="009942C5" w:rsidRPr="00A4177D">
        <w:rPr>
          <w:rFonts w:asciiTheme="majorHAnsi" w:hAnsiTheme="majorHAnsi" w:cstheme="majorHAnsi"/>
          <w:sz w:val="22"/>
          <w:szCs w:val="22"/>
        </w:rPr>
        <w:t>e</w:t>
      </w:r>
      <w:proofErr w:type="spellEnd"/>
      <w:r w:rsidR="00820109" w:rsidRPr="00A4177D">
        <w:rPr>
          <w:rFonts w:asciiTheme="majorHAnsi" w:hAnsiTheme="majorHAnsi" w:cstheme="majorHAnsi"/>
          <w:sz w:val="22"/>
          <w:szCs w:val="22"/>
        </w:rPr>
        <w:t>, industrial and commercial; inside hardware ranging from edge devices in the IoT to massive data servers; and support what can be an almost endless list of functions.</w:t>
      </w:r>
    </w:p>
    <w:p w14:paraId="2ACF3146" w14:textId="77777777" w:rsidR="00D84F40" w:rsidRDefault="00D84F40" w:rsidP="00962CBF">
      <w:pPr>
        <w:widowControl w:val="0"/>
        <w:autoSpaceDE w:val="0"/>
        <w:autoSpaceDN w:val="0"/>
        <w:adjustRightInd w:val="0"/>
        <w:ind w:left="-567" w:right="-567"/>
        <w:rPr>
          <w:rFonts w:asciiTheme="majorHAnsi" w:hAnsiTheme="majorHAnsi" w:cstheme="majorHAnsi"/>
          <w:sz w:val="22"/>
          <w:szCs w:val="22"/>
        </w:rPr>
      </w:pPr>
    </w:p>
    <w:p w14:paraId="01D1920A" w14:textId="05C24358" w:rsidR="0091236F" w:rsidRPr="00A4177D" w:rsidRDefault="007E5B0D" w:rsidP="00962CBF">
      <w:pPr>
        <w:widowControl w:val="0"/>
        <w:autoSpaceDE w:val="0"/>
        <w:autoSpaceDN w:val="0"/>
        <w:adjustRightInd w:val="0"/>
        <w:ind w:left="-567" w:right="-567"/>
        <w:rPr>
          <w:rFonts w:asciiTheme="majorHAnsi" w:hAnsiTheme="majorHAnsi" w:cstheme="majorHAnsi"/>
          <w:sz w:val="22"/>
          <w:szCs w:val="22"/>
        </w:rPr>
      </w:pPr>
      <w:r>
        <w:rPr>
          <w:rFonts w:asciiTheme="majorHAnsi" w:hAnsiTheme="majorHAnsi" w:cstheme="majorHAnsi"/>
          <w:sz w:val="22"/>
          <w:szCs w:val="22"/>
        </w:rPr>
        <w:t>Chris</w:t>
      </w:r>
      <w:r w:rsidR="00D84F40" w:rsidRPr="00D84F40">
        <w:rPr>
          <w:rFonts w:asciiTheme="majorHAnsi" w:hAnsiTheme="majorHAnsi" w:cstheme="majorHAnsi"/>
          <w:sz w:val="22"/>
          <w:szCs w:val="22"/>
        </w:rPr>
        <w:t xml:space="preserve"> </w:t>
      </w:r>
      <w:proofErr w:type="spellStart"/>
      <w:r w:rsidR="00D84F40" w:rsidRPr="00D84F40">
        <w:rPr>
          <w:rFonts w:asciiTheme="majorHAnsi" w:hAnsiTheme="majorHAnsi" w:cstheme="majorHAnsi"/>
          <w:sz w:val="22"/>
          <w:szCs w:val="22"/>
        </w:rPr>
        <w:t>Breslin</w:t>
      </w:r>
      <w:proofErr w:type="spellEnd"/>
      <w:r w:rsidR="00D84F40" w:rsidRPr="00D84F40">
        <w:rPr>
          <w:rFonts w:asciiTheme="majorHAnsi" w:hAnsiTheme="majorHAnsi" w:cstheme="majorHAnsi"/>
          <w:sz w:val="22"/>
          <w:szCs w:val="22"/>
        </w:rPr>
        <w:t xml:space="preserve">, Senior Vice President, Product and Supplier Management </w:t>
      </w:r>
      <w:r w:rsidR="00380127" w:rsidRPr="00A4177D">
        <w:rPr>
          <w:rFonts w:asciiTheme="majorHAnsi" w:hAnsiTheme="majorHAnsi" w:cstheme="majorHAnsi"/>
          <w:sz w:val="22"/>
          <w:szCs w:val="22"/>
        </w:rPr>
        <w:t xml:space="preserve">for Premier Farnell says </w:t>
      </w:r>
      <w:r w:rsidR="00820109" w:rsidRPr="00A4177D">
        <w:rPr>
          <w:rFonts w:asciiTheme="majorHAnsi" w:hAnsiTheme="majorHAnsi" w:cstheme="majorHAnsi"/>
          <w:sz w:val="22"/>
          <w:szCs w:val="22"/>
        </w:rPr>
        <w:t>“</w:t>
      </w:r>
      <w:r w:rsidR="00EC1172" w:rsidRPr="00A4177D">
        <w:rPr>
          <w:rFonts w:asciiTheme="majorHAnsi" w:hAnsiTheme="majorHAnsi" w:cstheme="majorHAnsi"/>
          <w:sz w:val="22"/>
          <w:szCs w:val="22"/>
        </w:rPr>
        <w:t>All P</w:t>
      </w:r>
      <w:r w:rsidR="00820109" w:rsidRPr="00A4177D">
        <w:rPr>
          <w:rFonts w:asciiTheme="majorHAnsi" w:hAnsiTheme="majorHAnsi" w:cstheme="majorHAnsi"/>
          <w:sz w:val="22"/>
          <w:szCs w:val="22"/>
        </w:rPr>
        <w:t>rogrammable devices provide a powerful addition to the system developer’s tool kit, giving a new level of design freedom. The device families in Xilinx’</w:t>
      </w:r>
      <w:r w:rsidR="00EC1172" w:rsidRPr="00A4177D">
        <w:rPr>
          <w:rFonts w:asciiTheme="majorHAnsi" w:hAnsiTheme="majorHAnsi" w:cstheme="majorHAnsi"/>
          <w:sz w:val="22"/>
          <w:szCs w:val="22"/>
        </w:rPr>
        <w:t>s</w:t>
      </w:r>
      <w:r w:rsidR="00820109" w:rsidRPr="00A4177D">
        <w:rPr>
          <w:rFonts w:asciiTheme="majorHAnsi" w:hAnsiTheme="majorHAnsi" w:cstheme="majorHAnsi"/>
          <w:sz w:val="22"/>
          <w:szCs w:val="22"/>
        </w:rPr>
        <w:t xml:space="preserve"> All Programmab</w:t>
      </w:r>
      <w:r w:rsidR="00FF700F">
        <w:rPr>
          <w:rFonts w:asciiTheme="majorHAnsi" w:hAnsiTheme="majorHAnsi" w:cstheme="majorHAnsi"/>
          <w:sz w:val="22"/>
          <w:szCs w:val="22"/>
        </w:rPr>
        <w:t xml:space="preserve">le portfolio are </w:t>
      </w:r>
      <w:proofErr w:type="spellStart"/>
      <w:r w:rsidR="00FF700F">
        <w:rPr>
          <w:rFonts w:asciiTheme="majorHAnsi" w:hAnsiTheme="majorHAnsi" w:cstheme="majorHAnsi"/>
          <w:sz w:val="22"/>
          <w:szCs w:val="22"/>
        </w:rPr>
        <w:t>recognised</w:t>
      </w:r>
      <w:proofErr w:type="spellEnd"/>
      <w:r w:rsidR="00FF700F">
        <w:rPr>
          <w:rFonts w:asciiTheme="majorHAnsi" w:hAnsiTheme="majorHAnsi" w:cstheme="majorHAnsi"/>
          <w:sz w:val="22"/>
          <w:szCs w:val="22"/>
        </w:rPr>
        <w:t xml:space="preserve"> for</w:t>
      </w:r>
      <w:r w:rsidR="00820109" w:rsidRPr="00A4177D">
        <w:rPr>
          <w:rFonts w:asciiTheme="majorHAnsi" w:hAnsiTheme="majorHAnsi" w:cstheme="majorHAnsi"/>
          <w:sz w:val="22"/>
          <w:szCs w:val="22"/>
        </w:rPr>
        <w:t xml:space="preserve"> providing the best price/performance in their class</w:t>
      </w:r>
      <w:r w:rsidR="003E384F" w:rsidRPr="00A4177D">
        <w:rPr>
          <w:rFonts w:asciiTheme="majorHAnsi" w:hAnsiTheme="majorHAnsi" w:cstheme="majorHAnsi"/>
          <w:sz w:val="22"/>
          <w:szCs w:val="22"/>
        </w:rPr>
        <w:t>,</w:t>
      </w:r>
      <w:r w:rsidR="00820109" w:rsidRPr="00A4177D">
        <w:rPr>
          <w:rFonts w:asciiTheme="majorHAnsi" w:hAnsiTheme="majorHAnsi" w:cstheme="majorHAnsi"/>
          <w:sz w:val="22"/>
          <w:szCs w:val="22"/>
        </w:rPr>
        <w:t xml:space="preserve"> and to this </w:t>
      </w:r>
      <w:r w:rsidR="009942C5">
        <w:rPr>
          <w:rFonts w:asciiTheme="majorHAnsi" w:hAnsiTheme="majorHAnsi" w:cstheme="majorHAnsi"/>
          <w:sz w:val="22"/>
          <w:szCs w:val="22"/>
        </w:rPr>
        <w:t>Premier Farnell</w:t>
      </w:r>
      <w:r w:rsidR="00820109" w:rsidRPr="00A4177D">
        <w:rPr>
          <w:rFonts w:asciiTheme="majorHAnsi" w:hAnsiTheme="majorHAnsi" w:cstheme="majorHAnsi"/>
          <w:sz w:val="22"/>
          <w:szCs w:val="22"/>
        </w:rPr>
        <w:t xml:space="preserve"> is adding the outstanding customer support that underpins our role as the development distributor.”</w:t>
      </w:r>
    </w:p>
    <w:p w14:paraId="5FDC431A" w14:textId="77777777" w:rsidR="00820109" w:rsidRPr="00A4177D" w:rsidRDefault="00820109" w:rsidP="00962CBF">
      <w:pPr>
        <w:widowControl w:val="0"/>
        <w:autoSpaceDE w:val="0"/>
        <w:autoSpaceDN w:val="0"/>
        <w:adjustRightInd w:val="0"/>
        <w:ind w:left="-567" w:right="-567"/>
        <w:rPr>
          <w:rFonts w:asciiTheme="majorHAnsi" w:hAnsiTheme="majorHAnsi" w:cstheme="majorHAnsi"/>
          <w:sz w:val="22"/>
          <w:szCs w:val="22"/>
        </w:rPr>
      </w:pPr>
    </w:p>
    <w:p w14:paraId="20072281" w14:textId="1BB17EB2" w:rsidR="006A3EBA" w:rsidRDefault="009942C5" w:rsidP="00962CBF">
      <w:pPr>
        <w:widowControl w:val="0"/>
        <w:autoSpaceDE w:val="0"/>
        <w:autoSpaceDN w:val="0"/>
        <w:adjustRightInd w:val="0"/>
        <w:ind w:left="-567" w:right="-567"/>
        <w:rPr>
          <w:rFonts w:asciiTheme="majorHAnsi" w:hAnsiTheme="majorHAnsi" w:cstheme="majorHAnsi"/>
          <w:sz w:val="22"/>
          <w:szCs w:val="22"/>
        </w:rPr>
      </w:pPr>
      <w:r>
        <w:rPr>
          <w:rFonts w:asciiTheme="majorHAnsi" w:hAnsiTheme="majorHAnsi" w:cstheme="majorHAnsi"/>
          <w:sz w:val="22"/>
          <w:szCs w:val="22"/>
        </w:rPr>
        <w:t>Premier Farnell</w:t>
      </w:r>
      <w:r w:rsidR="00820109" w:rsidRPr="00A4177D">
        <w:rPr>
          <w:rFonts w:asciiTheme="majorHAnsi" w:hAnsiTheme="majorHAnsi" w:cstheme="majorHAnsi"/>
          <w:sz w:val="22"/>
          <w:szCs w:val="22"/>
        </w:rPr>
        <w:t xml:space="preserve"> has </w:t>
      </w:r>
      <w:r w:rsidR="000D44EA">
        <w:rPr>
          <w:rFonts w:asciiTheme="majorHAnsi" w:hAnsiTheme="majorHAnsi" w:cstheme="majorHAnsi"/>
          <w:sz w:val="22"/>
          <w:szCs w:val="22"/>
        </w:rPr>
        <w:t>developed</w:t>
      </w:r>
      <w:r w:rsidR="00820109" w:rsidRPr="00A4177D">
        <w:rPr>
          <w:rFonts w:asciiTheme="majorHAnsi" w:hAnsiTheme="majorHAnsi" w:cstheme="majorHAnsi"/>
          <w:sz w:val="22"/>
          <w:szCs w:val="22"/>
        </w:rPr>
        <w:t xml:space="preserve"> a new Xilinx technical resource </w:t>
      </w:r>
      <w:r w:rsidR="000D44EA">
        <w:rPr>
          <w:rFonts w:asciiTheme="majorHAnsi" w:hAnsiTheme="majorHAnsi" w:cstheme="majorHAnsi"/>
          <w:sz w:val="22"/>
          <w:szCs w:val="22"/>
        </w:rPr>
        <w:t xml:space="preserve">capability accessible via </w:t>
      </w:r>
      <w:proofErr w:type="spellStart"/>
      <w:r w:rsidR="000D44EA">
        <w:rPr>
          <w:rFonts w:asciiTheme="majorHAnsi" w:hAnsiTheme="majorHAnsi" w:cstheme="majorHAnsi"/>
          <w:sz w:val="22"/>
          <w:szCs w:val="22"/>
        </w:rPr>
        <w:t>livechat</w:t>
      </w:r>
      <w:proofErr w:type="spellEnd"/>
      <w:r w:rsidR="000D44EA">
        <w:rPr>
          <w:rFonts w:asciiTheme="majorHAnsi" w:hAnsiTheme="majorHAnsi" w:cstheme="majorHAnsi"/>
          <w:sz w:val="22"/>
          <w:szCs w:val="22"/>
        </w:rPr>
        <w:t>, email and phone</w:t>
      </w:r>
      <w:r w:rsidR="000D44EA" w:rsidRPr="00A4177D">
        <w:rPr>
          <w:rFonts w:asciiTheme="majorHAnsi" w:hAnsiTheme="majorHAnsi" w:cstheme="majorHAnsi"/>
          <w:sz w:val="22"/>
          <w:szCs w:val="22"/>
        </w:rPr>
        <w:t xml:space="preserve"> </w:t>
      </w:r>
      <w:r w:rsidR="000D44EA">
        <w:rPr>
          <w:rFonts w:asciiTheme="majorHAnsi" w:hAnsiTheme="majorHAnsi" w:cstheme="majorHAnsi"/>
          <w:sz w:val="22"/>
          <w:szCs w:val="22"/>
        </w:rPr>
        <w:t xml:space="preserve">and </w:t>
      </w:r>
      <w:r w:rsidR="00820109" w:rsidRPr="00A4177D">
        <w:rPr>
          <w:rFonts w:asciiTheme="majorHAnsi" w:hAnsiTheme="majorHAnsi" w:cstheme="majorHAnsi"/>
          <w:sz w:val="22"/>
          <w:szCs w:val="22"/>
        </w:rPr>
        <w:t xml:space="preserve">supported by </w:t>
      </w:r>
      <w:r w:rsidR="00EC1172" w:rsidRPr="00A4177D">
        <w:rPr>
          <w:rFonts w:asciiTheme="majorHAnsi" w:hAnsiTheme="majorHAnsi" w:cstheme="majorHAnsi"/>
          <w:sz w:val="22"/>
          <w:szCs w:val="22"/>
        </w:rPr>
        <w:t xml:space="preserve">All </w:t>
      </w:r>
      <w:r w:rsidR="00820109" w:rsidRPr="00A4177D">
        <w:rPr>
          <w:rFonts w:asciiTheme="majorHAnsi" w:hAnsiTheme="majorHAnsi" w:cstheme="majorHAnsi"/>
          <w:sz w:val="22"/>
          <w:szCs w:val="22"/>
        </w:rPr>
        <w:t xml:space="preserve">Programmable </w:t>
      </w:r>
      <w:r w:rsidR="00EC1172" w:rsidRPr="00A4177D">
        <w:rPr>
          <w:rFonts w:asciiTheme="majorHAnsi" w:hAnsiTheme="majorHAnsi" w:cstheme="majorHAnsi"/>
          <w:sz w:val="22"/>
          <w:szCs w:val="22"/>
        </w:rPr>
        <w:t>d</w:t>
      </w:r>
      <w:r w:rsidR="00820109" w:rsidRPr="00A4177D">
        <w:rPr>
          <w:rFonts w:asciiTheme="majorHAnsi" w:hAnsiTheme="majorHAnsi" w:cstheme="majorHAnsi"/>
          <w:sz w:val="22"/>
          <w:szCs w:val="22"/>
        </w:rPr>
        <w:t>evice</w:t>
      </w:r>
      <w:r w:rsidR="00820109" w:rsidRPr="00820109">
        <w:rPr>
          <w:rFonts w:asciiTheme="majorHAnsi" w:hAnsiTheme="majorHAnsi" w:cstheme="majorHAnsi"/>
          <w:sz w:val="22"/>
          <w:szCs w:val="22"/>
        </w:rPr>
        <w:t xml:space="preserve"> technical champions</w:t>
      </w:r>
      <w:r>
        <w:rPr>
          <w:rFonts w:asciiTheme="majorHAnsi" w:hAnsiTheme="majorHAnsi" w:cstheme="majorHAnsi"/>
          <w:sz w:val="22"/>
          <w:szCs w:val="22"/>
        </w:rPr>
        <w:t xml:space="preserve"> in each region</w:t>
      </w:r>
      <w:r w:rsidR="000D44EA">
        <w:rPr>
          <w:rFonts w:asciiTheme="majorHAnsi" w:hAnsiTheme="majorHAnsi" w:cstheme="majorHAnsi"/>
          <w:sz w:val="22"/>
          <w:szCs w:val="22"/>
        </w:rPr>
        <w:t xml:space="preserve">; providing access to </w:t>
      </w:r>
      <w:r w:rsidR="00820109" w:rsidRPr="00820109">
        <w:rPr>
          <w:rFonts w:asciiTheme="majorHAnsi" w:hAnsiTheme="majorHAnsi" w:cstheme="majorHAnsi"/>
          <w:sz w:val="22"/>
          <w:szCs w:val="22"/>
        </w:rPr>
        <w:t xml:space="preserve">  </w:t>
      </w:r>
      <w:r w:rsidR="000D44EA">
        <w:rPr>
          <w:rFonts w:asciiTheme="majorHAnsi" w:hAnsiTheme="majorHAnsi" w:cstheme="majorHAnsi"/>
          <w:sz w:val="22"/>
          <w:szCs w:val="22"/>
        </w:rPr>
        <w:t xml:space="preserve">a </w:t>
      </w:r>
      <w:r w:rsidR="00820109" w:rsidRPr="00820109">
        <w:rPr>
          <w:rFonts w:asciiTheme="majorHAnsi" w:hAnsiTheme="majorHAnsi" w:cstheme="majorHAnsi"/>
          <w:sz w:val="22"/>
          <w:szCs w:val="22"/>
        </w:rPr>
        <w:t xml:space="preserve">full range of design resources that are </w:t>
      </w:r>
      <w:r w:rsidR="00500A76">
        <w:rPr>
          <w:rFonts w:asciiTheme="majorHAnsi" w:hAnsiTheme="majorHAnsi" w:cstheme="majorHAnsi"/>
          <w:sz w:val="22"/>
          <w:szCs w:val="22"/>
        </w:rPr>
        <w:t>intended</w:t>
      </w:r>
      <w:r w:rsidR="00820109" w:rsidRPr="00820109">
        <w:rPr>
          <w:rFonts w:asciiTheme="majorHAnsi" w:hAnsiTheme="majorHAnsi" w:cstheme="majorHAnsi"/>
          <w:sz w:val="22"/>
          <w:szCs w:val="22"/>
        </w:rPr>
        <w:t xml:space="preserve"> to help developers drive programmable devices into mass market products.</w:t>
      </w:r>
    </w:p>
    <w:p w14:paraId="10D4B333" w14:textId="77777777" w:rsidR="00E93019" w:rsidRDefault="00E93019" w:rsidP="00E93019">
      <w:pPr>
        <w:widowControl w:val="0"/>
        <w:autoSpaceDE w:val="0"/>
        <w:autoSpaceDN w:val="0"/>
        <w:adjustRightInd w:val="0"/>
        <w:ind w:left="-567" w:right="-567"/>
        <w:rPr>
          <w:rFonts w:asciiTheme="majorHAnsi" w:hAnsiTheme="majorHAnsi" w:cstheme="majorHAnsi"/>
          <w:sz w:val="22"/>
          <w:szCs w:val="22"/>
        </w:rPr>
      </w:pPr>
    </w:p>
    <w:p w14:paraId="4AEB68F8" w14:textId="19B29F0E" w:rsidR="00E93019" w:rsidRPr="0073284D" w:rsidRDefault="00E93019" w:rsidP="00E93019">
      <w:pPr>
        <w:widowControl w:val="0"/>
        <w:autoSpaceDE w:val="0"/>
        <w:autoSpaceDN w:val="0"/>
        <w:adjustRightInd w:val="0"/>
        <w:ind w:left="-567" w:right="-567"/>
        <w:rPr>
          <w:rFonts w:asciiTheme="majorHAnsi" w:hAnsiTheme="majorHAnsi" w:cstheme="majorHAnsi"/>
          <w:sz w:val="22"/>
          <w:szCs w:val="22"/>
        </w:rPr>
      </w:pPr>
      <w:r w:rsidRPr="00E93019">
        <w:rPr>
          <w:rFonts w:asciiTheme="majorHAnsi" w:hAnsiTheme="majorHAnsi" w:cstheme="majorHAnsi"/>
          <w:sz w:val="22"/>
          <w:szCs w:val="22"/>
        </w:rPr>
        <w:t>Premier Farnell</w:t>
      </w:r>
      <w:r w:rsidRPr="00E93019">
        <w:rPr>
          <w:rFonts w:asciiTheme="majorHAnsi" w:eastAsia="Times New Roman" w:hAnsiTheme="majorHAnsi" w:cs="Arial"/>
          <w:color w:val="000000"/>
          <w:sz w:val="22"/>
          <w:szCs w:val="22"/>
          <w:lang w:val="en" w:eastAsia="en-GB"/>
        </w:rPr>
        <w:t xml:space="preserve"> is part of Avnet</w:t>
      </w:r>
      <w:r w:rsidRPr="00E93019">
        <w:rPr>
          <w:rFonts w:asciiTheme="majorHAnsi" w:eastAsia="Times New Roman" w:hAnsiTheme="majorHAnsi" w:cs="Arial"/>
          <w:color w:val="000000"/>
          <w:sz w:val="22"/>
          <w:szCs w:val="22"/>
          <w:lang w:val="en" w:eastAsia="en-GB"/>
        </w:rPr>
        <w:t xml:space="preserve">, who announced a renewed commitment to their successful Primary Global Channel relationship of 31 consecutive years and wider distribution of Xilinx’s All Programmable products in April 2017. Further information is available </w:t>
      </w:r>
      <w:hyperlink r:id="rId8" w:history="1">
        <w:r w:rsidRPr="00E93019">
          <w:rPr>
            <w:rStyle w:val="Hyperlink"/>
            <w:rFonts w:asciiTheme="majorHAnsi" w:eastAsia="Times New Roman" w:hAnsiTheme="majorHAnsi" w:cs="Arial"/>
            <w:sz w:val="22"/>
            <w:szCs w:val="22"/>
            <w:lang w:val="en" w:eastAsia="en-GB"/>
          </w:rPr>
          <w:t>here</w:t>
        </w:r>
      </w:hyperlink>
      <w:r w:rsidRPr="00E93019">
        <w:rPr>
          <w:rFonts w:asciiTheme="majorHAnsi" w:eastAsia="Times New Roman" w:hAnsiTheme="majorHAnsi" w:cs="Arial"/>
          <w:color w:val="000000"/>
          <w:sz w:val="22"/>
          <w:szCs w:val="22"/>
          <w:lang w:val="en" w:eastAsia="en-GB"/>
        </w:rPr>
        <w:t>.</w:t>
      </w:r>
    </w:p>
    <w:p w14:paraId="06875501" w14:textId="77777777" w:rsidR="00E93019" w:rsidRDefault="00E93019" w:rsidP="00962CBF">
      <w:pPr>
        <w:widowControl w:val="0"/>
        <w:autoSpaceDE w:val="0"/>
        <w:autoSpaceDN w:val="0"/>
        <w:adjustRightInd w:val="0"/>
        <w:ind w:left="-567" w:right="-567"/>
        <w:rPr>
          <w:rFonts w:asciiTheme="majorHAnsi" w:hAnsiTheme="majorHAnsi" w:cstheme="majorHAnsi"/>
          <w:sz w:val="22"/>
          <w:szCs w:val="22"/>
        </w:rPr>
      </w:pPr>
    </w:p>
    <w:p w14:paraId="7E97D5A9" w14:textId="758BE696" w:rsidR="00765B00" w:rsidRDefault="00765B00" w:rsidP="00962CBF">
      <w:pPr>
        <w:widowControl w:val="0"/>
        <w:autoSpaceDE w:val="0"/>
        <w:autoSpaceDN w:val="0"/>
        <w:adjustRightInd w:val="0"/>
        <w:ind w:left="-567" w:right="-567"/>
        <w:rPr>
          <w:rFonts w:asciiTheme="majorHAnsi" w:hAnsiTheme="majorHAnsi" w:cstheme="majorHAnsi"/>
          <w:sz w:val="22"/>
          <w:szCs w:val="22"/>
        </w:rPr>
      </w:pPr>
      <w:r w:rsidRPr="00840E4A">
        <w:rPr>
          <w:rFonts w:asciiTheme="majorHAnsi" w:hAnsiTheme="majorHAnsi" w:cstheme="majorHAnsi"/>
          <w:sz w:val="22"/>
          <w:szCs w:val="22"/>
        </w:rPr>
        <w:t xml:space="preserve">Xilinx </w:t>
      </w:r>
      <w:r w:rsidR="00EC1172" w:rsidRPr="00840E4A">
        <w:rPr>
          <w:rFonts w:asciiTheme="majorHAnsi" w:hAnsiTheme="majorHAnsi" w:cstheme="majorHAnsi"/>
          <w:sz w:val="22"/>
          <w:szCs w:val="22"/>
        </w:rPr>
        <w:t xml:space="preserve">All </w:t>
      </w:r>
      <w:r w:rsidRPr="00840E4A">
        <w:rPr>
          <w:rFonts w:asciiTheme="majorHAnsi" w:hAnsiTheme="majorHAnsi" w:cstheme="majorHAnsi"/>
          <w:sz w:val="22"/>
          <w:szCs w:val="22"/>
        </w:rPr>
        <w:t xml:space="preserve">Programmable </w:t>
      </w:r>
      <w:r w:rsidR="00EC1172" w:rsidRPr="00840E4A">
        <w:rPr>
          <w:rFonts w:asciiTheme="majorHAnsi" w:hAnsiTheme="majorHAnsi" w:cstheme="majorHAnsi"/>
          <w:sz w:val="22"/>
          <w:szCs w:val="22"/>
        </w:rPr>
        <w:t>d</w:t>
      </w:r>
      <w:r w:rsidRPr="00840E4A">
        <w:rPr>
          <w:rFonts w:asciiTheme="majorHAnsi" w:hAnsiTheme="majorHAnsi" w:cstheme="majorHAnsi"/>
          <w:sz w:val="22"/>
          <w:szCs w:val="22"/>
        </w:rPr>
        <w:t xml:space="preserve">evices are available from </w:t>
      </w:r>
      <w:hyperlink r:id="rId9" w:history="1">
        <w:r w:rsidRPr="00840E4A">
          <w:rPr>
            <w:rStyle w:val="Hyperlink"/>
            <w:rFonts w:asciiTheme="majorHAnsi" w:hAnsiTheme="majorHAnsi" w:cstheme="majorHAnsi"/>
            <w:sz w:val="22"/>
            <w:szCs w:val="22"/>
          </w:rPr>
          <w:t>Farnell element14</w:t>
        </w:r>
      </w:hyperlink>
      <w:r w:rsidRPr="00840E4A">
        <w:rPr>
          <w:rFonts w:asciiTheme="majorHAnsi" w:hAnsiTheme="majorHAnsi" w:cstheme="majorHAnsi"/>
          <w:sz w:val="22"/>
          <w:szCs w:val="22"/>
        </w:rPr>
        <w:t xml:space="preserve"> in Europe, </w:t>
      </w:r>
      <w:hyperlink r:id="rId10" w:history="1">
        <w:r w:rsidRPr="00840E4A">
          <w:rPr>
            <w:rStyle w:val="Hyperlink"/>
            <w:rFonts w:asciiTheme="majorHAnsi" w:hAnsiTheme="majorHAnsi" w:cstheme="majorHAnsi"/>
            <w:sz w:val="22"/>
            <w:szCs w:val="22"/>
          </w:rPr>
          <w:t>Newark element14</w:t>
        </w:r>
      </w:hyperlink>
      <w:r w:rsidRPr="00840E4A">
        <w:rPr>
          <w:rFonts w:asciiTheme="majorHAnsi" w:hAnsiTheme="majorHAnsi" w:cstheme="majorHAnsi"/>
          <w:sz w:val="22"/>
          <w:szCs w:val="22"/>
        </w:rPr>
        <w:t xml:space="preserve"> in North America and </w:t>
      </w:r>
      <w:r w:rsidRPr="00684823">
        <w:rPr>
          <w:rFonts w:asciiTheme="majorHAnsi" w:hAnsiTheme="majorHAnsi" w:cstheme="majorHAnsi"/>
          <w:sz w:val="22"/>
          <w:szCs w:val="22"/>
        </w:rPr>
        <w:t>element14</w:t>
      </w:r>
      <w:r w:rsidRPr="00840E4A">
        <w:rPr>
          <w:rFonts w:asciiTheme="majorHAnsi" w:hAnsiTheme="majorHAnsi" w:cstheme="majorHAnsi"/>
          <w:sz w:val="22"/>
          <w:szCs w:val="22"/>
        </w:rPr>
        <w:t xml:space="preserve"> in APAC.</w:t>
      </w:r>
    </w:p>
    <w:p w14:paraId="21ECC083" w14:textId="77777777" w:rsidR="00820109" w:rsidRDefault="00820109" w:rsidP="00962CBF">
      <w:pPr>
        <w:widowControl w:val="0"/>
        <w:autoSpaceDE w:val="0"/>
        <w:autoSpaceDN w:val="0"/>
        <w:adjustRightInd w:val="0"/>
        <w:ind w:left="-567" w:right="-567"/>
        <w:rPr>
          <w:rFonts w:asciiTheme="majorHAnsi" w:hAnsiTheme="majorHAnsi" w:cstheme="majorHAnsi"/>
          <w:sz w:val="22"/>
          <w:szCs w:val="22"/>
        </w:rPr>
      </w:pPr>
    </w:p>
    <w:p w14:paraId="12A22ED8" w14:textId="77777777" w:rsidR="0091236F" w:rsidRPr="0091236F" w:rsidRDefault="0091236F" w:rsidP="00962CBF">
      <w:pPr>
        <w:widowControl w:val="0"/>
        <w:autoSpaceDE w:val="0"/>
        <w:autoSpaceDN w:val="0"/>
        <w:adjustRightInd w:val="0"/>
        <w:ind w:left="-567" w:right="-567"/>
        <w:jc w:val="center"/>
        <w:rPr>
          <w:rFonts w:asciiTheme="majorHAnsi" w:hAnsiTheme="majorHAnsi" w:cstheme="majorHAnsi"/>
          <w:b/>
          <w:sz w:val="22"/>
          <w:szCs w:val="22"/>
        </w:rPr>
      </w:pPr>
      <w:r w:rsidRPr="0091236F">
        <w:rPr>
          <w:rFonts w:asciiTheme="majorHAnsi" w:hAnsiTheme="majorHAnsi" w:cstheme="majorHAnsi"/>
          <w:b/>
          <w:sz w:val="22"/>
          <w:szCs w:val="22"/>
        </w:rPr>
        <w:t>**Ends**</w:t>
      </w:r>
    </w:p>
    <w:p w14:paraId="082F0C78" w14:textId="77777777" w:rsidR="00962CBF" w:rsidRPr="00962CBF" w:rsidRDefault="00962CBF" w:rsidP="00962CBF">
      <w:pPr>
        <w:suppressAutoHyphens/>
        <w:spacing w:line="276" w:lineRule="auto"/>
        <w:ind w:left="-567" w:right="-567"/>
        <w:jc w:val="center"/>
        <w:rPr>
          <w:rFonts w:ascii="Calibri" w:eastAsia="Arial Unicode MS" w:hAnsi="Calibri" w:cs="Calibri"/>
          <w:b/>
          <w:kern w:val="1"/>
          <w:sz w:val="22"/>
          <w:szCs w:val="22"/>
          <w:lang w:eastAsia="hi-IN" w:bidi="hi-IN"/>
        </w:rPr>
      </w:pPr>
    </w:p>
    <w:p w14:paraId="0FFE1EEE" w14:textId="77777777" w:rsidR="00962CBF" w:rsidRPr="00962CBF" w:rsidRDefault="00962CBF" w:rsidP="00962CBF">
      <w:pPr>
        <w:suppressAutoHyphens/>
        <w:ind w:left="-567" w:right="-567"/>
        <w:rPr>
          <w:rFonts w:ascii="Calibri" w:eastAsia="Arial Unicode MS" w:hAnsi="Calibri" w:cs="Arial Unicode MS"/>
          <w:b/>
          <w:kern w:val="1"/>
          <w:sz w:val="22"/>
          <w:szCs w:val="22"/>
          <w:u w:val="single"/>
          <w:lang w:eastAsia="hi-IN" w:bidi="hi-IN"/>
        </w:rPr>
      </w:pPr>
      <w:r w:rsidRPr="00962CBF">
        <w:rPr>
          <w:rFonts w:ascii="Calibri" w:eastAsia="Arial Unicode MS" w:hAnsi="Calibri" w:cs="Arial Unicode MS"/>
          <w:b/>
          <w:kern w:val="1"/>
          <w:sz w:val="22"/>
          <w:szCs w:val="22"/>
          <w:u w:val="single"/>
          <w:lang w:eastAsia="hi-IN" w:bidi="hi-IN"/>
        </w:rPr>
        <w:t>Notes to editors</w:t>
      </w:r>
    </w:p>
    <w:p w14:paraId="22F540F1" w14:textId="77777777" w:rsidR="00962CBF" w:rsidRPr="00962CBF" w:rsidRDefault="00962CBF" w:rsidP="00962CBF">
      <w:pPr>
        <w:suppressAutoHyphens/>
        <w:ind w:left="-567" w:right="-567"/>
        <w:rPr>
          <w:rFonts w:ascii="Calibri" w:eastAsia="Arial Unicode MS" w:hAnsi="Calibri" w:cs="Arial Unicode MS"/>
          <w:b/>
          <w:kern w:val="1"/>
          <w:sz w:val="22"/>
          <w:szCs w:val="22"/>
          <w:u w:val="single"/>
          <w:lang w:eastAsia="hi-IN" w:bidi="hi-IN"/>
        </w:rPr>
      </w:pPr>
    </w:p>
    <w:p w14:paraId="35C92509" w14:textId="77777777" w:rsidR="00962CBF" w:rsidRPr="00962CBF" w:rsidRDefault="00962CBF" w:rsidP="00962CBF">
      <w:pPr>
        <w:suppressAutoHyphens/>
        <w:ind w:left="-567" w:right="-567"/>
        <w:rPr>
          <w:rFonts w:ascii="Calibri" w:eastAsia="Arial Unicode MS" w:hAnsi="Calibri" w:cs="Arial Unicode MS"/>
          <w:kern w:val="1"/>
          <w:sz w:val="22"/>
          <w:szCs w:val="22"/>
          <w:lang w:eastAsia="hi-IN" w:bidi="hi-IN"/>
        </w:rPr>
      </w:pPr>
      <w:r w:rsidRPr="00962CBF">
        <w:rPr>
          <w:rFonts w:ascii="Calibri" w:eastAsia="Arial Unicode MS" w:hAnsi="Calibri" w:cs="Arial Unicode MS"/>
          <w:kern w:val="1"/>
          <w:sz w:val="22"/>
          <w:szCs w:val="22"/>
          <w:lang w:eastAsia="hi-IN" w:bidi="hi-IN"/>
        </w:rPr>
        <w:t xml:space="preserve">You can find more details and supporting imagery related to this press release on our newsroom: </w:t>
      </w:r>
      <w:hyperlink r:id="rId11" w:history="1">
        <w:r w:rsidRPr="00962CBF">
          <w:rPr>
            <w:rFonts w:ascii="Calibri" w:eastAsia="Arial Unicode MS" w:hAnsi="Calibri" w:cs="Times New Roman"/>
            <w:color w:val="0000FF"/>
            <w:kern w:val="1"/>
            <w:sz w:val="22"/>
            <w:szCs w:val="22"/>
            <w:u w:val="single"/>
            <w:lang w:eastAsia="hi-IN" w:bidi="hi-IN"/>
          </w:rPr>
          <w:t>www.element14.com/news</w:t>
        </w:r>
      </w:hyperlink>
    </w:p>
    <w:p w14:paraId="009E88B0" w14:textId="77777777" w:rsidR="00962CBF" w:rsidRPr="00962CBF" w:rsidRDefault="00962CBF" w:rsidP="00962CBF">
      <w:pPr>
        <w:suppressAutoHyphens/>
        <w:ind w:left="-567" w:right="-567"/>
        <w:rPr>
          <w:rFonts w:ascii="Calibri" w:eastAsia="Arial Unicode MS" w:hAnsi="Calibri" w:cs="Arial Unicode MS"/>
          <w:b/>
          <w:bCs/>
          <w:kern w:val="1"/>
          <w:sz w:val="22"/>
          <w:szCs w:val="22"/>
          <w:u w:val="single"/>
          <w:lang w:eastAsia="hi-IN" w:bidi="hi-IN"/>
        </w:rPr>
      </w:pPr>
    </w:p>
    <w:p w14:paraId="5CEE872D" w14:textId="77777777" w:rsidR="00962CBF" w:rsidRPr="00962CBF" w:rsidRDefault="00962CBF" w:rsidP="00962CBF">
      <w:pPr>
        <w:suppressAutoHyphens/>
        <w:ind w:left="-567" w:right="-567"/>
        <w:rPr>
          <w:rFonts w:ascii="Calibri" w:eastAsia="Arial Unicode MS" w:hAnsi="Calibri" w:cs="Arial Unicode MS"/>
          <w:b/>
          <w:bCs/>
          <w:kern w:val="1"/>
          <w:sz w:val="22"/>
          <w:szCs w:val="22"/>
          <w:lang w:eastAsia="hi-IN" w:bidi="hi-IN"/>
        </w:rPr>
      </w:pPr>
      <w:r w:rsidRPr="00962CBF">
        <w:rPr>
          <w:rFonts w:ascii="Calibri" w:eastAsia="Arial Unicode MS" w:hAnsi="Calibri" w:cs="Arial Unicode MS"/>
          <w:b/>
          <w:bCs/>
          <w:kern w:val="1"/>
          <w:sz w:val="22"/>
          <w:szCs w:val="22"/>
          <w:lang w:eastAsia="hi-IN" w:bidi="hi-IN"/>
        </w:rPr>
        <w:lastRenderedPageBreak/>
        <w:t>About us</w:t>
      </w:r>
    </w:p>
    <w:p w14:paraId="45C4AEE0" w14:textId="77777777" w:rsidR="00962CBF" w:rsidRPr="00962CBF" w:rsidRDefault="00962CBF" w:rsidP="00962CBF">
      <w:pPr>
        <w:suppressAutoHyphens/>
        <w:ind w:left="-567" w:right="-567"/>
        <w:rPr>
          <w:rFonts w:ascii="Calibri" w:eastAsia="Arial Unicode MS" w:hAnsi="Calibri" w:cs="Arial Unicode MS"/>
          <w:b/>
          <w:bCs/>
          <w:kern w:val="1"/>
          <w:sz w:val="22"/>
          <w:szCs w:val="22"/>
          <w:u w:val="single"/>
          <w:lang w:eastAsia="hi-IN" w:bidi="hi-IN"/>
        </w:rPr>
      </w:pPr>
    </w:p>
    <w:p w14:paraId="2575B167" w14:textId="77777777" w:rsidR="00962CBF" w:rsidRPr="00962CBF" w:rsidRDefault="00E93019" w:rsidP="00962CBF">
      <w:pPr>
        <w:suppressAutoHyphens/>
        <w:ind w:left="-567" w:right="-567"/>
        <w:rPr>
          <w:rFonts w:ascii="Calibri" w:eastAsia="Arial Unicode MS" w:hAnsi="Calibri" w:cs="Arial Unicode MS"/>
          <w:kern w:val="1"/>
          <w:sz w:val="22"/>
          <w:szCs w:val="22"/>
          <w:lang w:eastAsia="hi-IN" w:bidi="hi-IN"/>
        </w:rPr>
      </w:pPr>
      <w:hyperlink r:id="rId12" w:history="1">
        <w:r w:rsidR="00962CBF" w:rsidRPr="00962CBF">
          <w:rPr>
            <w:rFonts w:ascii="Calibri" w:eastAsia="Arial Unicode MS" w:hAnsi="Calibri" w:cs="Times New Roman"/>
            <w:color w:val="0000FF"/>
            <w:kern w:val="1"/>
            <w:sz w:val="22"/>
            <w:szCs w:val="22"/>
            <w:u w:val="single"/>
            <w:lang w:eastAsia="hi-IN" w:bidi="hi-IN"/>
          </w:rPr>
          <w:t>Farnell element14</w:t>
        </w:r>
      </w:hyperlink>
      <w:r w:rsidR="00962CBF" w:rsidRPr="00962CBF">
        <w:rPr>
          <w:rFonts w:ascii="Calibri" w:eastAsia="Arial Unicode MS" w:hAnsi="Calibri" w:cs="Arial Unicode MS"/>
          <w:kern w:val="1"/>
          <w:sz w:val="22"/>
          <w:szCs w:val="22"/>
          <w:lang w:eastAsia="hi-IN" w:bidi="hi-IN"/>
        </w:rPr>
        <w:t xml:space="preserve"> is part of the </w:t>
      </w:r>
      <w:hyperlink r:id="rId13" w:history="1">
        <w:r w:rsidR="00962CBF" w:rsidRPr="00962CBF">
          <w:rPr>
            <w:rFonts w:ascii="Calibri" w:eastAsia="Arial Unicode MS" w:hAnsi="Calibri" w:cs="Times New Roman"/>
            <w:color w:val="0000FF"/>
            <w:kern w:val="1"/>
            <w:sz w:val="22"/>
            <w:szCs w:val="22"/>
            <w:u w:val="single"/>
            <w:lang w:eastAsia="hi-IN" w:bidi="hi-IN"/>
          </w:rPr>
          <w:t xml:space="preserve">Premier Farnell </w:t>
        </w:r>
      </w:hyperlink>
      <w:r w:rsidR="00962CBF" w:rsidRPr="00962CBF">
        <w:rPr>
          <w:rFonts w:ascii="Calibri" w:eastAsia="Arial Unicode MS" w:hAnsi="Calibri" w:cs="Arial Unicode MS"/>
          <w:kern w:val="1"/>
          <w:sz w:val="22"/>
          <w:szCs w:val="22"/>
          <w:lang w:eastAsia="hi-IN" w:bidi="hi-IN"/>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2F2370B8" w14:textId="77777777" w:rsidR="00962CBF" w:rsidRPr="00962CBF" w:rsidRDefault="00962CBF" w:rsidP="00962CBF">
      <w:pPr>
        <w:suppressAutoHyphens/>
        <w:ind w:left="-567" w:right="-567"/>
        <w:rPr>
          <w:rFonts w:ascii="Calibri" w:eastAsia="Arial Unicode MS" w:hAnsi="Calibri" w:cs="Arial Unicode MS"/>
          <w:kern w:val="1"/>
          <w:sz w:val="22"/>
          <w:szCs w:val="22"/>
          <w:lang w:eastAsia="hi-IN" w:bidi="hi-IN"/>
        </w:rPr>
      </w:pPr>
    </w:p>
    <w:p w14:paraId="7DA81470" w14:textId="77777777" w:rsidR="00962CBF" w:rsidRPr="00962CBF" w:rsidRDefault="00962CBF" w:rsidP="00962CBF">
      <w:pPr>
        <w:suppressAutoHyphens/>
        <w:ind w:left="-567" w:right="-567"/>
        <w:rPr>
          <w:rFonts w:ascii="Calibri" w:eastAsia="Arial Unicode MS" w:hAnsi="Calibri" w:cs="Arial Unicode MS"/>
          <w:kern w:val="1"/>
          <w:sz w:val="22"/>
          <w:szCs w:val="22"/>
          <w:shd w:val="clear" w:color="auto" w:fill="FFFFFF"/>
          <w:lang w:eastAsia="hi-IN" w:bidi="hi-IN"/>
        </w:rPr>
      </w:pPr>
      <w:r w:rsidRPr="00962CBF">
        <w:rPr>
          <w:rFonts w:ascii="Calibri" w:eastAsia="Arial Unicode MS" w:hAnsi="Calibri" w:cs="Arial Unicode MS"/>
          <w:kern w:val="1"/>
          <w:sz w:val="22"/>
          <w:szCs w:val="22"/>
          <w:lang w:eastAsia="hi-IN" w:bidi="hi-IN"/>
        </w:rPr>
        <w:t xml:space="preserve">Premier Farnell </w:t>
      </w:r>
      <w:r w:rsidRPr="00962CBF">
        <w:rPr>
          <w:rFonts w:ascii="Calibri" w:eastAsia="Arial Unicode MS" w:hAnsi="Calibri" w:cs="Arial Unicode MS"/>
          <w:kern w:val="1"/>
          <w:sz w:val="22"/>
          <w:szCs w:val="22"/>
          <w:shd w:val="clear" w:color="auto" w:fill="FFFFFF"/>
          <w:lang w:eastAsia="hi-IN" w:bidi="hi-IN"/>
        </w:rPr>
        <w:t>is a business unit Avnet, Inc., (</w:t>
      </w:r>
      <w:proofErr w:type="gramStart"/>
      <w:r w:rsidRPr="00962CBF">
        <w:rPr>
          <w:rFonts w:ascii="Calibri" w:eastAsia="Arial Unicode MS" w:hAnsi="Calibri" w:cs="Arial Unicode MS"/>
          <w:kern w:val="1"/>
          <w:sz w:val="22"/>
          <w:szCs w:val="22"/>
          <w:shd w:val="clear" w:color="auto" w:fill="FFFFFF"/>
          <w:lang w:eastAsia="hi-IN" w:bidi="hi-IN"/>
        </w:rPr>
        <w:t>NYSE:AVT</w:t>
      </w:r>
      <w:proofErr w:type="gramEnd"/>
      <w:r w:rsidRPr="00962CBF">
        <w:rPr>
          <w:rFonts w:ascii="Calibri" w:eastAsia="Arial Unicode MS" w:hAnsi="Calibri" w:cs="Arial Unicode MS"/>
          <w:kern w:val="1"/>
          <w:sz w:val="22"/>
          <w:szCs w:val="22"/>
          <w:shd w:val="clear" w:color="auto" w:fill="FFFFFF"/>
          <w:lang w:eastAsia="hi-IN" w:bidi="hi-IN"/>
        </w:rPr>
        <w:t xml:space="preserve">). Premier Farnell </w:t>
      </w:r>
      <w:r w:rsidRPr="00962CBF">
        <w:rPr>
          <w:rFonts w:ascii="Calibri" w:eastAsia="Arial Unicode MS" w:hAnsi="Calibri" w:cs="Arial Unicode MS"/>
          <w:kern w:val="1"/>
          <w:sz w:val="22"/>
          <w:szCs w:val="22"/>
          <w:lang w:eastAsia="hi-IN" w:bidi="hi-IN"/>
        </w:rPr>
        <w:t>trades as </w:t>
      </w:r>
      <w:hyperlink r:id="rId14" w:history="1">
        <w:r w:rsidRPr="00962CBF">
          <w:rPr>
            <w:rFonts w:ascii="Calibri" w:eastAsia="Arial Unicode MS" w:hAnsi="Calibri" w:cs="Times New Roman"/>
            <w:color w:val="0000FF"/>
            <w:kern w:val="1"/>
            <w:sz w:val="22"/>
            <w:szCs w:val="22"/>
            <w:u w:val="single"/>
            <w:lang w:eastAsia="hi-IN" w:bidi="hi-IN"/>
          </w:rPr>
          <w:t>Farnell element14</w:t>
        </w:r>
      </w:hyperlink>
      <w:r w:rsidRPr="00962CBF">
        <w:rPr>
          <w:rFonts w:ascii="Calibri" w:eastAsia="Arial Unicode MS" w:hAnsi="Calibri" w:cs="Arial Unicode MS"/>
          <w:kern w:val="1"/>
          <w:sz w:val="22"/>
          <w:szCs w:val="22"/>
          <w:lang w:eastAsia="hi-IN" w:bidi="hi-IN"/>
        </w:rPr>
        <w:t> in Europe, </w:t>
      </w:r>
      <w:hyperlink r:id="rId15" w:history="1">
        <w:r w:rsidRPr="00962CBF">
          <w:rPr>
            <w:rFonts w:ascii="Calibri" w:eastAsia="Arial Unicode MS" w:hAnsi="Calibri" w:cs="Times New Roman"/>
            <w:color w:val="0000FF"/>
            <w:kern w:val="1"/>
            <w:sz w:val="22"/>
            <w:szCs w:val="22"/>
            <w:u w:val="single"/>
            <w:lang w:eastAsia="hi-IN" w:bidi="hi-IN"/>
          </w:rPr>
          <w:t>Newark element14</w:t>
        </w:r>
      </w:hyperlink>
      <w:r w:rsidRPr="00962CBF">
        <w:rPr>
          <w:rFonts w:ascii="Calibri" w:eastAsia="Arial Unicode MS" w:hAnsi="Calibri" w:cs="Arial Unicode MS"/>
          <w:kern w:val="1"/>
          <w:sz w:val="22"/>
          <w:szCs w:val="22"/>
          <w:lang w:eastAsia="hi-IN" w:bidi="hi-IN"/>
        </w:rPr>
        <w:t xml:space="preserve"> in North America, and </w:t>
      </w:r>
      <w:hyperlink r:id="rId16" w:history="1">
        <w:r w:rsidRPr="00962CBF">
          <w:rPr>
            <w:rFonts w:ascii="Calibri" w:eastAsia="Arial Unicode MS" w:hAnsi="Calibri" w:cs="Times New Roman"/>
            <w:color w:val="0000FF"/>
            <w:kern w:val="1"/>
            <w:sz w:val="22"/>
            <w:szCs w:val="22"/>
            <w:u w:val="single"/>
            <w:lang w:eastAsia="hi-IN" w:bidi="hi-IN"/>
          </w:rPr>
          <w:t>element14</w:t>
        </w:r>
      </w:hyperlink>
      <w:r w:rsidRPr="00962CBF">
        <w:rPr>
          <w:rFonts w:ascii="Calibri" w:eastAsia="Arial Unicode MS" w:hAnsi="Calibri" w:cs="Arial Unicode MS"/>
          <w:kern w:val="1"/>
          <w:sz w:val="22"/>
          <w:szCs w:val="22"/>
          <w:lang w:eastAsia="hi-IN" w:bidi="hi-IN"/>
        </w:rPr>
        <w:t> throughout Asia Pacific</w:t>
      </w:r>
      <w:r w:rsidRPr="00962CBF">
        <w:rPr>
          <w:rFonts w:ascii="Calibri" w:eastAsia="Arial Unicode MS" w:hAnsi="Calibri" w:cs="Arial Unicode MS"/>
          <w:kern w:val="1"/>
          <w:sz w:val="22"/>
          <w:szCs w:val="22"/>
          <w:shd w:val="clear" w:color="auto" w:fill="FFFFFF"/>
          <w:lang w:eastAsia="hi-IN" w:bidi="hi-IN"/>
        </w:rPr>
        <w:t>.</w:t>
      </w:r>
      <w:r w:rsidRPr="00962CBF">
        <w:rPr>
          <w:rFonts w:ascii="Calibri" w:eastAsia="Arial Unicode MS" w:hAnsi="Calibri" w:cs="Arial Unicode MS"/>
          <w:kern w:val="1"/>
          <w:sz w:val="22"/>
          <w:szCs w:val="22"/>
          <w:lang w:eastAsia="hi-IN" w:bidi="hi-IN"/>
        </w:rPr>
        <w:t xml:space="preserve"> The Premier Farnell Group is supported by a global supply chain of more than 3,500 suppliers and has an extensive inventory profile developed to anticipate and meet the needs of innovative customers everywhere.</w:t>
      </w:r>
      <w:r w:rsidRPr="00962CBF">
        <w:rPr>
          <w:rFonts w:ascii="Calibri" w:eastAsia="Arial Unicode MS" w:hAnsi="Calibri" w:cs="Arial Unicode MS"/>
          <w:kern w:val="1"/>
          <w:sz w:val="22"/>
          <w:szCs w:val="22"/>
          <w:shd w:val="clear" w:color="auto" w:fill="FFFFFF"/>
          <w:lang w:eastAsia="hi-IN" w:bidi="hi-IN"/>
        </w:rPr>
        <w:t xml:space="preserve"> </w:t>
      </w:r>
      <w:r w:rsidRPr="00962CBF">
        <w:rPr>
          <w:rFonts w:ascii="Calibri" w:eastAsia="MS Gothic" w:hAnsi="Calibri" w:cs="Arial"/>
          <w:kern w:val="1"/>
          <w:sz w:val="22"/>
          <w:szCs w:val="22"/>
          <w:lang w:eastAsia="hi-IN" w:bidi="hi-IN"/>
        </w:rPr>
        <w:t xml:space="preserve">Premier Farnell also sells direct to consumers through a network of resellers, as well as its </w:t>
      </w:r>
      <w:hyperlink r:id="rId17" w:history="1">
        <w:r w:rsidRPr="00962CBF">
          <w:rPr>
            <w:rFonts w:ascii="Calibri" w:eastAsia="MS Gothic" w:hAnsi="Calibri" w:cs="Arial"/>
            <w:color w:val="0000FF"/>
            <w:kern w:val="1"/>
            <w:sz w:val="22"/>
            <w:szCs w:val="22"/>
            <w:u w:val="single"/>
            <w:lang w:eastAsia="hi-IN" w:bidi="hi-IN"/>
          </w:rPr>
          <w:t>MCM</w:t>
        </w:r>
      </w:hyperlink>
      <w:r w:rsidRPr="00962CBF">
        <w:rPr>
          <w:rFonts w:ascii="Calibri" w:eastAsia="MS Gothic" w:hAnsi="Calibri" w:cs="Arial"/>
          <w:kern w:val="1"/>
          <w:sz w:val="22"/>
          <w:szCs w:val="22"/>
          <w:lang w:eastAsia="hi-IN" w:bidi="hi-IN"/>
        </w:rPr>
        <w:t xml:space="preserve"> business in North America and </w:t>
      </w:r>
      <w:hyperlink r:id="rId18" w:history="1">
        <w:r w:rsidRPr="00962CBF">
          <w:rPr>
            <w:rFonts w:ascii="Calibri" w:eastAsia="MS Gothic" w:hAnsi="Calibri" w:cs="Arial"/>
            <w:color w:val="0000FF"/>
            <w:kern w:val="1"/>
            <w:sz w:val="22"/>
            <w:szCs w:val="22"/>
            <w:u w:val="single"/>
            <w:lang w:eastAsia="hi-IN" w:bidi="hi-IN"/>
          </w:rPr>
          <w:t>CPC</w:t>
        </w:r>
      </w:hyperlink>
      <w:r w:rsidRPr="00962CBF">
        <w:rPr>
          <w:rFonts w:ascii="Calibri" w:eastAsia="MS Gothic" w:hAnsi="Calibri" w:cs="Arial"/>
          <w:kern w:val="1"/>
          <w:sz w:val="22"/>
          <w:szCs w:val="22"/>
          <w:lang w:eastAsia="hi-IN" w:bidi="hi-IN"/>
        </w:rPr>
        <w:t xml:space="preserve"> business in the UK.</w:t>
      </w:r>
    </w:p>
    <w:p w14:paraId="34250579" w14:textId="77777777" w:rsidR="00962CBF" w:rsidRPr="00962CBF" w:rsidRDefault="00962CBF" w:rsidP="00962CBF">
      <w:pPr>
        <w:shd w:val="clear" w:color="auto" w:fill="FFFFFF"/>
        <w:suppressAutoHyphens/>
        <w:ind w:left="-567" w:right="-567"/>
        <w:rPr>
          <w:rFonts w:ascii="Calibri" w:eastAsia="Arial Unicode MS" w:hAnsi="Calibri" w:cs="Arial Unicode MS"/>
          <w:kern w:val="1"/>
          <w:sz w:val="22"/>
          <w:szCs w:val="22"/>
          <w:lang w:eastAsia="hi-IN" w:bidi="hi-IN"/>
        </w:rPr>
      </w:pPr>
    </w:p>
    <w:p w14:paraId="0B4FC54F" w14:textId="77777777" w:rsidR="00962CBF" w:rsidRPr="00962CBF" w:rsidRDefault="00962CBF" w:rsidP="00962CBF">
      <w:pPr>
        <w:shd w:val="clear" w:color="auto" w:fill="FFFFFF"/>
        <w:suppressAutoHyphens/>
        <w:ind w:left="-567" w:right="-567"/>
        <w:rPr>
          <w:rFonts w:ascii="Calibri" w:eastAsia="Arial Unicode MS" w:hAnsi="Calibri" w:cs="Arial Unicode MS"/>
          <w:kern w:val="1"/>
          <w:sz w:val="22"/>
          <w:szCs w:val="22"/>
          <w:lang w:eastAsia="hi-IN" w:bidi="hi-IN"/>
        </w:rPr>
      </w:pPr>
      <w:r w:rsidRPr="00962CBF">
        <w:rPr>
          <w:rFonts w:ascii="Calibri" w:eastAsia="Arial Unicode MS" w:hAnsi="Calibri" w:cs="Arial Unicode MS"/>
          <w:kern w:val="1"/>
          <w:sz w:val="22"/>
          <w:szCs w:val="22"/>
          <w:lang w:eastAsia="hi-IN" w:bidi="hi-IN"/>
        </w:rPr>
        <w:t xml:space="preserve">For more information, visit the website at </w:t>
      </w:r>
      <w:hyperlink r:id="rId19" w:history="1">
        <w:r w:rsidRPr="00962CBF">
          <w:rPr>
            <w:rFonts w:ascii="Calibri" w:eastAsia="Arial Unicode MS" w:hAnsi="Calibri" w:cs="Times New Roman"/>
            <w:color w:val="0000FF"/>
            <w:kern w:val="1"/>
            <w:sz w:val="22"/>
            <w:szCs w:val="22"/>
            <w:u w:val="single"/>
            <w:lang w:eastAsia="hi-IN" w:bidi="hi-IN"/>
          </w:rPr>
          <w:t>http://www.premierfarnell.com</w:t>
        </w:r>
      </w:hyperlink>
    </w:p>
    <w:p w14:paraId="0E510CB8" w14:textId="77777777" w:rsidR="00962CBF" w:rsidRPr="00962CBF" w:rsidRDefault="00962CBF" w:rsidP="00962CBF">
      <w:pPr>
        <w:shd w:val="clear" w:color="auto" w:fill="FFFFFF"/>
        <w:suppressAutoHyphens/>
        <w:ind w:left="-567" w:right="-567"/>
        <w:rPr>
          <w:rFonts w:ascii="Calibri" w:eastAsia="Arial Unicode MS" w:hAnsi="Calibri" w:cs="Arial Unicode MS"/>
          <w:kern w:val="1"/>
          <w:sz w:val="22"/>
          <w:szCs w:val="22"/>
          <w:lang w:eastAsia="hi-IN" w:bidi="hi-IN"/>
        </w:rPr>
      </w:pPr>
    </w:p>
    <w:p w14:paraId="566197FA" w14:textId="77777777" w:rsidR="00962CBF" w:rsidRPr="00962CBF" w:rsidRDefault="00962CBF" w:rsidP="00962CBF">
      <w:pPr>
        <w:suppressAutoHyphens/>
        <w:ind w:left="-567" w:right="-567"/>
        <w:rPr>
          <w:rFonts w:ascii="Calibri" w:eastAsia="Arial Unicode MS" w:hAnsi="Calibri" w:cs="Arial"/>
          <w:color w:val="000000"/>
          <w:kern w:val="1"/>
          <w:sz w:val="22"/>
          <w:szCs w:val="22"/>
          <w:lang w:eastAsia="hi-IN" w:bidi="hi-IN"/>
        </w:rPr>
      </w:pPr>
      <w:r w:rsidRPr="00962CBF">
        <w:rPr>
          <w:rFonts w:ascii="Calibri" w:eastAsia="Arial Unicode MS" w:hAnsi="Calibri" w:cs="Arial"/>
          <w:b/>
          <w:bCs/>
          <w:kern w:val="1"/>
          <w:sz w:val="22"/>
          <w:szCs w:val="22"/>
          <w:lang w:eastAsia="hi-IN" w:bidi="hi-IN"/>
        </w:rPr>
        <w:t>European PR Agency:</w:t>
      </w:r>
      <w:r w:rsidRPr="00962CBF">
        <w:rPr>
          <w:rFonts w:ascii="Calibri" w:eastAsia="Arial Unicode MS" w:hAnsi="Calibri" w:cs="Arial"/>
          <w:b/>
          <w:color w:val="000000"/>
          <w:kern w:val="1"/>
          <w:sz w:val="22"/>
          <w:szCs w:val="22"/>
          <w:u w:val="single"/>
          <w:lang w:eastAsia="hi-IN" w:bidi="hi-IN"/>
        </w:rPr>
        <w:t xml:space="preserve"> </w:t>
      </w:r>
    </w:p>
    <w:p w14:paraId="7910474E" w14:textId="77777777" w:rsidR="00962CBF" w:rsidRPr="00962CBF" w:rsidRDefault="00962CBF" w:rsidP="00962CBF">
      <w:pPr>
        <w:suppressAutoHyphens/>
        <w:ind w:left="-567" w:right="-567"/>
        <w:rPr>
          <w:rFonts w:ascii="Calibri" w:eastAsia="Arial Unicode MS" w:hAnsi="Calibri" w:cs="Arial"/>
          <w:b/>
          <w:bCs/>
          <w:kern w:val="1"/>
          <w:sz w:val="22"/>
          <w:szCs w:val="22"/>
          <w:lang w:eastAsia="hi-IN" w:bidi="hi-IN"/>
        </w:rPr>
      </w:pPr>
      <w:r w:rsidRPr="00962CBF">
        <w:rPr>
          <w:rFonts w:ascii="Calibri" w:eastAsia="Arial Unicode MS" w:hAnsi="Calibri" w:cs="Arial"/>
          <w:b/>
          <w:bCs/>
          <w:kern w:val="1"/>
          <w:sz w:val="22"/>
          <w:szCs w:val="22"/>
          <w:lang w:eastAsia="hi-IN" w:bidi="hi-IN"/>
        </w:rPr>
        <w:t>Freya Ward</w:t>
      </w:r>
    </w:p>
    <w:p w14:paraId="008C7459" w14:textId="77777777" w:rsidR="00962CBF" w:rsidRPr="00962CBF" w:rsidRDefault="00962CBF" w:rsidP="00962CBF">
      <w:pPr>
        <w:suppressAutoHyphens/>
        <w:ind w:left="-567" w:right="-567"/>
        <w:rPr>
          <w:rFonts w:ascii="Calibri" w:eastAsia="Arial Unicode MS" w:hAnsi="Calibri" w:cs="Arial"/>
          <w:b/>
          <w:bCs/>
          <w:kern w:val="1"/>
          <w:sz w:val="22"/>
          <w:szCs w:val="22"/>
          <w:lang w:eastAsia="hi-IN" w:bidi="hi-IN"/>
        </w:rPr>
      </w:pPr>
      <w:r w:rsidRPr="00962CBF">
        <w:rPr>
          <w:rFonts w:ascii="Calibri" w:eastAsia="Arial Unicode MS" w:hAnsi="Calibri" w:cs="Arial"/>
          <w:b/>
          <w:bCs/>
          <w:kern w:val="1"/>
          <w:sz w:val="22"/>
          <w:szCs w:val="22"/>
          <w:lang w:eastAsia="hi-IN" w:bidi="hi-IN"/>
        </w:rPr>
        <w:t>Napier Partnership</w:t>
      </w:r>
    </w:p>
    <w:p w14:paraId="27583B4C" w14:textId="77777777" w:rsidR="00962CBF" w:rsidRPr="00962CBF" w:rsidRDefault="00962CBF" w:rsidP="00962CBF">
      <w:pPr>
        <w:suppressAutoHyphens/>
        <w:ind w:left="-567" w:right="-567"/>
        <w:rPr>
          <w:rFonts w:ascii="Calibri" w:eastAsia="Arial Unicode MS" w:hAnsi="Calibri" w:cs="Arial"/>
          <w:bCs/>
          <w:kern w:val="1"/>
          <w:sz w:val="22"/>
          <w:szCs w:val="22"/>
          <w:lang w:val="en-GB" w:eastAsia="hi-IN" w:bidi="hi-IN"/>
        </w:rPr>
      </w:pPr>
      <w:r w:rsidRPr="00962CBF">
        <w:rPr>
          <w:rFonts w:ascii="Calibri" w:eastAsia="Arial Unicode MS" w:hAnsi="Calibri" w:cs="Arial"/>
          <w:bCs/>
          <w:kern w:val="1"/>
          <w:sz w:val="22"/>
          <w:szCs w:val="22"/>
          <w:lang w:val="en-GB" w:eastAsia="hi-IN" w:bidi="hi-IN"/>
        </w:rPr>
        <w:t>Tel: +44 1243 531123</w:t>
      </w:r>
    </w:p>
    <w:p w14:paraId="7EE79897" w14:textId="77777777" w:rsidR="00962CBF" w:rsidRPr="00962CBF" w:rsidRDefault="00962CBF" w:rsidP="00962CBF">
      <w:pPr>
        <w:suppressAutoHyphens/>
        <w:ind w:left="-567" w:right="-567"/>
        <w:rPr>
          <w:rFonts w:ascii="Calibri" w:eastAsia="Arial Unicode MS" w:hAnsi="Calibri" w:cs="Arial"/>
          <w:color w:val="0000FF"/>
          <w:kern w:val="1"/>
          <w:sz w:val="22"/>
          <w:szCs w:val="22"/>
          <w:u w:val="single"/>
          <w:lang w:val="en-GB" w:eastAsia="hi-IN" w:bidi="hi-IN"/>
        </w:rPr>
      </w:pPr>
      <w:r w:rsidRPr="00962CBF">
        <w:rPr>
          <w:rFonts w:ascii="Calibri" w:eastAsia="Arial Unicode MS" w:hAnsi="Calibri" w:cs="Arial"/>
          <w:bCs/>
          <w:kern w:val="1"/>
          <w:sz w:val="22"/>
          <w:szCs w:val="22"/>
          <w:lang w:val="en-GB" w:eastAsia="hi-IN" w:bidi="hi-IN"/>
        </w:rPr>
        <w:t>Email:</w:t>
      </w:r>
      <w:r w:rsidRPr="00962CBF">
        <w:rPr>
          <w:rFonts w:ascii="Calibri" w:eastAsia="Arial Unicode MS" w:hAnsi="Calibri" w:cs="Arial Unicode MS"/>
          <w:bCs/>
          <w:kern w:val="1"/>
          <w:sz w:val="22"/>
          <w:szCs w:val="22"/>
          <w:lang w:val="en-GB" w:eastAsia="hi-IN" w:bidi="hi-IN"/>
        </w:rPr>
        <w:t xml:space="preserve"> </w:t>
      </w:r>
      <w:hyperlink r:id="rId20" w:history="1">
        <w:r w:rsidRPr="00962CBF">
          <w:rPr>
            <w:rFonts w:ascii="Calibri" w:eastAsia="Arial Unicode MS" w:hAnsi="Calibri" w:cs="Arial"/>
            <w:color w:val="0000FF"/>
            <w:kern w:val="1"/>
            <w:sz w:val="22"/>
            <w:szCs w:val="22"/>
            <w:u w:val="single"/>
            <w:lang w:val="en-GB" w:eastAsia="hi-IN" w:bidi="hi-IN"/>
          </w:rPr>
          <w:t>Freya@napierb2b.com</w:t>
        </w:r>
      </w:hyperlink>
    </w:p>
    <w:p w14:paraId="15D5D73A" w14:textId="77777777" w:rsidR="00962CBF" w:rsidRPr="00962CBF" w:rsidRDefault="00962CBF" w:rsidP="00962CBF">
      <w:pPr>
        <w:suppressAutoHyphens/>
        <w:ind w:left="-567" w:right="-567"/>
        <w:rPr>
          <w:rFonts w:ascii="Calibri" w:eastAsia="Arial Unicode MS" w:hAnsi="Calibri" w:cs="Arial"/>
          <w:b/>
          <w:bCs/>
          <w:kern w:val="1"/>
          <w:sz w:val="22"/>
          <w:szCs w:val="22"/>
          <w:lang w:val="en-GB" w:eastAsia="hi-IN" w:bidi="hi-IN"/>
        </w:rPr>
      </w:pPr>
    </w:p>
    <w:p w14:paraId="47AE7967" w14:textId="77777777" w:rsidR="00962CBF" w:rsidRPr="00962CBF" w:rsidRDefault="00962CBF" w:rsidP="00962CBF">
      <w:pPr>
        <w:suppressAutoHyphens/>
        <w:ind w:left="-567" w:right="-567"/>
        <w:rPr>
          <w:rFonts w:ascii="Calibri" w:eastAsia="Arial Unicode MS" w:hAnsi="Calibri" w:cs="Arial"/>
          <w:b/>
          <w:bCs/>
          <w:kern w:val="1"/>
          <w:sz w:val="22"/>
          <w:szCs w:val="22"/>
          <w:lang w:eastAsia="hi-IN" w:bidi="hi-IN"/>
        </w:rPr>
      </w:pPr>
      <w:r w:rsidRPr="00962CBF">
        <w:rPr>
          <w:rFonts w:ascii="Calibri" w:eastAsia="Arial Unicode MS" w:hAnsi="Calibri" w:cs="Arial"/>
          <w:b/>
          <w:bCs/>
          <w:kern w:val="1"/>
          <w:sz w:val="22"/>
          <w:szCs w:val="22"/>
          <w:lang w:eastAsia="hi-IN" w:bidi="hi-IN"/>
        </w:rPr>
        <w:t>Premier Farnell:</w:t>
      </w:r>
    </w:p>
    <w:p w14:paraId="0B743A24" w14:textId="77777777" w:rsidR="00962CBF" w:rsidRPr="00962CBF" w:rsidRDefault="00962CBF" w:rsidP="00962CBF">
      <w:pPr>
        <w:suppressAutoHyphens/>
        <w:ind w:left="-567" w:right="-567"/>
        <w:rPr>
          <w:rFonts w:ascii="Calibri" w:eastAsia="Arial Unicode MS" w:hAnsi="Calibri" w:cs="Arial"/>
          <w:b/>
          <w:bCs/>
          <w:kern w:val="1"/>
          <w:sz w:val="22"/>
          <w:szCs w:val="22"/>
          <w:lang w:eastAsia="hi-IN" w:bidi="hi-IN"/>
        </w:rPr>
      </w:pPr>
      <w:r w:rsidRPr="00962CBF">
        <w:rPr>
          <w:rFonts w:ascii="Calibri" w:eastAsia="Arial Unicode MS" w:hAnsi="Calibri" w:cs="Arial"/>
          <w:b/>
          <w:bCs/>
          <w:kern w:val="1"/>
          <w:sz w:val="22"/>
          <w:szCs w:val="22"/>
          <w:lang w:eastAsia="hi-IN" w:bidi="hi-IN"/>
        </w:rPr>
        <w:t>Holly Smart</w:t>
      </w:r>
    </w:p>
    <w:p w14:paraId="04E722C4" w14:textId="77777777" w:rsidR="00962CBF" w:rsidRPr="00962CBF" w:rsidRDefault="00962CBF" w:rsidP="00962CBF">
      <w:pPr>
        <w:suppressAutoHyphens/>
        <w:ind w:left="-567" w:right="-567"/>
        <w:rPr>
          <w:rFonts w:ascii="Calibri" w:eastAsia="Arial Unicode MS" w:hAnsi="Calibri" w:cs="Arial"/>
          <w:b/>
          <w:bCs/>
          <w:kern w:val="1"/>
          <w:sz w:val="22"/>
          <w:szCs w:val="22"/>
          <w:lang w:eastAsia="hi-IN" w:bidi="hi-IN"/>
        </w:rPr>
      </w:pPr>
      <w:r w:rsidRPr="00962CBF">
        <w:rPr>
          <w:rFonts w:ascii="Calibri" w:eastAsia="Arial Unicode MS" w:hAnsi="Calibri" w:cs="Arial"/>
          <w:b/>
          <w:bCs/>
          <w:kern w:val="1"/>
          <w:sz w:val="22"/>
          <w:szCs w:val="22"/>
          <w:lang w:eastAsia="hi-IN" w:bidi="hi-IN"/>
        </w:rPr>
        <w:t>Head of PR and External Communications</w:t>
      </w:r>
    </w:p>
    <w:p w14:paraId="322D68B5" w14:textId="77777777" w:rsidR="00962CBF" w:rsidRPr="00962CBF" w:rsidRDefault="00962CBF" w:rsidP="00962CBF">
      <w:pPr>
        <w:suppressAutoHyphens/>
        <w:ind w:left="-567" w:right="-567"/>
        <w:rPr>
          <w:rFonts w:ascii="Calibri" w:eastAsia="Arial Unicode MS" w:hAnsi="Calibri" w:cs="Arial"/>
          <w:bCs/>
          <w:kern w:val="1"/>
          <w:sz w:val="22"/>
          <w:szCs w:val="22"/>
          <w:lang w:eastAsia="hi-IN" w:bidi="hi-IN"/>
        </w:rPr>
      </w:pPr>
      <w:r w:rsidRPr="00962CBF">
        <w:rPr>
          <w:rFonts w:ascii="Calibri" w:eastAsia="Arial Unicode MS" w:hAnsi="Calibri" w:cs="Arial"/>
          <w:bCs/>
          <w:kern w:val="1"/>
          <w:sz w:val="22"/>
          <w:szCs w:val="22"/>
          <w:lang w:eastAsia="hi-IN" w:bidi="hi-IN"/>
        </w:rPr>
        <w:t>Tel: +44 113 2485188</w:t>
      </w:r>
    </w:p>
    <w:p w14:paraId="1316C7BD" w14:textId="77777777" w:rsidR="00962CBF" w:rsidRPr="00962CBF" w:rsidRDefault="00962CBF" w:rsidP="00962CBF">
      <w:pPr>
        <w:suppressAutoHyphens/>
        <w:ind w:left="-567" w:right="-567"/>
        <w:rPr>
          <w:rFonts w:ascii="Calibri" w:eastAsia="Arial Unicode MS" w:hAnsi="Calibri" w:cs="Arial"/>
          <w:color w:val="000000"/>
          <w:kern w:val="1"/>
          <w:sz w:val="22"/>
          <w:szCs w:val="22"/>
          <w:u w:val="single"/>
          <w:lang w:val="en-GB" w:eastAsia="hi-IN" w:bidi="hi-IN"/>
        </w:rPr>
      </w:pPr>
      <w:r w:rsidRPr="00962CBF">
        <w:rPr>
          <w:rFonts w:ascii="Calibri" w:eastAsia="Arial Unicode MS" w:hAnsi="Calibri" w:cs="Arial"/>
          <w:bCs/>
          <w:kern w:val="1"/>
          <w:sz w:val="22"/>
          <w:szCs w:val="22"/>
          <w:lang w:eastAsia="hi-IN" w:bidi="hi-IN"/>
        </w:rPr>
        <w:t>Email:</w:t>
      </w:r>
      <w:r w:rsidRPr="00962CBF">
        <w:rPr>
          <w:rFonts w:ascii="Calibri" w:eastAsia="Arial Unicode MS" w:hAnsi="Calibri" w:cs="Arial"/>
          <w:b/>
          <w:bCs/>
          <w:kern w:val="1"/>
          <w:sz w:val="22"/>
          <w:szCs w:val="22"/>
          <w:lang w:eastAsia="hi-IN" w:bidi="hi-IN"/>
        </w:rPr>
        <w:t> </w:t>
      </w:r>
      <w:hyperlink r:id="rId21" w:history="1">
        <w:r w:rsidRPr="00962CBF">
          <w:rPr>
            <w:rFonts w:ascii="Calibri" w:eastAsia="Arial Unicode MS" w:hAnsi="Calibri" w:cs="Arial"/>
            <w:color w:val="0000FF"/>
            <w:kern w:val="1"/>
            <w:sz w:val="22"/>
            <w:szCs w:val="22"/>
            <w:u w:val="single"/>
            <w:lang w:eastAsia="hi-IN" w:bidi="hi-IN"/>
          </w:rPr>
          <w:t>hsmart@premierfarnell.com</w:t>
        </w:r>
      </w:hyperlink>
      <w:r w:rsidRPr="00962CBF">
        <w:rPr>
          <w:rFonts w:ascii="Calibri" w:eastAsia="Arial Unicode MS" w:hAnsi="Calibri" w:cs="Arial"/>
          <w:bCs/>
          <w:kern w:val="1"/>
          <w:sz w:val="22"/>
          <w:szCs w:val="22"/>
          <w:lang w:eastAsia="hi-IN" w:bidi="hi-IN"/>
        </w:rPr>
        <w:t xml:space="preserve">  </w:t>
      </w:r>
    </w:p>
    <w:p w14:paraId="6BF96B49" w14:textId="77777777" w:rsidR="00962CBF" w:rsidRPr="00962CBF" w:rsidRDefault="00962CBF" w:rsidP="00962CBF">
      <w:pPr>
        <w:suppressAutoHyphens/>
        <w:ind w:left="-567" w:right="-567"/>
        <w:rPr>
          <w:rFonts w:ascii="Times New Roman" w:eastAsia="Arial Unicode MS" w:hAnsi="Times New Roman" w:cs="Arial Unicode MS"/>
          <w:kern w:val="1"/>
          <w:sz w:val="20"/>
          <w:szCs w:val="20"/>
          <w:lang w:eastAsia="hi-IN" w:bidi="hi-IN"/>
        </w:rPr>
      </w:pPr>
    </w:p>
    <w:p w14:paraId="5A95B040" w14:textId="77777777" w:rsidR="00962CBF" w:rsidRPr="00962CBF" w:rsidRDefault="00962CBF" w:rsidP="00962CBF">
      <w:pPr>
        <w:suppressAutoHyphens/>
        <w:spacing w:line="276" w:lineRule="auto"/>
        <w:ind w:left="-567" w:right="-567"/>
        <w:jc w:val="center"/>
        <w:rPr>
          <w:rFonts w:ascii="Calibri" w:eastAsia="Arial Unicode MS" w:hAnsi="Calibri" w:cs="Arial"/>
          <w:b/>
          <w:kern w:val="1"/>
          <w:sz w:val="22"/>
          <w:szCs w:val="22"/>
          <w:lang w:eastAsia="hi-IN" w:bidi="hi-IN"/>
        </w:rPr>
      </w:pPr>
    </w:p>
    <w:p w14:paraId="3B977445" w14:textId="77777777" w:rsidR="00962CBF" w:rsidRPr="00962CBF" w:rsidRDefault="00962CBF" w:rsidP="00962CBF">
      <w:pPr>
        <w:suppressAutoHyphens/>
        <w:ind w:left="-567" w:right="-567"/>
        <w:jc w:val="center"/>
        <w:rPr>
          <w:rFonts w:ascii="Calibri" w:eastAsia="Arial Unicode MS" w:hAnsi="Calibri" w:cs="Arial"/>
          <w:b/>
          <w:kern w:val="1"/>
          <w:sz w:val="20"/>
          <w:szCs w:val="20"/>
          <w:lang w:val="en-GB" w:eastAsia="hi-IN" w:bidi="hi-IN"/>
        </w:rPr>
      </w:pPr>
    </w:p>
    <w:p w14:paraId="3C545FEC" w14:textId="77777777" w:rsidR="00962CBF" w:rsidRPr="00962CBF" w:rsidRDefault="00962CBF" w:rsidP="00962CBF">
      <w:pPr>
        <w:suppressAutoHyphens/>
        <w:ind w:left="-567" w:right="-567"/>
        <w:jc w:val="center"/>
        <w:rPr>
          <w:rFonts w:ascii="Calibri" w:eastAsia="Arial Unicode MS" w:hAnsi="Calibri" w:cs="Arial"/>
          <w:b/>
          <w:kern w:val="1"/>
          <w:sz w:val="22"/>
          <w:szCs w:val="22"/>
          <w:lang w:eastAsia="hi-IN" w:bidi="hi-IN"/>
        </w:rPr>
      </w:pPr>
    </w:p>
    <w:p w14:paraId="0BF0A6F2" w14:textId="77777777" w:rsidR="00962CBF" w:rsidRPr="00962CBF" w:rsidRDefault="00962CBF" w:rsidP="00962CBF">
      <w:pPr>
        <w:suppressAutoHyphens/>
        <w:ind w:left="-567" w:right="-567"/>
        <w:rPr>
          <w:rFonts w:ascii="Calibri" w:eastAsia="Arial Unicode MS" w:hAnsi="Calibri" w:cs="Arial Unicode MS"/>
          <w:b/>
          <w:kern w:val="1"/>
          <w:sz w:val="22"/>
          <w:szCs w:val="22"/>
          <w:lang w:eastAsia="hi-IN" w:bidi="hi-IN"/>
        </w:rPr>
      </w:pPr>
    </w:p>
    <w:p w14:paraId="2A414CF6" w14:textId="77777777" w:rsidR="00962CBF" w:rsidRPr="00962CBF" w:rsidRDefault="00962CBF" w:rsidP="00962CBF">
      <w:pPr>
        <w:suppressAutoHyphens/>
        <w:ind w:left="-567" w:right="-567"/>
        <w:rPr>
          <w:rFonts w:ascii="Calibri" w:eastAsia="Arial Unicode MS" w:hAnsi="Calibri" w:cs="Arial Unicode MS"/>
          <w:b/>
          <w:kern w:val="1"/>
          <w:sz w:val="22"/>
          <w:szCs w:val="22"/>
          <w:lang w:eastAsia="hi-IN" w:bidi="hi-IN"/>
        </w:rPr>
      </w:pPr>
    </w:p>
    <w:p w14:paraId="164D6893" w14:textId="77777777" w:rsidR="003A1E73" w:rsidRPr="003A1E73" w:rsidRDefault="003A1E73" w:rsidP="00962CBF">
      <w:pPr>
        <w:widowControl w:val="0"/>
        <w:autoSpaceDE w:val="0"/>
        <w:autoSpaceDN w:val="0"/>
        <w:adjustRightInd w:val="0"/>
        <w:ind w:left="-567" w:right="-567"/>
        <w:rPr>
          <w:rFonts w:asciiTheme="majorHAnsi" w:hAnsiTheme="majorHAnsi" w:cstheme="majorHAnsi"/>
          <w:b/>
          <w:sz w:val="22"/>
          <w:szCs w:val="22"/>
        </w:rPr>
      </w:pPr>
    </w:p>
    <w:p w14:paraId="32B17B9C" w14:textId="77777777" w:rsidR="003A1E73" w:rsidRPr="003A1E73" w:rsidRDefault="003A1E73" w:rsidP="00962CBF">
      <w:pPr>
        <w:widowControl w:val="0"/>
        <w:autoSpaceDE w:val="0"/>
        <w:autoSpaceDN w:val="0"/>
        <w:adjustRightInd w:val="0"/>
        <w:ind w:left="-567" w:right="-567"/>
        <w:rPr>
          <w:rFonts w:asciiTheme="majorHAnsi" w:hAnsiTheme="majorHAnsi" w:cstheme="majorHAnsi"/>
          <w:b/>
          <w:sz w:val="22"/>
          <w:szCs w:val="22"/>
          <w:lang w:val="en-GB"/>
        </w:rPr>
      </w:pPr>
    </w:p>
    <w:p w14:paraId="5DDFEFF4" w14:textId="77777777" w:rsidR="003A1E73" w:rsidRPr="003A1E73" w:rsidRDefault="003A1E73" w:rsidP="00962CBF">
      <w:pPr>
        <w:widowControl w:val="0"/>
        <w:autoSpaceDE w:val="0"/>
        <w:autoSpaceDN w:val="0"/>
        <w:adjustRightInd w:val="0"/>
        <w:ind w:left="-567" w:right="-567"/>
        <w:rPr>
          <w:rFonts w:asciiTheme="majorHAnsi" w:hAnsiTheme="majorHAnsi" w:cstheme="majorHAnsi"/>
          <w:b/>
          <w:sz w:val="22"/>
          <w:szCs w:val="22"/>
        </w:rPr>
      </w:pPr>
    </w:p>
    <w:p w14:paraId="73054D23" w14:textId="77777777" w:rsidR="003A1E73" w:rsidRPr="003A1E73" w:rsidRDefault="003A1E73" w:rsidP="00962CBF">
      <w:pPr>
        <w:widowControl w:val="0"/>
        <w:autoSpaceDE w:val="0"/>
        <w:autoSpaceDN w:val="0"/>
        <w:adjustRightInd w:val="0"/>
        <w:ind w:left="-567" w:right="-567"/>
        <w:rPr>
          <w:rFonts w:asciiTheme="majorHAnsi" w:hAnsiTheme="majorHAnsi" w:cstheme="majorHAnsi"/>
          <w:b/>
          <w:sz w:val="22"/>
          <w:szCs w:val="22"/>
        </w:rPr>
      </w:pPr>
    </w:p>
    <w:p w14:paraId="2D6D2E54" w14:textId="77777777" w:rsidR="003A1E73" w:rsidRPr="003A1E73" w:rsidRDefault="003A1E73" w:rsidP="00962CBF">
      <w:pPr>
        <w:widowControl w:val="0"/>
        <w:autoSpaceDE w:val="0"/>
        <w:autoSpaceDN w:val="0"/>
        <w:adjustRightInd w:val="0"/>
        <w:ind w:left="-567" w:right="-567"/>
        <w:rPr>
          <w:rFonts w:asciiTheme="majorHAnsi" w:hAnsiTheme="majorHAnsi" w:cstheme="majorHAnsi"/>
          <w:b/>
          <w:sz w:val="22"/>
          <w:szCs w:val="22"/>
        </w:rPr>
      </w:pPr>
    </w:p>
    <w:p w14:paraId="509714AC" w14:textId="77777777" w:rsidR="00071365" w:rsidRPr="00FD5B88" w:rsidRDefault="00071365" w:rsidP="00962CBF">
      <w:pPr>
        <w:widowControl w:val="0"/>
        <w:autoSpaceDE w:val="0"/>
        <w:autoSpaceDN w:val="0"/>
        <w:adjustRightInd w:val="0"/>
        <w:ind w:left="-567" w:right="-567"/>
        <w:rPr>
          <w:rFonts w:asciiTheme="majorHAnsi" w:hAnsiTheme="majorHAnsi" w:cstheme="majorHAnsi"/>
          <w:sz w:val="22"/>
          <w:szCs w:val="22"/>
        </w:rPr>
      </w:pPr>
    </w:p>
    <w:p w14:paraId="4F00E140" w14:textId="77777777" w:rsidR="00575719" w:rsidRPr="00BE5943" w:rsidRDefault="00575719" w:rsidP="00962CBF">
      <w:pPr>
        <w:widowControl w:val="0"/>
        <w:autoSpaceDE w:val="0"/>
        <w:autoSpaceDN w:val="0"/>
        <w:adjustRightInd w:val="0"/>
        <w:ind w:left="-567" w:right="-567"/>
        <w:jc w:val="both"/>
        <w:rPr>
          <w:rFonts w:asciiTheme="majorHAnsi" w:hAnsiTheme="majorHAnsi" w:cstheme="majorHAnsi"/>
          <w:sz w:val="22"/>
          <w:szCs w:val="22"/>
        </w:rPr>
      </w:pPr>
    </w:p>
    <w:sectPr w:rsidR="00575719" w:rsidRPr="00BE5943" w:rsidSect="001123CB">
      <w:headerReference w:type="default" r:id="rId22"/>
      <w:footerReference w:type="default" r:id="rId23"/>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E12CA" w14:textId="77777777" w:rsidR="00DF1CE8" w:rsidRDefault="00DF1CE8" w:rsidP="001123CB">
      <w:r>
        <w:separator/>
      </w:r>
    </w:p>
  </w:endnote>
  <w:endnote w:type="continuationSeparator" w:id="0">
    <w:p w14:paraId="3F221451" w14:textId="77777777" w:rsidR="00DF1CE8" w:rsidRDefault="00DF1CE8" w:rsidP="0011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767B" w14:textId="5DAD5F99" w:rsidR="005E4111" w:rsidRPr="005E4111" w:rsidRDefault="00DA20DD" w:rsidP="00DA20DD">
    <w:pPr>
      <w:pStyle w:val="Footer"/>
      <w:jc w:val="right"/>
      <w:rPr>
        <w:rFonts w:ascii="Caibri" w:hAnsi="Caibri" w:hint="eastAsia"/>
        <w:sz w:val="22"/>
      </w:rPr>
    </w:pPr>
    <w:r>
      <w:rPr>
        <w:rFonts w:ascii="Caibri" w:hAnsi="Caibri"/>
        <w:sz w:val="22"/>
      </w:rPr>
      <w:t>FAR127</w:t>
    </w:r>
    <w:r w:rsidR="005E4111" w:rsidRPr="005E4111">
      <w:rPr>
        <w:rFonts w:ascii="Caibri" w:hAnsi="Caibri"/>
        <w:sz w:val="22"/>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FA9C2" w14:textId="77777777" w:rsidR="00DF1CE8" w:rsidRDefault="00DF1CE8" w:rsidP="001123CB">
      <w:r>
        <w:separator/>
      </w:r>
    </w:p>
  </w:footnote>
  <w:footnote w:type="continuationSeparator" w:id="0">
    <w:p w14:paraId="704579D6" w14:textId="77777777" w:rsidR="00DF1CE8" w:rsidRDefault="00DF1CE8" w:rsidP="0011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87D2" w14:textId="77777777" w:rsidR="001123CB" w:rsidRDefault="001123CB">
    <w:pPr>
      <w:pStyle w:val="Header"/>
    </w:pPr>
    <w:r w:rsidRPr="003A7EBF">
      <w:rPr>
        <w:noProof/>
        <w:lang w:val="en-GB" w:eastAsia="en-GB"/>
      </w:rPr>
      <w:drawing>
        <wp:anchor distT="0" distB="0" distL="114300" distR="114300" simplePos="0" relativeHeight="251662848" behindDoc="1" locked="0" layoutInCell="1" allowOverlap="1" wp14:anchorId="3C93BD99" wp14:editId="0ADD6A95">
          <wp:simplePos x="0" y="0"/>
          <wp:positionH relativeFrom="column">
            <wp:posOffset>9525</wp:posOffset>
          </wp:positionH>
          <wp:positionV relativeFrom="paragraph">
            <wp:posOffset>1270</wp:posOffset>
          </wp:positionV>
          <wp:extent cx="2028825" cy="459740"/>
          <wp:effectExtent l="0" t="0" r="9525" b="0"/>
          <wp:wrapTight wrapText="bothSides">
            <wp:wrapPolygon edited="0">
              <wp:start x="0" y="0"/>
              <wp:lineTo x="0" y="20586"/>
              <wp:lineTo x="21499" y="20586"/>
              <wp:lineTo x="21499" y="0"/>
              <wp:lineTo x="0" y="0"/>
            </wp:wrapPolygon>
          </wp:wrapTight>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28825" cy="459740"/>
                  </a:xfrm>
                  <a:prstGeom prst="rect">
                    <a:avLst/>
                  </a:prstGeom>
                </pic:spPr>
              </pic:pic>
            </a:graphicData>
          </a:graphic>
        </wp:anchor>
      </w:drawing>
    </w:r>
    <w:r>
      <w:rPr>
        <w:noProof/>
        <w:lang w:val="en-GB" w:eastAsia="en-GB"/>
      </w:rPr>
      <w:drawing>
        <wp:anchor distT="0" distB="0" distL="114300" distR="114300" simplePos="0" relativeHeight="251656704" behindDoc="1" locked="0" layoutInCell="1" allowOverlap="1" wp14:anchorId="6B4E7AFE" wp14:editId="3CD14A33">
          <wp:simplePos x="0" y="0"/>
          <wp:positionH relativeFrom="column">
            <wp:posOffset>2552700</wp:posOffset>
          </wp:positionH>
          <wp:positionV relativeFrom="paragraph">
            <wp:posOffset>-6350</wp:posOffset>
          </wp:positionV>
          <wp:extent cx="2714625" cy="463550"/>
          <wp:effectExtent l="0" t="0" r="9525" b="0"/>
          <wp:wrapTight wrapText="bothSides">
            <wp:wrapPolygon edited="0">
              <wp:start x="0" y="0"/>
              <wp:lineTo x="0" y="20416"/>
              <wp:lineTo x="10156" y="20416"/>
              <wp:lineTo x="12733" y="20416"/>
              <wp:lineTo x="21524" y="15978"/>
              <wp:lineTo x="21524" y="5326"/>
              <wp:lineTo x="10156" y="0"/>
              <wp:lineTo x="0" y="0"/>
            </wp:wrapPolygon>
          </wp:wrapTight>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3550"/>
                  </a:xfrm>
                  <a:prstGeom prst="rect">
                    <a:avLst/>
                  </a:prstGeom>
                </pic:spPr>
              </pic:pic>
            </a:graphicData>
          </a:graphic>
        </wp:anchor>
      </w:drawing>
    </w:r>
  </w:p>
  <w:p w14:paraId="51A4637F" w14:textId="77777777" w:rsidR="001123CB" w:rsidRDefault="001123CB">
    <w:pPr>
      <w:pStyle w:val="Header"/>
    </w:pPr>
  </w:p>
  <w:p w14:paraId="2A89E1AB" w14:textId="77777777" w:rsidR="001123CB" w:rsidRDefault="00112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F7"/>
    <w:rsid w:val="00037333"/>
    <w:rsid w:val="000450BA"/>
    <w:rsid w:val="00066E1D"/>
    <w:rsid w:val="00071365"/>
    <w:rsid w:val="000955B3"/>
    <w:rsid w:val="000D44EA"/>
    <w:rsid w:val="000E76B6"/>
    <w:rsid w:val="001058C1"/>
    <w:rsid w:val="001123CB"/>
    <w:rsid w:val="00125E3E"/>
    <w:rsid w:val="00224C8E"/>
    <w:rsid w:val="00227522"/>
    <w:rsid w:val="00255A65"/>
    <w:rsid w:val="00264E97"/>
    <w:rsid w:val="00283214"/>
    <w:rsid w:val="002A1032"/>
    <w:rsid w:val="002C5D6E"/>
    <w:rsid w:val="002F2767"/>
    <w:rsid w:val="00307382"/>
    <w:rsid w:val="003102AB"/>
    <w:rsid w:val="00332DC9"/>
    <w:rsid w:val="00380127"/>
    <w:rsid w:val="003A1E73"/>
    <w:rsid w:val="003E384F"/>
    <w:rsid w:val="00407759"/>
    <w:rsid w:val="00407801"/>
    <w:rsid w:val="00421199"/>
    <w:rsid w:val="00432B70"/>
    <w:rsid w:val="00480B15"/>
    <w:rsid w:val="0049078F"/>
    <w:rsid w:val="00491707"/>
    <w:rsid w:val="004A2C6F"/>
    <w:rsid w:val="004E3372"/>
    <w:rsid w:val="00500A76"/>
    <w:rsid w:val="00561E36"/>
    <w:rsid w:val="00575719"/>
    <w:rsid w:val="005A3142"/>
    <w:rsid w:val="005E4111"/>
    <w:rsid w:val="005E6CDC"/>
    <w:rsid w:val="00613C90"/>
    <w:rsid w:val="0062321A"/>
    <w:rsid w:val="006379F6"/>
    <w:rsid w:val="0066411C"/>
    <w:rsid w:val="00665C6C"/>
    <w:rsid w:val="00683B26"/>
    <w:rsid w:val="00684823"/>
    <w:rsid w:val="00693927"/>
    <w:rsid w:val="006A1212"/>
    <w:rsid w:val="006A3EBA"/>
    <w:rsid w:val="006B65D9"/>
    <w:rsid w:val="006E475A"/>
    <w:rsid w:val="00734A91"/>
    <w:rsid w:val="00761F58"/>
    <w:rsid w:val="00763DA9"/>
    <w:rsid w:val="00765B00"/>
    <w:rsid w:val="00776139"/>
    <w:rsid w:val="00780E4B"/>
    <w:rsid w:val="00785F61"/>
    <w:rsid w:val="007D2065"/>
    <w:rsid w:val="007E5B0D"/>
    <w:rsid w:val="0080224C"/>
    <w:rsid w:val="008044F7"/>
    <w:rsid w:val="00820109"/>
    <w:rsid w:val="008403D3"/>
    <w:rsid w:val="00840E4A"/>
    <w:rsid w:val="00895AAC"/>
    <w:rsid w:val="008B6498"/>
    <w:rsid w:val="008F4A92"/>
    <w:rsid w:val="008F7055"/>
    <w:rsid w:val="0091236F"/>
    <w:rsid w:val="009249E3"/>
    <w:rsid w:val="0093084D"/>
    <w:rsid w:val="009539BC"/>
    <w:rsid w:val="00962CBF"/>
    <w:rsid w:val="009651A7"/>
    <w:rsid w:val="009942C5"/>
    <w:rsid w:val="00A03356"/>
    <w:rsid w:val="00A4177D"/>
    <w:rsid w:val="00A41F55"/>
    <w:rsid w:val="00B10383"/>
    <w:rsid w:val="00B12032"/>
    <w:rsid w:val="00B14F5A"/>
    <w:rsid w:val="00B353AB"/>
    <w:rsid w:val="00B57DA6"/>
    <w:rsid w:val="00B974F4"/>
    <w:rsid w:val="00BB6892"/>
    <w:rsid w:val="00BC4EC9"/>
    <w:rsid w:val="00BD6885"/>
    <w:rsid w:val="00BE5943"/>
    <w:rsid w:val="00BE6B7A"/>
    <w:rsid w:val="00C42E8A"/>
    <w:rsid w:val="00C63BCA"/>
    <w:rsid w:val="00C749B3"/>
    <w:rsid w:val="00C77185"/>
    <w:rsid w:val="00D02599"/>
    <w:rsid w:val="00D4010B"/>
    <w:rsid w:val="00D42CD0"/>
    <w:rsid w:val="00D45B63"/>
    <w:rsid w:val="00D84F40"/>
    <w:rsid w:val="00D85A5D"/>
    <w:rsid w:val="00DA20DD"/>
    <w:rsid w:val="00DE6A15"/>
    <w:rsid w:val="00DF1CE8"/>
    <w:rsid w:val="00E31921"/>
    <w:rsid w:val="00E40423"/>
    <w:rsid w:val="00E67C79"/>
    <w:rsid w:val="00E77199"/>
    <w:rsid w:val="00E93019"/>
    <w:rsid w:val="00EC1172"/>
    <w:rsid w:val="00EC40ED"/>
    <w:rsid w:val="00ED178C"/>
    <w:rsid w:val="00EE5643"/>
    <w:rsid w:val="00F033B5"/>
    <w:rsid w:val="00F037C7"/>
    <w:rsid w:val="00F15124"/>
    <w:rsid w:val="00F34EDF"/>
    <w:rsid w:val="00FC139F"/>
    <w:rsid w:val="00FC1E46"/>
    <w:rsid w:val="00FD5B88"/>
    <w:rsid w:val="00FF6D88"/>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B1CB0"/>
  <w14:defaultImageDpi w14:val="300"/>
  <w15:docId w15:val="{3D5822F6-1520-4C11-954E-3EAC9D81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333"/>
    <w:rPr>
      <w:color w:val="0000FF" w:themeColor="hyperlink"/>
      <w:u w:val="single"/>
    </w:rPr>
  </w:style>
  <w:style w:type="character" w:styleId="FollowedHyperlink">
    <w:name w:val="FollowedHyperlink"/>
    <w:basedOn w:val="DefaultParagraphFont"/>
    <w:uiPriority w:val="99"/>
    <w:semiHidden/>
    <w:unhideWhenUsed/>
    <w:rsid w:val="00037333"/>
    <w:rPr>
      <w:color w:val="800080" w:themeColor="followedHyperlink"/>
      <w:u w:val="single"/>
    </w:rPr>
  </w:style>
  <w:style w:type="character" w:customStyle="1" w:styleId="Mentionnonrsolue1">
    <w:name w:val="Mention non résolue1"/>
    <w:basedOn w:val="DefaultParagraphFont"/>
    <w:uiPriority w:val="99"/>
    <w:semiHidden/>
    <w:unhideWhenUsed/>
    <w:rsid w:val="00FC139F"/>
    <w:rPr>
      <w:color w:val="808080"/>
      <w:shd w:val="clear" w:color="auto" w:fill="E6E6E6"/>
    </w:rPr>
  </w:style>
  <w:style w:type="paragraph" w:styleId="NormalWeb">
    <w:name w:val="Normal (Web)"/>
    <w:basedOn w:val="Normal"/>
    <w:uiPriority w:val="99"/>
    <w:semiHidden/>
    <w:unhideWhenUsed/>
    <w:rsid w:val="00575719"/>
    <w:pPr>
      <w:spacing w:before="100" w:beforeAutospacing="1" w:after="100" w:afterAutospacing="1"/>
    </w:pPr>
    <w:rPr>
      <w:rFonts w:ascii="Times New Roman" w:eastAsia="Times New Roman" w:hAnsi="Times New Roman" w:cs="Times New Roman"/>
      <w:lang w:val="fr-FR" w:eastAsia="fr-FR"/>
    </w:rPr>
  </w:style>
  <w:style w:type="paragraph" w:customStyle="1" w:styleId="ColorfulList-Accent11">
    <w:name w:val="Colorful List - Accent 11"/>
    <w:basedOn w:val="Normal"/>
    <w:uiPriority w:val="99"/>
    <w:qFormat/>
    <w:rsid w:val="001123CB"/>
    <w:pPr>
      <w:suppressAutoHyphens/>
      <w:spacing w:after="200" w:line="276" w:lineRule="auto"/>
      <w:ind w:left="720"/>
    </w:pPr>
    <w:rPr>
      <w:rFonts w:ascii="Times New Roman" w:eastAsia="Arial Unicode MS" w:hAnsi="Times New Roman" w:cs="Calibri"/>
      <w:kern w:val="1"/>
      <w:sz w:val="22"/>
      <w:szCs w:val="22"/>
      <w:lang w:eastAsia="hi-IN" w:bidi="hi-IN"/>
    </w:rPr>
  </w:style>
  <w:style w:type="paragraph" w:styleId="Header">
    <w:name w:val="header"/>
    <w:basedOn w:val="Normal"/>
    <w:link w:val="HeaderChar"/>
    <w:uiPriority w:val="99"/>
    <w:unhideWhenUsed/>
    <w:rsid w:val="001123CB"/>
    <w:pPr>
      <w:tabs>
        <w:tab w:val="center" w:pos="4513"/>
        <w:tab w:val="right" w:pos="9026"/>
      </w:tabs>
    </w:pPr>
  </w:style>
  <w:style w:type="character" w:customStyle="1" w:styleId="HeaderChar">
    <w:name w:val="Header Char"/>
    <w:basedOn w:val="DefaultParagraphFont"/>
    <w:link w:val="Header"/>
    <w:uiPriority w:val="99"/>
    <w:rsid w:val="001123CB"/>
  </w:style>
  <w:style w:type="paragraph" w:styleId="Footer">
    <w:name w:val="footer"/>
    <w:basedOn w:val="Normal"/>
    <w:link w:val="FooterChar"/>
    <w:uiPriority w:val="99"/>
    <w:unhideWhenUsed/>
    <w:rsid w:val="001123CB"/>
    <w:pPr>
      <w:tabs>
        <w:tab w:val="center" w:pos="4513"/>
        <w:tab w:val="right" w:pos="9026"/>
      </w:tabs>
    </w:pPr>
  </w:style>
  <w:style w:type="character" w:customStyle="1" w:styleId="FooterChar">
    <w:name w:val="Footer Char"/>
    <w:basedOn w:val="DefaultParagraphFont"/>
    <w:link w:val="Footer"/>
    <w:uiPriority w:val="99"/>
    <w:rsid w:val="001123CB"/>
  </w:style>
  <w:style w:type="character" w:customStyle="1" w:styleId="Mention1">
    <w:name w:val="Mention1"/>
    <w:basedOn w:val="DefaultParagraphFont"/>
    <w:uiPriority w:val="99"/>
    <w:semiHidden/>
    <w:unhideWhenUsed/>
    <w:rsid w:val="00C749B3"/>
    <w:rPr>
      <w:color w:val="2B579A"/>
      <w:shd w:val="clear" w:color="auto" w:fill="E6E6E6"/>
    </w:rPr>
  </w:style>
  <w:style w:type="paragraph" w:styleId="BalloonText">
    <w:name w:val="Balloon Text"/>
    <w:basedOn w:val="Normal"/>
    <w:link w:val="BalloonTextChar"/>
    <w:uiPriority w:val="99"/>
    <w:semiHidden/>
    <w:unhideWhenUsed/>
    <w:rsid w:val="00255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A65"/>
    <w:rPr>
      <w:rFonts w:ascii="Segoe UI" w:hAnsi="Segoe UI" w:cs="Segoe UI"/>
      <w:sz w:val="18"/>
      <w:szCs w:val="18"/>
    </w:rPr>
  </w:style>
  <w:style w:type="character" w:styleId="CommentReference">
    <w:name w:val="annotation reference"/>
    <w:basedOn w:val="DefaultParagraphFont"/>
    <w:uiPriority w:val="99"/>
    <w:semiHidden/>
    <w:unhideWhenUsed/>
    <w:rsid w:val="00820109"/>
    <w:rPr>
      <w:sz w:val="16"/>
      <w:szCs w:val="16"/>
    </w:rPr>
  </w:style>
  <w:style w:type="paragraph" w:styleId="CommentText">
    <w:name w:val="annotation text"/>
    <w:basedOn w:val="Normal"/>
    <w:link w:val="CommentTextChar"/>
    <w:uiPriority w:val="99"/>
    <w:semiHidden/>
    <w:unhideWhenUsed/>
    <w:rsid w:val="00820109"/>
    <w:rPr>
      <w:sz w:val="20"/>
      <w:szCs w:val="20"/>
    </w:rPr>
  </w:style>
  <w:style w:type="character" w:customStyle="1" w:styleId="CommentTextChar">
    <w:name w:val="Comment Text Char"/>
    <w:basedOn w:val="DefaultParagraphFont"/>
    <w:link w:val="CommentText"/>
    <w:uiPriority w:val="99"/>
    <w:semiHidden/>
    <w:rsid w:val="00820109"/>
    <w:rPr>
      <w:sz w:val="20"/>
      <w:szCs w:val="20"/>
    </w:rPr>
  </w:style>
  <w:style w:type="paragraph" w:styleId="CommentSubject">
    <w:name w:val="annotation subject"/>
    <w:basedOn w:val="CommentText"/>
    <w:next w:val="CommentText"/>
    <w:link w:val="CommentSubjectChar"/>
    <w:uiPriority w:val="99"/>
    <w:semiHidden/>
    <w:unhideWhenUsed/>
    <w:rsid w:val="00820109"/>
    <w:rPr>
      <w:b/>
      <w:bCs/>
    </w:rPr>
  </w:style>
  <w:style w:type="character" w:customStyle="1" w:styleId="CommentSubjectChar">
    <w:name w:val="Comment Subject Char"/>
    <w:basedOn w:val="CommentTextChar"/>
    <w:link w:val="CommentSubject"/>
    <w:uiPriority w:val="99"/>
    <w:semiHidden/>
    <w:rsid w:val="00820109"/>
    <w:rPr>
      <w:b/>
      <w:bCs/>
      <w:sz w:val="20"/>
      <w:szCs w:val="20"/>
    </w:rPr>
  </w:style>
  <w:style w:type="paragraph" w:styleId="Revision">
    <w:name w:val="Revision"/>
    <w:hidden/>
    <w:uiPriority w:val="99"/>
    <w:semiHidden/>
    <w:rsid w:val="00407801"/>
  </w:style>
  <w:style w:type="character" w:styleId="Mention">
    <w:name w:val="Mention"/>
    <w:basedOn w:val="DefaultParagraphFont"/>
    <w:uiPriority w:val="99"/>
    <w:semiHidden/>
    <w:unhideWhenUsed/>
    <w:rsid w:val="00840E4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00035">
      <w:bodyDiv w:val="1"/>
      <w:marLeft w:val="0"/>
      <w:marRight w:val="0"/>
      <w:marTop w:val="0"/>
      <w:marBottom w:val="0"/>
      <w:divBdr>
        <w:top w:val="none" w:sz="0" w:space="0" w:color="auto"/>
        <w:left w:val="none" w:sz="0" w:space="0" w:color="auto"/>
        <w:bottom w:val="none" w:sz="0" w:space="0" w:color="auto"/>
        <w:right w:val="none" w:sz="0" w:space="0" w:color="auto"/>
      </w:divBdr>
    </w:div>
    <w:div w:id="1349719297">
      <w:bodyDiv w:val="1"/>
      <w:marLeft w:val="0"/>
      <w:marRight w:val="0"/>
      <w:marTop w:val="0"/>
      <w:marBottom w:val="0"/>
      <w:divBdr>
        <w:top w:val="none" w:sz="0" w:space="0" w:color="auto"/>
        <w:left w:val="none" w:sz="0" w:space="0" w:color="auto"/>
        <w:bottom w:val="none" w:sz="0" w:space="0" w:color="auto"/>
        <w:right w:val="none" w:sz="0" w:space="0" w:color="auto"/>
      </w:divBdr>
    </w:div>
    <w:div w:id="1401904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avnet.com/press-release/avnet/avnet-and-xilinx-expand-global-channel-relationship" TargetMode="External"/><Relationship Id="rId13" Type="http://schemas.openxmlformats.org/officeDocument/2006/relationships/hyperlink" Target="http://www.premierfarnell.com/" TargetMode="External"/><Relationship Id="rId18" Type="http://schemas.openxmlformats.org/officeDocument/2006/relationships/hyperlink" Target="http://cpc.farnell.com/" TargetMode="External"/><Relationship Id="rId3" Type="http://schemas.openxmlformats.org/officeDocument/2006/relationships/settings" Target="settings.xml"/><Relationship Id="rId21" Type="http://schemas.openxmlformats.org/officeDocument/2006/relationships/hyperlink" Target="mailto:hsmart@premierfarnell.com" TargetMode="External"/><Relationship Id="rId7" Type="http://schemas.openxmlformats.org/officeDocument/2006/relationships/hyperlink" Target="http://uk.farnell.com/xilinx-storefront" TargetMode="External"/><Relationship Id="rId12" Type="http://schemas.openxmlformats.org/officeDocument/2006/relationships/hyperlink" Target="http://farnell.com/" TargetMode="External"/><Relationship Id="rId17" Type="http://schemas.openxmlformats.org/officeDocument/2006/relationships/hyperlink" Target="http://www.mcmelectronic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mailto:Freya@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ment14.com/new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footer" Target="footer1.xml"/><Relationship Id="rId10" Type="http://schemas.openxmlformats.org/officeDocument/2006/relationships/hyperlink" Target="http://www.newark.com/xilinx-storefront" TargetMode="External"/><Relationship Id="rId19" Type="http://schemas.openxmlformats.org/officeDocument/2006/relationships/hyperlink" Target="http://www.premierfarnell.com" TargetMode="External"/><Relationship Id="rId4" Type="http://schemas.openxmlformats.org/officeDocument/2006/relationships/webSettings" Target="webSettings.xml"/><Relationship Id="rId9" Type="http://schemas.openxmlformats.org/officeDocument/2006/relationships/hyperlink" Target="http://www.uk.farnell.com/xilinx-storefront" TargetMode="External"/><Relationship Id="rId14" Type="http://schemas.openxmlformats.org/officeDocument/2006/relationships/hyperlink" Target="http://uk.farnel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2</Pages>
  <Words>815</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Premier Farnell</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Smart</dc:creator>
  <cp:keywords>No Markings</cp:keywords>
  <cp:lastModifiedBy>freya</cp:lastModifiedBy>
  <cp:revision>15</cp:revision>
  <dcterms:created xsi:type="dcterms:W3CDTF">2017-08-24T15:22:00Z</dcterms:created>
  <dcterms:modified xsi:type="dcterms:W3CDTF">2017-09-04T11:20:00Z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f839139e-d50b-4ced-b436-3e1c753444fe</vt:lpwstr>
  </property>
  <property fmtid="{D5CDD505-2E9C-101B-9397-08002B2CF9AE}" pid="3" name="XilinxClassification">
    <vt:lpwstr>No Markings</vt:lpwstr>
  </property>
</Properties>
</file>