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00" w:rsidRDefault="00405100" w:rsidP="00504515">
      <w:pPr>
        <w:shd w:val="clear" w:color="auto" w:fill="FFFFFF"/>
        <w:spacing w:after="0" w:line="340" w:lineRule="exact"/>
        <w:jc w:val="center"/>
        <w:outlineLvl w:val="0"/>
        <w:rPr>
          <w:rFonts w:ascii="Arial" w:hAnsi="Arial" w:cs="Arial"/>
          <w:b/>
          <w:bCs/>
          <w:kern w:val="36"/>
          <w:sz w:val="26"/>
          <w:szCs w:val="26"/>
          <w:lang w:eastAsia="zh-CN"/>
        </w:rPr>
      </w:pPr>
      <w:bookmarkStart w:id="0" w:name="_GoBack"/>
      <w:bookmarkEnd w:id="0"/>
    </w:p>
    <w:p w:rsidR="00A769C3" w:rsidRPr="005F7E82" w:rsidRDefault="00504515" w:rsidP="00504515">
      <w:pPr>
        <w:shd w:val="clear" w:color="auto" w:fill="FFFFFF"/>
        <w:spacing w:after="0" w:line="340" w:lineRule="exact"/>
        <w:jc w:val="center"/>
        <w:outlineLvl w:val="0"/>
        <w:rPr>
          <w:rFonts w:ascii="Arial" w:hAnsi="Arial" w:cs="Arial"/>
          <w:b/>
          <w:bCs/>
          <w:kern w:val="36"/>
          <w:sz w:val="26"/>
          <w:szCs w:val="26"/>
          <w:lang w:eastAsia="zh-CN"/>
        </w:rPr>
      </w:pPr>
      <w:r w:rsidRPr="005F7E82">
        <w:rPr>
          <w:rFonts w:ascii="Arial" w:hAnsi="Arial" w:cs="Arial" w:hint="eastAsia"/>
          <w:b/>
          <w:bCs/>
          <w:kern w:val="36"/>
          <w:sz w:val="26"/>
          <w:szCs w:val="26"/>
          <w:lang w:eastAsia="zh-CN"/>
        </w:rPr>
        <w:t>2018</w:t>
      </w:r>
      <w:r w:rsidRPr="005F7E82">
        <w:rPr>
          <w:rFonts w:ascii="Arial" w:hAnsi="Arial" w:cs="Arial" w:hint="eastAsia"/>
          <w:b/>
          <w:bCs/>
          <w:kern w:val="36"/>
          <w:sz w:val="26"/>
          <w:szCs w:val="26"/>
          <w:lang w:eastAsia="zh-CN"/>
        </w:rPr>
        <w:t>慕尼黑上海电子展</w:t>
      </w:r>
      <w:r>
        <w:rPr>
          <w:rFonts w:ascii="Arial" w:hAnsi="Arial" w:cs="Arial" w:hint="eastAsia"/>
          <w:b/>
          <w:bCs/>
          <w:kern w:val="36"/>
          <w:sz w:val="26"/>
          <w:szCs w:val="26"/>
          <w:lang w:eastAsia="zh-CN"/>
        </w:rPr>
        <w:t>：</w:t>
      </w:r>
      <w:r w:rsidR="005F7E82">
        <w:rPr>
          <w:rFonts w:ascii="Arial" w:hAnsi="Arial" w:cs="Arial" w:hint="eastAsia"/>
          <w:b/>
          <w:bCs/>
          <w:kern w:val="36"/>
          <w:sz w:val="26"/>
          <w:szCs w:val="26"/>
          <w:lang w:eastAsia="zh-CN"/>
        </w:rPr>
        <w:t>e</w:t>
      </w:r>
      <w:r w:rsidR="005F7E82">
        <w:rPr>
          <w:rFonts w:ascii="Arial" w:hAnsi="Arial" w:cs="Arial" w:hint="eastAsia"/>
          <w:b/>
          <w:bCs/>
          <w:kern w:val="36"/>
          <w:sz w:val="26"/>
          <w:szCs w:val="26"/>
          <w:lang w:eastAsia="zh-CN"/>
        </w:rPr>
        <w:t>络盟携手</w:t>
      </w:r>
      <w:r w:rsidR="005F7E82" w:rsidRPr="00A17399">
        <w:rPr>
          <w:rFonts w:ascii="Arial" w:eastAsia="Times New Roman" w:hAnsi="Arial" w:cs="Arial"/>
          <w:b/>
          <w:bCs/>
          <w:kern w:val="36"/>
          <w:sz w:val="26"/>
          <w:szCs w:val="26"/>
          <w:lang w:eastAsia="en-GB"/>
        </w:rPr>
        <w:t>TE Con</w:t>
      </w:r>
      <w:r w:rsidR="005F7E82" w:rsidRPr="00C23BE6">
        <w:rPr>
          <w:rFonts w:ascii="Arial" w:eastAsia="Times New Roman" w:hAnsi="Arial" w:cs="Arial"/>
          <w:b/>
          <w:bCs/>
          <w:kern w:val="36"/>
          <w:sz w:val="26"/>
          <w:szCs w:val="26"/>
          <w:lang w:eastAsia="en-GB"/>
        </w:rPr>
        <w:t>nectivity</w:t>
      </w:r>
      <w:r w:rsidR="005F7E82">
        <w:rPr>
          <w:rFonts w:ascii="Arial" w:hAnsi="Arial" w:cs="Arial" w:hint="eastAsia"/>
          <w:b/>
          <w:bCs/>
          <w:kern w:val="36"/>
          <w:sz w:val="26"/>
          <w:szCs w:val="26"/>
          <w:lang w:eastAsia="zh-CN"/>
        </w:rPr>
        <w:t>聚焦传感器</w:t>
      </w:r>
    </w:p>
    <w:p w:rsidR="00780864" w:rsidRPr="00504515" w:rsidRDefault="00780864" w:rsidP="009F1234">
      <w:pPr>
        <w:pStyle w:val="ColorfulList-Accent11"/>
        <w:suppressAutoHyphens/>
        <w:spacing w:after="0" w:line="340" w:lineRule="exact"/>
        <w:ind w:left="0"/>
        <w:jc w:val="both"/>
        <w:rPr>
          <w:rFonts w:ascii="Arial" w:eastAsiaTheme="minorEastAsia" w:hAnsi="Arial" w:cs="Arial"/>
          <w:b/>
          <w:lang w:eastAsia="zh-CN"/>
        </w:rPr>
      </w:pPr>
    </w:p>
    <w:p w:rsidR="00405100" w:rsidRPr="008E78CB" w:rsidRDefault="00405100" w:rsidP="00A97DEB">
      <w:pPr>
        <w:pStyle w:val="ColorfulList-Accent11"/>
        <w:suppressAutoHyphens/>
        <w:spacing w:after="0" w:line="340" w:lineRule="exact"/>
        <w:ind w:left="0"/>
        <w:jc w:val="both"/>
        <w:rPr>
          <w:rFonts w:ascii="Arial" w:eastAsiaTheme="minorEastAsia" w:hAnsi="Arial" w:cs="Arial"/>
          <w:color w:val="000000"/>
          <w:lang w:eastAsia="zh-CN"/>
        </w:rPr>
      </w:pPr>
      <w:r w:rsidRPr="008E78CB">
        <w:rPr>
          <w:rFonts w:ascii="Arial" w:eastAsiaTheme="minorEastAsia" w:hAnsi="Arial" w:cs="Arial"/>
          <w:b/>
          <w:lang w:eastAsia="zh-CN"/>
        </w:rPr>
        <w:t>[</w:t>
      </w:r>
      <w:r w:rsidRPr="008E78CB">
        <w:rPr>
          <w:rFonts w:ascii="Arial" w:eastAsiaTheme="minorEastAsia" w:hAnsiTheme="minorEastAsia" w:cs="Arial"/>
          <w:b/>
          <w:lang w:eastAsia="zh-CN"/>
        </w:rPr>
        <w:t>中国</w:t>
      </w:r>
      <w:r w:rsidR="00703CC6" w:rsidRPr="008E78CB">
        <w:rPr>
          <w:rFonts w:ascii="Arial" w:eastAsiaTheme="minorEastAsia" w:hAnsi="Arial" w:cs="Arial" w:hint="eastAsia"/>
          <w:b/>
          <w:lang w:eastAsia="zh-CN"/>
        </w:rPr>
        <w:t>-</w:t>
      </w:r>
      <w:r w:rsidRPr="008E78CB">
        <w:rPr>
          <w:rFonts w:ascii="Arial" w:eastAsiaTheme="minorEastAsia" w:hAnsi="Arial" w:cs="Arial"/>
          <w:b/>
          <w:lang w:eastAsia="zh-CN"/>
        </w:rPr>
        <w:t>2018</w:t>
      </w:r>
      <w:r w:rsidRPr="008E78CB">
        <w:rPr>
          <w:rFonts w:ascii="Arial" w:eastAsiaTheme="minorEastAsia" w:hAnsiTheme="minorEastAsia" w:cs="Arial"/>
          <w:b/>
          <w:lang w:eastAsia="zh-CN"/>
        </w:rPr>
        <w:t>年</w:t>
      </w:r>
      <w:r w:rsidRPr="008E78CB">
        <w:rPr>
          <w:rFonts w:ascii="Arial" w:eastAsiaTheme="minorEastAsia" w:hAnsi="Arial" w:cs="Arial"/>
          <w:b/>
          <w:lang w:eastAsia="zh-CN"/>
        </w:rPr>
        <w:t>3</w:t>
      </w:r>
      <w:r w:rsidRPr="008E78CB">
        <w:rPr>
          <w:rFonts w:ascii="Arial" w:eastAsiaTheme="minorEastAsia" w:hAnsiTheme="minorEastAsia" w:cs="Arial"/>
          <w:b/>
          <w:lang w:eastAsia="zh-CN"/>
        </w:rPr>
        <w:t>月</w:t>
      </w:r>
      <w:r w:rsidR="00504515" w:rsidRPr="008E78CB">
        <w:rPr>
          <w:rFonts w:ascii="Arial" w:eastAsiaTheme="minorEastAsia" w:hAnsi="Arial" w:cs="Arial"/>
          <w:b/>
          <w:lang w:eastAsia="zh-CN"/>
        </w:rPr>
        <w:t>1</w:t>
      </w:r>
      <w:r w:rsidR="008E1515" w:rsidRPr="008E78CB">
        <w:rPr>
          <w:rFonts w:ascii="Arial" w:eastAsiaTheme="minorEastAsia" w:hAnsi="Arial" w:cs="Arial" w:hint="eastAsia"/>
          <w:b/>
          <w:lang w:eastAsia="zh-CN"/>
        </w:rPr>
        <w:t>3</w:t>
      </w:r>
      <w:r w:rsidRPr="008E78CB">
        <w:rPr>
          <w:rFonts w:ascii="Arial" w:eastAsiaTheme="minorEastAsia" w:hAnsiTheme="minorEastAsia" w:cs="Arial"/>
          <w:b/>
          <w:lang w:eastAsia="zh-CN"/>
        </w:rPr>
        <w:t>日</w:t>
      </w:r>
      <w:proofErr w:type="gramStart"/>
      <w:r w:rsidRPr="008E78CB">
        <w:rPr>
          <w:rFonts w:ascii="Arial" w:eastAsiaTheme="minorEastAsia" w:hAnsi="Arial" w:cs="Arial"/>
          <w:b/>
          <w:lang w:eastAsia="zh-CN"/>
        </w:rPr>
        <w:t>]</w:t>
      </w:r>
      <w:r w:rsidRPr="008E78CB">
        <w:rPr>
          <w:rFonts w:ascii="Arial" w:eastAsiaTheme="minorEastAsia" w:hAnsiTheme="minorEastAsia" w:cs="Arial"/>
          <w:lang w:eastAsia="zh-CN"/>
        </w:rPr>
        <w:t>全球电子元器件与开发服务分销商</w:t>
      </w:r>
      <w:proofErr w:type="gramEnd"/>
      <w:r w:rsidR="00876284" w:rsidRPr="008E78CB">
        <w:fldChar w:fldCharType="begin"/>
      </w:r>
      <w:r w:rsidR="00876284" w:rsidRPr="008E78CB">
        <w:rPr>
          <w:lang w:eastAsia="zh-CN"/>
        </w:rPr>
        <w:instrText>HYPERLINK "http://cn.element14.com/"</w:instrText>
      </w:r>
      <w:r w:rsidR="00876284" w:rsidRPr="008E78CB">
        <w:fldChar w:fldCharType="separate"/>
      </w:r>
      <w:r w:rsidRPr="008E78CB">
        <w:rPr>
          <w:rStyle w:val="Hyperlink"/>
          <w:rFonts w:ascii="Arial" w:eastAsiaTheme="minorEastAsia" w:hAnsi="Arial" w:cs="Arial"/>
          <w:lang w:eastAsia="zh-CN"/>
        </w:rPr>
        <w:t xml:space="preserve"> e</w:t>
      </w:r>
      <w:r w:rsidRPr="008E78CB">
        <w:rPr>
          <w:rStyle w:val="Hyperlink"/>
          <w:rFonts w:ascii="Arial" w:eastAsiaTheme="minorEastAsia" w:hAnsiTheme="minorEastAsia" w:cs="Arial"/>
          <w:lang w:eastAsia="zh-CN"/>
        </w:rPr>
        <w:t>络盟</w:t>
      </w:r>
      <w:r w:rsidR="00876284" w:rsidRPr="008E78CB">
        <w:fldChar w:fldCharType="end"/>
      </w:r>
      <w:r w:rsidRPr="008E78CB">
        <w:rPr>
          <w:rFonts w:ascii="Arial" w:eastAsiaTheme="minorEastAsia" w:hAnsiTheme="minorEastAsia" w:cs="Arial"/>
          <w:lang w:eastAsia="zh-CN"/>
        </w:rPr>
        <w:t>日前宣布将携手</w:t>
      </w:r>
      <w:r w:rsidR="00504515" w:rsidRPr="008E78CB">
        <w:rPr>
          <w:rFonts w:ascii="Arial" w:eastAsiaTheme="minorEastAsia" w:hAnsiTheme="minorEastAsia" w:cs="Arial"/>
          <w:lang w:eastAsia="zh-CN"/>
        </w:rPr>
        <w:t>全球连接与传感器领先品牌</w:t>
      </w:r>
      <w:r w:rsidR="00504515" w:rsidRPr="008E78CB">
        <w:rPr>
          <w:rFonts w:ascii="Arial" w:eastAsiaTheme="minorEastAsia" w:hAnsi="Arial" w:cs="Arial"/>
          <w:color w:val="333333"/>
          <w:lang w:eastAsia="zh-CN"/>
        </w:rPr>
        <w:t> </w:t>
      </w:r>
      <w:hyperlink r:id="rId9" w:history="1">
        <w:r w:rsidR="00504515" w:rsidRPr="008E78CB">
          <w:rPr>
            <w:rFonts w:ascii="Arial" w:eastAsiaTheme="minorEastAsia" w:hAnsi="Arial" w:cs="Arial"/>
            <w:color w:val="007FAC"/>
            <w:u w:val="single"/>
            <w:lang w:eastAsia="zh-CN"/>
          </w:rPr>
          <w:t>TE Connectivity</w:t>
        </w:r>
      </w:hyperlink>
      <w:r w:rsidRPr="008E78CB">
        <w:rPr>
          <w:rFonts w:ascii="Arial" w:eastAsiaTheme="minorEastAsia" w:hAnsiTheme="minorEastAsia" w:cs="Arial"/>
          <w:lang w:eastAsia="zh-CN"/>
        </w:rPr>
        <w:t>亮相</w:t>
      </w:r>
      <w:r w:rsidRPr="008E78CB">
        <w:rPr>
          <w:rFonts w:ascii="Arial" w:eastAsiaTheme="minorEastAsia" w:hAnsi="Arial" w:cs="Arial"/>
          <w:lang w:eastAsia="zh-CN"/>
        </w:rPr>
        <w:t>2018</w:t>
      </w:r>
      <w:r w:rsidRPr="008E78CB">
        <w:rPr>
          <w:rFonts w:ascii="Arial" w:eastAsiaTheme="minorEastAsia" w:hAnsiTheme="minorEastAsia" w:cs="Arial"/>
          <w:lang w:eastAsia="zh-CN"/>
        </w:rPr>
        <w:t>慕尼黑上海电子展</w:t>
      </w:r>
      <w:r w:rsidR="00504515" w:rsidRPr="008E78CB">
        <w:rPr>
          <w:rFonts w:ascii="Arial" w:eastAsiaTheme="minorEastAsia" w:hAnsiTheme="minorEastAsia" w:cs="Arial"/>
          <w:lang w:eastAsia="zh-CN"/>
        </w:rPr>
        <w:t>，</w:t>
      </w:r>
      <w:r w:rsidRPr="008E78CB">
        <w:rPr>
          <w:rFonts w:ascii="Arial" w:eastAsiaTheme="minorEastAsia" w:hAnsiTheme="minorEastAsia" w:cs="Arial"/>
          <w:lang w:eastAsia="zh-CN"/>
        </w:rPr>
        <w:t>并展示一系列</w:t>
      </w:r>
      <w:r w:rsidR="00504515" w:rsidRPr="008E78CB">
        <w:rPr>
          <w:rFonts w:ascii="Arial" w:eastAsiaTheme="minorEastAsia" w:hAnsiTheme="minorEastAsia" w:cs="Arial"/>
          <w:lang w:eastAsia="zh-CN"/>
        </w:rPr>
        <w:t>传感器解决方案，以推动物联网、汽车、自动化及可穿戴等快速增长应用领域的全速发展。</w:t>
      </w:r>
    </w:p>
    <w:p w:rsidR="00405100" w:rsidRPr="008E78CB" w:rsidRDefault="00405100" w:rsidP="00A97DEB">
      <w:pPr>
        <w:shd w:val="clear" w:color="auto" w:fill="FFFFFF"/>
        <w:spacing w:after="0" w:line="340" w:lineRule="exact"/>
        <w:jc w:val="both"/>
        <w:rPr>
          <w:rFonts w:ascii="Arial" w:hAnsi="Arial" w:cs="Arial"/>
          <w:color w:val="333333"/>
          <w:lang w:eastAsia="zh-CN"/>
        </w:rPr>
      </w:pPr>
    </w:p>
    <w:p w:rsidR="00780864" w:rsidRPr="008E78CB" w:rsidRDefault="00C305F0" w:rsidP="00A97DEB">
      <w:pPr>
        <w:shd w:val="clear" w:color="auto" w:fill="FFFFFF"/>
        <w:spacing w:after="0" w:line="340" w:lineRule="exact"/>
        <w:jc w:val="both"/>
        <w:rPr>
          <w:rFonts w:ascii="Arial" w:hAnsi="Arial" w:cs="Arial"/>
          <w:color w:val="333333"/>
          <w:lang w:eastAsia="zh-CN"/>
        </w:rPr>
      </w:pPr>
      <w:r w:rsidRPr="008E78CB">
        <w:rPr>
          <w:rFonts w:ascii="Arial" w:hAnsi="Arial" w:cs="Arial" w:hint="eastAsia"/>
          <w:color w:val="333333"/>
          <w:lang w:eastAsia="zh-CN"/>
        </w:rPr>
        <w:t>此次</w:t>
      </w:r>
      <w:r w:rsidR="002F7630" w:rsidRPr="008E78CB">
        <w:rPr>
          <w:rFonts w:ascii="Arial" w:hAnsi="Arial" w:cs="Arial" w:hint="eastAsia"/>
          <w:color w:val="333333"/>
          <w:lang w:eastAsia="zh-CN"/>
        </w:rPr>
        <w:t>在</w:t>
      </w:r>
      <w:r w:rsidR="0027577D" w:rsidRPr="008E78CB">
        <w:rPr>
          <w:rFonts w:ascii="Arial" w:hAnsi="Arial" w:cs="Arial" w:hint="eastAsia"/>
          <w:color w:val="333333"/>
          <w:lang w:eastAsia="zh-CN"/>
        </w:rPr>
        <w:t>e</w:t>
      </w:r>
      <w:r w:rsidR="0027577D" w:rsidRPr="008E78CB">
        <w:rPr>
          <w:rFonts w:ascii="Arial" w:hAnsi="Arial" w:cs="Arial" w:hint="eastAsia"/>
          <w:color w:val="333333"/>
          <w:lang w:eastAsia="zh-CN"/>
        </w:rPr>
        <w:t>络盟</w:t>
      </w:r>
      <w:r w:rsidR="00185521" w:rsidRPr="008E78CB">
        <w:rPr>
          <w:rFonts w:ascii="Arial" w:hAnsi="Arial" w:cs="Arial" w:hint="eastAsia"/>
          <w:color w:val="333333"/>
          <w:lang w:eastAsia="zh-CN"/>
        </w:rPr>
        <w:t>展台</w:t>
      </w:r>
      <w:bookmarkStart w:id="1" w:name="OLE_LINK7"/>
      <w:bookmarkStart w:id="2" w:name="OLE_LINK8"/>
      <w:r w:rsidR="002F7630" w:rsidRPr="008E78CB">
        <w:rPr>
          <w:rFonts w:ascii="Arial" w:hAnsi="Arial" w:cs="Arial" w:hint="eastAsia"/>
          <w:color w:val="333333"/>
          <w:lang w:eastAsia="zh-CN"/>
        </w:rPr>
        <w:t>重点推介的</w:t>
      </w:r>
      <w:r w:rsidR="0027577D" w:rsidRPr="008E78CB">
        <w:rPr>
          <w:rFonts w:ascii="Arial" w:hAnsi="Arial" w:cs="Arial"/>
          <w:color w:val="333333"/>
          <w:lang w:eastAsia="en-GB"/>
        </w:rPr>
        <w:t>TE Connectivity</w:t>
      </w:r>
      <w:bookmarkEnd w:id="1"/>
      <w:bookmarkEnd w:id="2"/>
      <w:r w:rsidR="0027577D" w:rsidRPr="008E78CB">
        <w:rPr>
          <w:rFonts w:ascii="Arial" w:hAnsi="Arial" w:cs="Arial" w:hint="eastAsia"/>
          <w:color w:val="333333"/>
          <w:lang w:eastAsia="zh-CN"/>
        </w:rPr>
        <w:t>方案</w:t>
      </w:r>
      <w:r w:rsidR="00185521" w:rsidRPr="008E78CB">
        <w:rPr>
          <w:rFonts w:ascii="Arial" w:hAnsi="Arial" w:cs="Arial" w:hint="eastAsia"/>
          <w:color w:val="333333"/>
          <w:lang w:eastAsia="zh-CN"/>
        </w:rPr>
        <w:t>将</w:t>
      </w:r>
      <w:r w:rsidR="002F7630" w:rsidRPr="008E78CB">
        <w:rPr>
          <w:rFonts w:ascii="Arial" w:hAnsi="Arial" w:cs="Arial" w:hint="eastAsia"/>
          <w:color w:val="333333"/>
          <w:lang w:eastAsia="zh-CN"/>
        </w:rPr>
        <w:t>是对</w:t>
      </w:r>
      <w:r w:rsidR="0027577D" w:rsidRPr="008E78CB">
        <w:rPr>
          <w:rFonts w:ascii="Arial" w:hAnsi="Arial" w:cs="Arial" w:hint="eastAsia"/>
          <w:color w:val="333333"/>
          <w:lang w:eastAsia="zh-CN"/>
        </w:rPr>
        <w:t>“</w:t>
      </w:r>
      <w:r w:rsidR="00180C6A" w:rsidRPr="008E78CB">
        <w:rPr>
          <w:rFonts w:ascii="Arial" w:hAnsi="Arial" w:cs="Arial" w:hint="eastAsia"/>
          <w:color w:val="333333"/>
          <w:lang w:eastAsia="zh-CN"/>
        </w:rPr>
        <w:t>e</w:t>
      </w:r>
      <w:r w:rsidR="00180C6A" w:rsidRPr="008E78CB">
        <w:rPr>
          <w:rFonts w:ascii="Arial" w:hAnsi="Arial" w:cs="Arial" w:hint="eastAsia"/>
          <w:color w:val="333333"/>
          <w:lang w:eastAsia="zh-CN"/>
        </w:rPr>
        <w:t>络盟</w:t>
      </w:r>
      <w:r w:rsidR="0027577D" w:rsidRPr="008E78CB">
        <w:rPr>
          <w:rFonts w:ascii="Arial" w:hAnsi="Arial" w:cs="Arial" w:hint="eastAsia"/>
          <w:color w:val="333333"/>
          <w:lang w:eastAsia="zh-CN"/>
        </w:rPr>
        <w:t>支持您的每一步”</w:t>
      </w:r>
      <w:r w:rsidR="002F7630" w:rsidRPr="008E78CB">
        <w:rPr>
          <w:rFonts w:ascii="Arial" w:hAnsi="Arial" w:cs="Arial" w:hint="eastAsia"/>
          <w:color w:val="333333"/>
          <w:lang w:eastAsia="zh-CN"/>
        </w:rPr>
        <w:t>这一</w:t>
      </w:r>
      <w:r w:rsidR="0027577D" w:rsidRPr="008E78CB">
        <w:rPr>
          <w:rFonts w:ascii="Arial" w:hAnsi="Arial" w:cs="Arial" w:hint="eastAsia"/>
          <w:color w:val="333333"/>
          <w:lang w:eastAsia="zh-CN"/>
        </w:rPr>
        <w:t>展会主题</w:t>
      </w:r>
      <w:r w:rsidR="002F7630" w:rsidRPr="008E78CB">
        <w:rPr>
          <w:rFonts w:ascii="Arial" w:hAnsi="Arial" w:cs="Arial" w:hint="eastAsia"/>
          <w:color w:val="333333"/>
          <w:lang w:eastAsia="zh-CN"/>
        </w:rPr>
        <w:t>的完美诠释</w:t>
      </w:r>
      <w:r w:rsidR="0027577D" w:rsidRPr="008E78CB">
        <w:rPr>
          <w:rFonts w:ascii="Arial" w:hAnsi="Arial" w:cs="Arial" w:hint="eastAsia"/>
          <w:color w:val="333333"/>
          <w:lang w:eastAsia="zh-CN"/>
        </w:rPr>
        <w:t>。其中包括：</w:t>
      </w:r>
    </w:p>
    <w:p w:rsidR="00405100" w:rsidRPr="008E78CB" w:rsidRDefault="00066DCC" w:rsidP="00A97DEB">
      <w:pPr>
        <w:numPr>
          <w:ilvl w:val="0"/>
          <w:numId w:val="9"/>
        </w:numPr>
        <w:shd w:val="clear" w:color="auto" w:fill="FFFFFF"/>
        <w:spacing w:after="0" w:line="340" w:lineRule="exact"/>
        <w:jc w:val="both"/>
        <w:rPr>
          <w:rFonts w:ascii="Arial" w:hAnsi="Arial" w:cs="Arial"/>
          <w:color w:val="333333"/>
          <w:lang w:eastAsia="zh-CN"/>
        </w:rPr>
      </w:pPr>
      <w:r w:rsidRPr="008E78CB">
        <w:rPr>
          <w:rFonts w:ascii="Arial" w:hAnsi="Arial" w:cs="Arial" w:hint="eastAsia"/>
          <w:b/>
          <w:bCs/>
          <w:color w:val="333333"/>
          <w:lang w:eastAsia="zh-CN"/>
        </w:rPr>
        <w:t>压力传感器：</w:t>
      </w:r>
      <w:r w:rsidRPr="008E78CB">
        <w:rPr>
          <w:rFonts w:ascii="Arial" w:hAnsi="Arial" w:cs="Arial" w:hint="eastAsia"/>
          <w:bCs/>
          <w:color w:val="333333"/>
          <w:lang w:eastAsia="zh-CN"/>
        </w:rPr>
        <w:t>提供数字或模拟输出，具有信号调节功能，可随温度变化校准。观众可前往</w:t>
      </w:r>
      <w:r w:rsidRPr="008E78CB">
        <w:rPr>
          <w:rFonts w:ascii="Arial" w:hAnsi="Arial" w:cs="Arial" w:hint="eastAsia"/>
          <w:bCs/>
          <w:color w:val="333333"/>
          <w:lang w:eastAsia="zh-CN"/>
        </w:rPr>
        <w:t>e</w:t>
      </w:r>
      <w:r w:rsidRPr="008E78CB">
        <w:rPr>
          <w:rFonts w:ascii="Arial" w:hAnsi="Arial" w:cs="Arial" w:hint="eastAsia"/>
          <w:bCs/>
          <w:color w:val="333333"/>
          <w:lang w:eastAsia="zh-CN"/>
        </w:rPr>
        <w:t>络盟展台参观一系列面向消费和工业应用的压力传感器。</w:t>
      </w:r>
    </w:p>
    <w:p w:rsidR="00780864" w:rsidRPr="008E78CB" w:rsidRDefault="00066DCC" w:rsidP="00A97DEB">
      <w:pPr>
        <w:numPr>
          <w:ilvl w:val="0"/>
          <w:numId w:val="9"/>
        </w:numPr>
        <w:shd w:val="clear" w:color="auto" w:fill="FFFFFF"/>
        <w:spacing w:after="0" w:line="340" w:lineRule="exact"/>
        <w:jc w:val="both"/>
        <w:rPr>
          <w:rFonts w:ascii="Arial" w:hAnsi="Arial" w:cs="Arial"/>
          <w:color w:val="333333"/>
          <w:lang w:eastAsia="zh-CN"/>
        </w:rPr>
      </w:pPr>
      <w:r w:rsidRPr="008E78CB">
        <w:rPr>
          <w:rFonts w:ascii="Arial" w:hAnsi="Arial" w:cs="Arial" w:hint="eastAsia"/>
          <w:b/>
          <w:bCs/>
          <w:color w:val="333333"/>
          <w:lang w:eastAsia="zh-CN"/>
        </w:rPr>
        <w:t>湿度传感器：</w:t>
      </w:r>
      <w:r w:rsidRPr="008E78CB">
        <w:rPr>
          <w:rFonts w:ascii="Arial" w:hAnsi="Arial" w:cs="Arial" w:hint="eastAsia"/>
          <w:bCs/>
          <w:color w:val="333333"/>
          <w:lang w:eastAsia="zh-CN"/>
        </w:rPr>
        <w:t>在多种条件和环境中准确、精密地测量湿度</w:t>
      </w:r>
      <w:r w:rsidR="00703CC6" w:rsidRPr="008E78CB">
        <w:rPr>
          <w:rFonts w:ascii="Arial" w:hAnsi="Arial" w:cs="Arial" w:hint="eastAsia"/>
          <w:bCs/>
          <w:color w:val="333333"/>
          <w:lang w:eastAsia="zh-CN"/>
        </w:rPr>
        <w:t>。</w:t>
      </w:r>
    </w:p>
    <w:p w:rsidR="00780864" w:rsidRPr="008E78CB" w:rsidRDefault="00066DCC" w:rsidP="00A97DEB">
      <w:pPr>
        <w:numPr>
          <w:ilvl w:val="0"/>
          <w:numId w:val="9"/>
        </w:numPr>
        <w:shd w:val="clear" w:color="auto" w:fill="FFFFFF"/>
        <w:spacing w:after="0" w:line="340" w:lineRule="exact"/>
        <w:jc w:val="both"/>
        <w:rPr>
          <w:rFonts w:ascii="Arial" w:hAnsi="Arial" w:cs="Arial"/>
          <w:b/>
          <w:bCs/>
          <w:color w:val="333333"/>
          <w:lang w:eastAsia="zh-CN"/>
        </w:rPr>
      </w:pPr>
      <w:r w:rsidRPr="008E78CB">
        <w:rPr>
          <w:rFonts w:ascii="Arial" w:hAnsi="Arial" w:cs="Arial"/>
          <w:b/>
          <w:bCs/>
          <w:color w:val="333333"/>
          <w:lang w:eastAsia="zh-CN"/>
        </w:rPr>
        <w:t>流量传感器：</w:t>
      </w:r>
      <w:r w:rsidRPr="008E78CB">
        <w:rPr>
          <w:rFonts w:ascii="Arial" w:hAnsi="Arial" w:cs="Arial"/>
          <w:bCs/>
          <w:color w:val="333333"/>
          <w:lang w:eastAsia="zh-CN"/>
        </w:rPr>
        <w:t>配备可靠的簧片开关，设计用于水流控制、强力淋浴器、中央供热系统、循环泵保护、冷却和泄漏检测</w:t>
      </w:r>
      <w:r w:rsidR="00703CC6" w:rsidRPr="008E78CB">
        <w:rPr>
          <w:rFonts w:ascii="Arial" w:hAnsi="Arial" w:cs="Arial" w:hint="eastAsia"/>
          <w:bCs/>
          <w:color w:val="333333"/>
          <w:lang w:eastAsia="zh-CN"/>
        </w:rPr>
        <w:t>。</w:t>
      </w:r>
    </w:p>
    <w:p w:rsidR="00780864" w:rsidRPr="008E78CB" w:rsidRDefault="00842AD0" w:rsidP="00A97DEB">
      <w:pPr>
        <w:numPr>
          <w:ilvl w:val="0"/>
          <w:numId w:val="9"/>
        </w:numPr>
        <w:shd w:val="clear" w:color="auto" w:fill="FFFFFF"/>
        <w:spacing w:after="0" w:line="340" w:lineRule="exact"/>
        <w:jc w:val="both"/>
        <w:rPr>
          <w:rFonts w:ascii="Arial" w:hAnsi="Arial" w:cs="Arial"/>
          <w:color w:val="333333"/>
          <w:lang w:eastAsia="zh-CN"/>
        </w:rPr>
      </w:pPr>
      <w:r w:rsidRPr="008E78CB">
        <w:rPr>
          <w:rFonts w:ascii="Arial" w:hAnsi="Arial" w:cs="Arial" w:hint="eastAsia"/>
          <w:b/>
          <w:bCs/>
          <w:lang w:eastAsia="zh-CN"/>
        </w:rPr>
        <w:t>力传感器：</w:t>
      </w:r>
      <w:r w:rsidRPr="008E78CB">
        <w:rPr>
          <w:rFonts w:ascii="Arial" w:hAnsi="Arial" w:cs="Arial" w:hint="eastAsia"/>
          <w:color w:val="333333"/>
          <w:lang w:eastAsia="zh-CN"/>
        </w:rPr>
        <w:t>针对需要高性能或独特封装的应用领域，包括机电飞行控制、测试与测量、超低成本</w:t>
      </w:r>
      <w:bookmarkStart w:id="3" w:name="OLE_LINK5"/>
      <w:bookmarkStart w:id="4" w:name="OLE_LINK6"/>
      <w:r w:rsidR="00A83566" w:rsidRPr="008E78CB">
        <w:rPr>
          <w:rFonts w:ascii="Arial" w:hAnsi="Arial" w:cs="Arial" w:hint="eastAsia"/>
          <w:color w:val="333333"/>
          <w:lang w:eastAsia="zh-CN"/>
        </w:rPr>
        <w:t>中高量程</w:t>
      </w:r>
      <w:r w:rsidR="00A83566" w:rsidRPr="008E78CB">
        <w:rPr>
          <w:rFonts w:ascii="Arial" w:hAnsi="Arial" w:cs="Arial" w:hint="eastAsia"/>
          <w:color w:val="333333"/>
          <w:lang w:eastAsia="zh-CN"/>
        </w:rPr>
        <w:t>OEM</w:t>
      </w:r>
      <w:bookmarkEnd w:id="3"/>
      <w:bookmarkEnd w:id="4"/>
      <w:r w:rsidR="00A83566" w:rsidRPr="008E78CB">
        <w:rPr>
          <w:rFonts w:ascii="Arial" w:hAnsi="Arial" w:cs="Arial" w:hint="eastAsia"/>
          <w:color w:val="333333"/>
          <w:lang w:eastAsia="zh-CN"/>
        </w:rPr>
        <w:t>测压元件</w:t>
      </w:r>
      <w:r w:rsidR="002C1190" w:rsidRPr="008E78CB">
        <w:rPr>
          <w:rFonts w:ascii="Arial" w:hAnsi="Arial" w:cs="Arial" w:hint="eastAsia"/>
          <w:color w:val="333333"/>
          <w:lang w:eastAsia="zh-CN"/>
        </w:rPr>
        <w:t>。这些传感器均在极低成本的封装中</w:t>
      </w:r>
      <w:r w:rsidR="00292FCD" w:rsidRPr="008E78CB">
        <w:rPr>
          <w:rFonts w:ascii="Arial" w:hAnsi="Arial" w:cs="Arial" w:hint="eastAsia"/>
          <w:color w:val="333333"/>
          <w:lang w:eastAsia="zh-CN"/>
        </w:rPr>
        <w:t>实现</w:t>
      </w:r>
      <w:r w:rsidR="002C1190" w:rsidRPr="008E78CB">
        <w:rPr>
          <w:rFonts w:ascii="Arial" w:hAnsi="Arial" w:cs="Arial" w:hint="eastAsia"/>
          <w:color w:val="333333"/>
          <w:lang w:eastAsia="zh-CN"/>
        </w:rPr>
        <w:t>了耐用性和长期稳定性。</w:t>
      </w:r>
    </w:p>
    <w:p w:rsidR="00780864" w:rsidRPr="008E78CB" w:rsidRDefault="00842AD0" w:rsidP="00A97DEB">
      <w:pPr>
        <w:numPr>
          <w:ilvl w:val="0"/>
          <w:numId w:val="9"/>
        </w:numPr>
        <w:shd w:val="clear" w:color="auto" w:fill="FFFFFF"/>
        <w:spacing w:after="0" w:line="340" w:lineRule="exact"/>
        <w:jc w:val="both"/>
        <w:rPr>
          <w:rFonts w:ascii="Arial" w:hAnsi="Arial" w:cs="Arial"/>
          <w:color w:val="333333"/>
          <w:lang w:eastAsia="zh-CN"/>
        </w:rPr>
      </w:pPr>
      <w:r w:rsidRPr="008E78CB">
        <w:rPr>
          <w:rFonts w:ascii="Arial" w:hAnsi="Arial" w:cs="Arial" w:hint="eastAsia"/>
          <w:b/>
          <w:bCs/>
          <w:lang w:eastAsia="zh-CN"/>
        </w:rPr>
        <w:t>加速度传感器：</w:t>
      </w:r>
      <w:r w:rsidRPr="008E78CB">
        <w:rPr>
          <w:rFonts w:ascii="Arial" w:hAnsi="Arial" w:cs="Arial" w:hint="eastAsia"/>
          <w:bCs/>
          <w:lang w:eastAsia="zh-CN"/>
        </w:rPr>
        <w:t>适用于各类行业的标准和定制速度传感器</w:t>
      </w:r>
      <w:r w:rsidR="00703CC6" w:rsidRPr="008E78CB">
        <w:rPr>
          <w:rFonts w:ascii="Arial" w:hAnsi="Arial" w:cs="Arial" w:hint="eastAsia"/>
          <w:bCs/>
          <w:lang w:eastAsia="zh-CN"/>
        </w:rPr>
        <w:t>。</w:t>
      </w:r>
    </w:p>
    <w:p w:rsidR="00780864" w:rsidRPr="008E78CB" w:rsidRDefault="00FF72AC" w:rsidP="00A97DEB">
      <w:pPr>
        <w:numPr>
          <w:ilvl w:val="0"/>
          <w:numId w:val="9"/>
        </w:numPr>
        <w:shd w:val="clear" w:color="auto" w:fill="FFFFFF"/>
        <w:spacing w:after="0" w:line="340" w:lineRule="exact"/>
        <w:jc w:val="both"/>
        <w:rPr>
          <w:rFonts w:ascii="Arial" w:hAnsi="Arial" w:cs="Arial"/>
          <w:color w:val="333333"/>
          <w:lang w:eastAsia="zh-CN"/>
        </w:rPr>
      </w:pPr>
      <w:r w:rsidRPr="008E78CB">
        <w:rPr>
          <w:rFonts w:ascii="Arial" w:hAnsi="Arial" w:cs="Arial" w:hint="eastAsia"/>
          <w:b/>
          <w:color w:val="333333"/>
          <w:lang w:eastAsia="zh-CN"/>
        </w:rPr>
        <w:t>超声</w:t>
      </w:r>
      <w:r w:rsidR="00292FCD" w:rsidRPr="008E78CB">
        <w:rPr>
          <w:rFonts w:ascii="Arial" w:hAnsi="Arial" w:cs="Arial" w:hint="eastAsia"/>
          <w:b/>
          <w:color w:val="333333"/>
          <w:lang w:eastAsia="zh-CN"/>
        </w:rPr>
        <w:t>波</w:t>
      </w:r>
      <w:r w:rsidRPr="008E78CB">
        <w:rPr>
          <w:rFonts w:ascii="Arial" w:hAnsi="Arial" w:cs="Arial" w:hint="eastAsia"/>
          <w:b/>
          <w:color w:val="333333"/>
          <w:lang w:eastAsia="zh-CN"/>
        </w:rPr>
        <w:t>传感器：</w:t>
      </w:r>
      <w:r w:rsidRPr="008E78CB">
        <w:rPr>
          <w:rFonts w:ascii="Arial" w:hAnsi="Arial" w:cs="Arial" w:hint="eastAsia"/>
          <w:color w:val="333333"/>
          <w:lang w:eastAsia="zh-CN"/>
        </w:rPr>
        <w:t>无论透明度、粘度、颜色或电介质如何，均可对液位进行测量</w:t>
      </w:r>
      <w:r w:rsidR="0040617E" w:rsidRPr="008E78CB">
        <w:rPr>
          <w:rFonts w:ascii="Arial" w:hAnsi="Arial" w:cs="Arial" w:hint="eastAsia"/>
          <w:color w:val="333333"/>
          <w:lang w:eastAsia="zh-CN"/>
        </w:rPr>
        <w:t>，</w:t>
      </w:r>
      <w:r w:rsidRPr="008E78CB">
        <w:rPr>
          <w:rFonts w:ascii="Arial" w:hAnsi="Arial" w:cs="Arial" w:hint="eastAsia"/>
          <w:color w:val="333333"/>
          <w:lang w:eastAsia="zh-CN"/>
        </w:rPr>
        <w:t>其中包括</w:t>
      </w:r>
      <w:r w:rsidR="0040617E" w:rsidRPr="008E78CB">
        <w:rPr>
          <w:rFonts w:ascii="Arial" w:hAnsi="Arial" w:cs="Arial" w:hint="eastAsia"/>
          <w:color w:val="333333"/>
          <w:lang w:eastAsia="zh-CN"/>
        </w:rPr>
        <w:t>针对</w:t>
      </w:r>
      <w:r w:rsidRPr="008E78CB">
        <w:rPr>
          <w:rFonts w:ascii="Arial" w:hAnsi="Arial" w:cs="Arial" w:hint="eastAsia"/>
          <w:color w:val="333333"/>
          <w:lang w:eastAsia="zh-CN"/>
        </w:rPr>
        <w:t>医用泵</w:t>
      </w:r>
      <w:r w:rsidR="0040617E" w:rsidRPr="008E78CB">
        <w:rPr>
          <w:rFonts w:ascii="Arial" w:hAnsi="Arial" w:cs="Arial" w:hint="eastAsia"/>
          <w:color w:val="333333"/>
          <w:lang w:eastAsia="zh-CN"/>
        </w:rPr>
        <w:t>的</w:t>
      </w:r>
      <w:r w:rsidRPr="008E78CB">
        <w:rPr>
          <w:rFonts w:ascii="Arial" w:hAnsi="Arial" w:cs="Arial" w:hint="eastAsia"/>
          <w:color w:val="333333"/>
          <w:lang w:eastAsia="zh-CN"/>
        </w:rPr>
        <w:t>气泡检测、</w:t>
      </w:r>
      <w:r w:rsidR="0040617E" w:rsidRPr="008E78CB">
        <w:rPr>
          <w:rFonts w:ascii="Arial" w:hAnsi="Arial" w:cs="Arial" w:hint="eastAsia"/>
          <w:color w:val="333333"/>
          <w:lang w:eastAsia="zh-CN"/>
        </w:rPr>
        <w:t>用于</w:t>
      </w:r>
      <w:r w:rsidRPr="008E78CB">
        <w:rPr>
          <w:rFonts w:ascii="Arial" w:hAnsi="Arial" w:cs="Arial" w:hint="eastAsia"/>
          <w:color w:val="333333"/>
          <w:lang w:eastAsia="zh-CN"/>
        </w:rPr>
        <w:t>半导体和高纯度</w:t>
      </w:r>
      <w:r w:rsidR="0040617E" w:rsidRPr="008E78CB">
        <w:rPr>
          <w:rFonts w:ascii="Arial" w:hAnsi="Arial" w:cs="Arial" w:hint="eastAsia"/>
          <w:color w:val="333333"/>
          <w:lang w:eastAsia="zh-CN"/>
        </w:rPr>
        <w:t>市场</w:t>
      </w:r>
      <w:r w:rsidRPr="008E78CB">
        <w:rPr>
          <w:rFonts w:ascii="Arial" w:hAnsi="Arial" w:cs="Arial" w:hint="eastAsia"/>
          <w:color w:val="333333"/>
          <w:lang w:eastAsia="zh-CN"/>
        </w:rPr>
        <w:t>的点液位和连续式液位</w:t>
      </w:r>
      <w:r w:rsidR="0040617E" w:rsidRPr="008E78CB">
        <w:rPr>
          <w:rFonts w:ascii="Arial" w:hAnsi="Arial" w:cs="Arial" w:hint="eastAsia"/>
          <w:color w:val="333333"/>
          <w:lang w:eastAsia="zh-CN"/>
        </w:rPr>
        <w:t>传感器</w:t>
      </w:r>
      <w:r w:rsidR="00703CC6" w:rsidRPr="008E78CB">
        <w:rPr>
          <w:rFonts w:ascii="Arial" w:hAnsi="Arial" w:cs="Arial" w:hint="eastAsia"/>
          <w:color w:val="333333"/>
          <w:lang w:eastAsia="zh-CN"/>
        </w:rPr>
        <w:t>。</w:t>
      </w:r>
    </w:p>
    <w:p w:rsidR="00FF72AC" w:rsidRPr="008E78CB" w:rsidRDefault="00FF72AC" w:rsidP="00A97DEB">
      <w:pPr>
        <w:numPr>
          <w:ilvl w:val="0"/>
          <w:numId w:val="9"/>
        </w:numPr>
        <w:shd w:val="clear" w:color="auto" w:fill="FFFFFF"/>
        <w:spacing w:after="0" w:line="340" w:lineRule="exact"/>
        <w:jc w:val="both"/>
        <w:rPr>
          <w:rFonts w:ascii="Arial" w:hAnsi="Arial" w:cs="Arial"/>
          <w:color w:val="333333"/>
          <w:lang w:eastAsia="zh-CN"/>
        </w:rPr>
      </w:pPr>
      <w:r w:rsidRPr="008E78CB">
        <w:rPr>
          <w:rFonts w:ascii="Arial" w:hAnsi="Arial" w:cs="Arial" w:hint="eastAsia"/>
          <w:b/>
          <w:bCs/>
          <w:lang w:eastAsia="zh-CN"/>
        </w:rPr>
        <w:t>位置传感器：</w:t>
      </w:r>
      <w:r w:rsidRPr="008E78CB">
        <w:rPr>
          <w:rFonts w:ascii="Arial" w:hAnsi="Arial" w:cs="Arial" w:hint="eastAsia"/>
          <w:color w:val="333333"/>
          <w:lang w:eastAsia="zh-CN"/>
        </w:rPr>
        <w:t>用于检测物体运动并将其转化为适</w:t>
      </w:r>
      <w:r w:rsidR="00703CC6" w:rsidRPr="008E78CB">
        <w:rPr>
          <w:rFonts w:ascii="Arial" w:hAnsi="Arial" w:cs="Arial" w:hint="eastAsia"/>
          <w:color w:val="333333"/>
          <w:lang w:eastAsia="zh-CN"/>
        </w:rPr>
        <w:t>于</w:t>
      </w:r>
      <w:r w:rsidRPr="008E78CB">
        <w:rPr>
          <w:rFonts w:ascii="Arial" w:hAnsi="Arial" w:cs="Arial" w:hint="eastAsia"/>
          <w:color w:val="333333"/>
          <w:lang w:eastAsia="zh-CN"/>
        </w:rPr>
        <w:t>处理、传输或控制的信号</w:t>
      </w:r>
      <w:r w:rsidR="00703CC6" w:rsidRPr="008E78CB">
        <w:rPr>
          <w:rFonts w:ascii="Arial" w:hAnsi="Arial" w:cs="Arial" w:hint="eastAsia"/>
          <w:color w:val="333333"/>
          <w:lang w:eastAsia="zh-CN"/>
        </w:rPr>
        <w:t>。</w:t>
      </w:r>
    </w:p>
    <w:p w:rsidR="00842AD0" w:rsidRPr="008E78CB" w:rsidRDefault="00842AD0" w:rsidP="00A97DEB">
      <w:pPr>
        <w:shd w:val="clear" w:color="auto" w:fill="FFFFFF"/>
        <w:spacing w:after="0" w:line="340" w:lineRule="exact"/>
        <w:jc w:val="both"/>
        <w:rPr>
          <w:rFonts w:ascii="Arial" w:hAnsi="Arial" w:cs="Arial"/>
          <w:b/>
          <w:bCs/>
          <w:color w:val="333333"/>
          <w:lang w:eastAsia="zh-CN"/>
        </w:rPr>
      </w:pPr>
    </w:p>
    <w:p w:rsidR="004B2545" w:rsidRPr="008E78CB" w:rsidRDefault="004B2545" w:rsidP="00A97DEB">
      <w:pPr>
        <w:shd w:val="clear" w:color="auto" w:fill="FFFFFF"/>
        <w:spacing w:after="0" w:line="340" w:lineRule="exact"/>
        <w:jc w:val="both"/>
        <w:rPr>
          <w:rFonts w:ascii="Arial" w:hAnsi="Arial" w:cs="Arial"/>
          <w:color w:val="333333"/>
          <w:lang w:eastAsia="zh-CN"/>
        </w:rPr>
      </w:pPr>
      <w:r w:rsidRPr="008E78CB">
        <w:rPr>
          <w:rFonts w:ascii="Arial" w:hAnsi="Arial" w:cs="Arial" w:hint="eastAsia"/>
          <w:b/>
          <w:color w:val="000000" w:themeColor="text1"/>
          <w:lang w:eastAsia="zh-CN"/>
        </w:rPr>
        <w:t>e</w:t>
      </w:r>
      <w:r w:rsidRPr="008E78CB">
        <w:rPr>
          <w:rFonts w:ascii="Arial" w:hAnsi="Arial" w:cs="Arial" w:hint="eastAsia"/>
          <w:b/>
          <w:color w:val="000000" w:themeColor="text1"/>
          <w:lang w:eastAsia="zh-CN"/>
        </w:rPr>
        <w:t>络盟大中华区销售总监朱伟弟表示：</w:t>
      </w:r>
      <w:r w:rsidR="00E94D84" w:rsidRPr="008E78CB">
        <w:rPr>
          <w:rFonts w:ascii="Arial" w:hAnsi="Arial" w:cs="Arial" w:hint="eastAsia"/>
          <w:color w:val="000000" w:themeColor="text1"/>
          <w:lang w:eastAsia="zh-CN"/>
        </w:rPr>
        <w:t>“</w:t>
      </w:r>
      <w:r w:rsidR="00E94D84" w:rsidRPr="008E78CB">
        <w:rPr>
          <w:rFonts w:ascii="Arial" w:hAnsi="Arial" w:cs="Arial" w:hint="eastAsia"/>
          <w:color w:val="000000" w:themeColor="text1"/>
          <w:lang w:eastAsia="zh-CN"/>
        </w:rPr>
        <w:t>e</w:t>
      </w:r>
      <w:r w:rsidR="00E94D84" w:rsidRPr="008E78CB">
        <w:rPr>
          <w:rFonts w:ascii="Arial" w:hAnsi="Arial" w:cs="Arial" w:hint="eastAsia"/>
          <w:color w:val="000000" w:themeColor="text1"/>
          <w:lang w:eastAsia="zh-CN"/>
        </w:rPr>
        <w:t>络盟</w:t>
      </w:r>
      <w:r w:rsidR="00703CC6" w:rsidRPr="008E78CB">
        <w:rPr>
          <w:rFonts w:ascii="Arial" w:hAnsi="Arial" w:cs="Arial" w:hint="eastAsia"/>
          <w:color w:val="000000" w:themeColor="text1"/>
          <w:lang w:eastAsia="zh-CN"/>
        </w:rPr>
        <w:t>长期</w:t>
      </w:r>
      <w:r w:rsidR="00E94D84" w:rsidRPr="008E78CB">
        <w:rPr>
          <w:rFonts w:ascii="Arial" w:hAnsi="Arial" w:cs="Arial" w:hint="eastAsia"/>
          <w:color w:val="000000" w:themeColor="text1"/>
          <w:lang w:eastAsia="zh-CN"/>
        </w:rPr>
        <w:t>与</w:t>
      </w:r>
      <w:r w:rsidR="00E94D84" w:rsidRPr="008E78CB">
        <w:rPr>
          <w:rFonts w:ascii="Arial" w:hAnsi="Arial" w:cs="Arial"/>
          <w:color w:val="333333"/>
          <w:lang w:eastAsia="zh-CN"/>
        </w:rPr>
        <w:t>TE Connectivity</w:t>
      </w:r>
      <w:r w:rsidR="00E94D84" w:rsidRPr="008E78CB">
        <w:rPr>
          <w:rFonts w:ascii="Arial" w:hAnsi="Arial" w:cs="Arial" w:hint="eastAsia"/>
          <w:color w:val="333333"/>
          <w:lang w:eastAsia="zh-CN"/>
        </w:rPr>
        <w:t>保持紧密合作关系，并不断扩展创新传感器产品库存。工程师能够根据</w:t>
      </w:r>
      <w:r w:rsidR="00292FCD" w:rsidRPr="008E78CB">
        <w:rPr>
          <w:rFonts w:ascii="Arial" w:hAnsi="Arial" w:cs="Arial" w:hint="eastAsia"/>
          <w:color w:val="333333"/>
          <w:lang w:eastAsia="zh-CN"/>
        </w:rPr>
        <w:t>灵敏</w:t>
      </w:r>
      <w:r w:rsidR="00E94D84" w:rsidRPr="008E78CB">
        <w:rPr>
          <w:rFonts w:ascii="Arial" w:hAnsi="Arial" w:cs="Arial" w:hint="eastAsia"/>
          <w:color w:val="333333"/>
          <w:lang w:eastAsia="zh-CN"/>
        </w:rPr>
        <w:t>度、范围、精度、分辨率及准度等规格选择所需传感器产品，从而进行各种应用开发。</w:t>
      </w:r>
      <w:r w:rsidR="00E94D84" w:rsidRPr="008E78CB">
        <w:rPr>
          <w:rFonts w:ascii="Arial" w:hAnsi="Arial" w:cs="Arial" w:hint="eastAsia"/>
          <w:color w:val="333333"/>
          <w:lang w:eastAsia="zh-CN"/>
        </w:rPr>
        <w:t xml:space="preserve">TE </w:t>
      </w:r>
      <w:r w:rsidR="00E94D84" w:rsidRPr="008E78CB">
        <w:rPr>
          <w:rFonts w:ascii="Arial" w:hAnsi="Arial" w:cs="Arial" w:hint="eastAsia"/>
          <w:color w:val="333333"/>
          <w:lang w:eastAsia="zh-CN"/>
        </w:rPr>
        <w:t>系列传感器种类齐全，可为</w:t>
      </w:r>
      <w:r w:rsidR="00292FCD" w:rsidRPr="008E78CB">
        <w:rPr>
          <w:rFonts w:ascii="Arial" w:hAnsi="Arial" w:cs="Arial" w:hint="eastAsia"/>
          <w:color w:val="333333"/>
          <w:lang w:eastAsia="zh-CN"/>
        </w:rPr>
        <w:t>众</w:t>
      </w:r>
      <w:r w:rsidR="00E94D84" w:rsidRPr="008E78CB">
        <w:rPr>
          <w:rFonts w:ascii="Arial" w:hAnsi="Arial" w:cs="Arial" w:hint="eastAsia"/>
          <w:color w:val="333333"/>
          <w:lang w:eastAsia="zh-CN"/>
        </w:rPr>
        <w:t>多行业提供重要</w:t>
      </w:r>
      <w:r w:rsidR="00292FCD" w:rsidRPr="008E78CB">
        <w:rPr>
          <w:rFonts w:ascii="Arial" w:hAnsi="Arial" w:cs="Arial" w:hint="eastAsia"/>
          <w:color w:val="333333"/>
          <w:lang w:eastAsia="zh-CN"/>
        </w:rPr>
        <w:t>传感功能</w:t>
      </w:r>
      <w:r w:rsidR="00E94D84" w:rsidRPr="008E78CB">
        <w:rPr>
          <w:rFonts w:ascii="Arial" w:hAnsi="Arial" w:cs="Arial" w:hint="eastAsia"/>
          <w:color w:val="333333"/>
          <w:lang w:eastAsia="zh-CN"/>
        </w:rPr>
        <w:t>，应用范围涵盖工业应用和最新的消费类设备</w:t>
      </w:r>
      <w:r w:rsidR="009F1234" w:rsidRPr="008E78CB">
        <w:rPr>
          <w:rFonts w:ascii="Arial" w:hAnsi="Arial" w:cs="Arial" w:hint="eastAsia"/>
          <w:color w:val="333333"/>
          <w:lang w:eastAsia="zh-CN"/>
        </w:rPr>
        <w:t>。</w:t>
      </w:r>
      <w:r w:rsidR="00E94D84" w:rsidRPr="008E78CB">
        <w:rPr>
          <w:rFonts w:ascii="Arial" w:hAnsi="Arial" w:cs="Arial" w:hint="eastAsia"/>
          <w:color w:val="000000" w:themeColor="text1"/>
          <w:lang w:eastAsia="zh-CN"/>
        </w:rPr>
        <w:t>”</w:t>
      </w:r>
    </w:p>
    <w:p w:rsidR="004B2545" w:rsidRPr="008E78CB" w:rsidRDefault="004B2545" w:rsidP="00A97DEB">
      <w:pPr>
        <w:shd w:val="clear" w:color="auto" w:fill="FFFFFF"/>
        <w:spacing w:after="0" w:line="340" w:lineRule="exact"/>
        <w:jc w:val="both"/>
        <w:rPr>
          <w:rFonts w:ascii="Arial" w:hAnsi="Arial" w:cs="Arial"/>
          <w:color w:val="333333"/>
          <w:lang w:eastAsia="zh-CN"/>
        </w:rPr>
      </w:pPr>
    </w:p>
    <w:p w:rsidR="00512731" w:rsidRPr="008E78CB" w:rsidRDefault="00512731" w:rsidP="00A97DEB">
      <w:pPr>
        <w:shd w:val="clear" w:color="auto" w:fill="FFFFFF"/>
        <w:spacing w:after="0" w:line="340" w:lineRule="exact"/>
        <w:jc w:val="both"/>
        <w:rPr>
          <w:rFonts w:ascii="Arial" w:hAnsi="Arial" w:cs="Arial"/>
          <w:color w:val="333333"/>
          <w:lang w:eastAsia="zh-CN"/>
        </w:rPr>
      </w:pPr>
      <w:r w:rsidRPr="008E78CB">
        <w:rPr>
          <w:rFonts w:ascii="Arial" w:hAnsi="Arial" w:cs="Arial" w:hint="eastAsia"/>
          <w:color w:val="333333"/>
          <w:lang w:eastAsia="zh-CN"/>
        </w:rPr>
        <w:t>工程师可访问</w:t>
      </w:r>
      <w:r w:rsidRPr="008E78CB">
        <w:rPr>
          <w:rFonts w:ascii="Arial" w:hAnsi="Arial" w:cs="Arial" w:hint="eastAsia"/>
          <w:color w:val="333333"/>
          <w:lang w:eastAsia="zh-CN"/>
        </w:rPr>
        <w:t>e</w:t>
      </w:r>
      <w:r w:rsidRPr="008E78CB">
        <w:rPr>
          <w:rFonts w:ascii="Arial" w:hAnsi="Arial" w:cs="Arial" w:hint="eastAsia"/>
          <w:color w:val="333333"/>
          <w:lang w:eastAsia="zh-CN"/>
        </w:rPr>
        <w:t>络盟全新</w:t>
      </w:r>
      <w:r w:rsidRPr="008E78CB">
        <w:rPr>
          <w:rFonts w:ascii="Arial" w:hAnsi="Arial" w:cs="Arial" w:hint="eastAsia"/>
          <w:color w:val="333333"/>
          <w:lang w:eastAsia="zh-CN"/>
        </w:rPr>
        <w:t>TE</w:t>
      </w:r>
      <w:r w:rsidRPr="008E78CB">
        <w:rPr>
          <w:rFonts w:ascii="Arial" w:hAnsi="Arial" w:cs="Arial" w:hint="eastAsia"/>
          <w:color w:val="333333"/>
          <w:lang w:eastAsia="zh-CN"/>
        </w:rPr>
        <w:t>专区了解更多有关信息，从而推动创新应用开发</w:t>
      </w:r>
    </w:p>
    <w:p w:rsidR="00512731" w:rsidRPr="008E78CB" w:rsidRDefault="00FD58BA" w:rsidP="00A97DEB">
      <w:pPr>
        <w:shd w:val="clear" w:color="auto" w:fill="FFFFFF"/>
        <w:spacing w:after="0" w:line="340" w:lineRule="exact"/>
        <w:jc w:val="both"/>
        <w:rPr>
          <w:rFonts w:ascii="Arial" w:hAnsi="Arial" w:cs="Arial"/>
          <w:color w:val="333333"/>
          <w:lang w:eastAsia="zh-CN"/>
        </w:rPr>
      </w:pPr>
      <w:hyperlink r:id="rId10" w:history="1">
        <w:r w:rsidR="002E638C" w:rsidRPr="008E78CB">
          <w:rPr>
            <w:rStyle w:val="Hyperlink"/>
            <w:rFonts w:ascii="Arial" w:hAnsi="Arial" w:cs="Arial" w:hint="eastAsia"/>
            <w:lang w:eastAsia="zh-CN"/>
          </w:rPr>
          <w:t>http://cn.element14.com/te-connectivity</w:t>
        </w:r>
      </w:hyperlink>
      <w:r w:rsidR="00512731" w:rsidRPr="008E78CB">
        <w:rPr>
          <w:rFonts w:ascii="Arial" w:hAnsi="Arial" w:cs="Arial" w:hint="eastAsia"/>
          <w:color w:val="333333"/>
          <w:lang w:eastAsia="zh-CN"/>
        </w:rPr>
        <w:t>。</w:t>
      </w:r>
    </w:p>
    <w:p w:rsidR="004B2545" w:rsidRPr="008E78CB" w:rsidRDefault="004B2545" w:rsidP="00A97DEB">
      <w:pPr>
        <w:shd w:val="clear" w:color="auto" w:fill="FFFFFF"/>
        <w:spacing w:after="0" w:line="340" w:lineRule="exact"/>
        <w:jc w:val="both"/>
        <w:rPr>
          <w:rFonts w:ascii="Arial" w:hAnsi="Arial" w:cs="Arial"/>
          <w:color w:val="333333"/>
          <w:lang w:eastAsia="zh-CN"/>
        </w:rPr>
      </w:pPr>
    </w:p>
    <w:p w:rsidR="009F1234" w:rsidRPr="008E78CB" w:rsidRDefault="009F1234" w:rsidP="00A97DEB">
      <w:pPr>
        <w:shd w:val="clear" w:color="auto" w:fill="FFFFFF"/>
        <w:spacing w:after="0" w:line="340" w:lineRule="exact"/>
        <w:jc w:val="both"/>
        <w:rPr>
          <w:rFonts w:ascii="Arial" w:hAnsiTheme="minorEastAsia" w:cs="Arial"/>
          <w:lang w:eastAsia="zh-CN"/>
        </w:rPr>
      </w:pPr>
      <w:r w:rsidRPr="008E78CB">
        <w:rPr>
          <w:rFonts w:ascii="Arial" w:hAnsi="Arial" w:cs="Arial" w:hint="eastAsia"/>
          <w:lang w:eastAsia="zh-CN"/>
        </w:rPr>
        <w:t>敬请登录</w:t>
      </w:r>
      <w:hyperlink r:id="rId11" w:history="1">
        <w:r w:rsidRPr="008E78CB">
          <w:rPr>
            <w:rStyle w:val="Hyperlink"/>
            <w:rFonts w:ascii="Arial" w:hAnsi="Arial" w:cs="Arial" w:hint="eastAsia"/>
            <w:lang w:eastAsia="zh-CN"/>
          </w:rPr>
          <w:t>http://cn.element14.com/a-electronica2018-in</w:t>
        </w:r>
      </w:hyperlink>
      <w:r w:rsidRPr="008E78CB">
        <w:rPr>
          <w:rFonts w:ascii="Arial" w:hAnsi="Arial" w:cs="Arial" w:hint="eastAsia"/>
          <w:lang w:eastAsia="zh-CN"/>
        </w:rPr>
        <w:t>注册观展，注册成功后可前往</w:t>
      </w:r>
      <w:r w:rsidRPr="008E78CB">
        <w:rPr>
          <w:rFonts w:ascii="Arial" w:hAnsi="Arial" w:cs="Arial" w:hint="eastAsia"/>
          <w:lang w:eastAsia="zh-CN"/>
        </w:rPr>
        <w:t>e</w:t>
      </w:r>
      <w:r w:rsidRPr="008E78CB">
        <w:rPr>
          <w:rFonts w:ascii="Arial" w:hAnsi="Arial" w:cs="Arial" w:hint="eastAsia"/>
          <w:lang w:eastAsia="zh-CN"/>
        </w:rPr>
        <w:t>络盟展台</w:t>
      </w:r>
      <w:r w:rsidRPr="008E78CB">
        <w:rPr>
          <w:rFonts w:ascii="Arial" w:hAnsi="Arial" w:cs="Arial" w:hint="eastAsia"/>
          <w:lang w:eastAsia="zh-CN"/>
        </w:rPr>
        <w:t>(</w:t>
      </w:r>
      <w:r w:rsidRPr="008E78CB">
        <w:rPr>
          <w:rFonts w:ascii="Arial" w:cs="Arial"/>
        </w:rPr>
        <w:t>E5</w:t>
      </w:r>
      <w:r w:rsidRPr="008E78CB">
        <w:rPr>
          <w:rFonts w:ascii="Arial" w:cs="Arial" w:hint="eastAsia"/>
        </w:rPr>
        <w:t>馆</w:t>
      </w:r>
      <w:r w:rsidRPr="008E78CB">
        <w:rPr>
          <w:rFonts w:ascii="Arial" w:cs="Arial"/>
        </w:rPr>
        <w:t>5431</w:t>
      </w:r>
      <w:r w:rsidRPr="008E78CB">
        <w:rPr>
          <w:rFonts w:hint="eastAsia"/>
          <w:noProof/>
        </w:rPr>
        <w:t>号展位</w:t>
      </w:r>
      <w:r w:rsidRPr="008E78CB">
        <w:rPr>
          <w:rFonts w:hint="eastAsia"/>
          <w:noProof/>
          <w:lang w:eastAsia="zh-CN"/>
        </w:rPr>
        <w:t>)</w:t>
      </w:r>
      <w:r w:rsidRPr="008E78CB">
        <w:rPr>
          <w:rFonts w:hint="eastAsia"/>
          <w:noProof/>
          <w:lang w:eastAsia="zh-CN"/>
        </w:rPr>
        <w:t>现场</w:t>
      </w:r>
      <w:r w:rsidRPr="008E78CB">
        <w:rPr>
          <w:rFonts w:ascii="Arial" w:hAnsi="Arial" w:cs="Arial" w:hint="eastAsia"/>
          <w:lang w:eastAsia="zh-CN"/>
        </w:rPr>
        <w:t>领取星巴克咖啡券一张。届时，观众可深入了解</w:t>
      </w:r>
      <w:r w:rsidRPr="008E78CB">
        <w:rPr>
          <w:rFonts w:ascii="Arial" w:hAnsi="Arial" w:cs="Arial" w:hint="eastAsia"/>
          <w:lang w:eastAsia="zh-CN"/>
        </w:rPr>
        <w:t>e</w:t>
      </w:r>
      <w:r w:rsidRPr="008E78CB">
        <w:rPr>
          <w:rFonts w:ascii="Arial" w:hAnsi="Arial" w:cs="Arial" w:hint="eastAsia"/>
          <w:lang w:eastAsia="zh-CN"/>
        </w:rPr>
        <w:t>络盟的专业设计与制</w:t>
      </w:r>
      <w:r w:rsidRPr="008E78CB">
        <w:rPr>
          <w:rFonts w:ascii="Arial" w:hAnsiTheme="minorEastAsia" w:cs="Arial"/>
          <w:lang w:eastAsia="zh-CN"/>
        </w:rPr>
        <w:t>造服务，并亲自体验</w:t>
      </w:r>
      <w:r w:rsidRPr="008E78CB">
        <w:rPr>
          <w:rFonts w:ascii="Arial" w:hAnsiTheme="minorEastAsia" w:cs="Arial"/>
          <w:lang w:eastAsia="zh-CN"/>
        </w:rPr>
        <w:t>TE Connectivity</w:t>
      </w:r>
      <w:r w:rsidRPr="008E78CB">
        <w:rPr>
          <w:rFonts w:ascii="Arial" w:hAnsiTheme="minorEastAsia" w:cs="Arial"/>
          <w:lang w:eastAsia="zh-CN"/>
        </w:rPr>
        <w:t>的最新技术与解决方案。</w:t>
      </w:r>
    </w:p>
    <w:p w:rsidR="009F1234" w:rsidRPr="008E78CB" w:rsidRDefault="009F1234" w:rsidP="00A97DEB">
      <w:pPr>
        <w:shd w:val="clear" w:color="auto" w:fill="FFFFFF"/>
        <w:spacing w:after="0" w:line="340" w:lineRule="exact"/>
        <w:jc w:val="both"/>
        <w:rPr>
          <w:rFonts w:ascii="Arial" w:hAnsi="Arial" w:cs="Arial"/>
          <w:color w:val="333333"/>
          <w:lang w:eastAsia="zh-CN"/>
        </w:rPr>
      </w:pPr>
    </w:p>
    <w:p w:rsidR="00A24D42" w:rsidRPr="008E78CB" w:rsidRDefault="0005788A" w:rsidP="00A97DEB">
      <w:pPr>
        <w:shd w:val="clear" w:color="auto" w:fill="FFFFFF"/>
        <w:spacing w:after="0" w:line="340" w:lineRule="exact"/>
        <w:jc w:val="both"/>
        <w:rPr>
          <w:rFonts w:ascii="Arial" w:hAnsiTheme="minorEastAsia" w:cs="Arial"/>
          <w:lang w:eastAsia="zh-CN"/>
        </w:rPr>
      </w:pPr>
      <w:r w:rsidRPr="008E78CB">
        <w:rPr>
          <w:rFonts w:ascii="Arial" w:hAnsiTheme="minorEastAsia" w:cs="Arial" w:hint="eastAsia"/>
          <w:lang w:eastAsia="zh-CN"/>
        </w:rPr>
        <w:t>欢迎</w:t>
      </w:r>
      <w:r w:rsidRPr="008E78CB">
        <w:rPr>
          <w:rFonts w:ascii="Arial" w:hAnsiTheme="minorEastAsia" w:cs="Arial"/>
          <w:lang w:eastAsia="zh-CN"/>
        </w:rPr>
        <w:t>关注</w:t>
      </w:r>
      <w:r w:rsidRPr="008E78CB">
        <w:rPr>
          <w:rFonts w:ascii="Arial" w:hAnsiTheme="minorEastAsia" w:cs="Arial" w:hint="eastAsia"/>
          <w:lang w:eastAsia="zh-CN"/>
        </w:rPr>
        <w:t>e</w:t>
      </w:r>
      <w:r w:rsidRPr="008E78CB">
        <w:rPr>
          <w:rFonts w:ascii="Arial" w:hAnsiTheme="minorEastAsia" w:cs="Arial" w:hint="eastAsia"/>
          <w:lang w:eastAsia="zh-CN"/>
        </w:rPr>
        <w:t>络盟微博</w:t>
      </w:r>
      <w:r w:rsidR="00876284" w:rsidRPr="008E78CB">
        <w:fldChar w:fldCharType="begin"/>
      </w:r>
      <w:r w:rsidR="00876284" w:rsidRPr="008E78CB">
        <w:instrText>HYPERLINK "https://weibo.com/element14"</w:instrText>
      </w:r>
      <w:r w:rsidR="00876284" w:rsidRPr="008E78CB">
        <w:fldChar w:fldCharType="separate"/>
      </w:r>
      <w:r w:rsidRPr="008E78CB">
        <w:rPr>
          <w:rStyle w:val="Hyperlink"/>
          <w:rFonts w:ascii="Arial" w:hAnsiTheme="minorEastAsia" w:cs="Arial" w:hint="eastAsia"/>
          <w:lang w:eastAsia="zh-CN"/>
        </w:rPr>
        <w:t>https://weibo.com/element14</w:t>
      </w:r>
      <w:r w:rsidR="00876284" w:rsidRPr="008E78CB">
        <w:fldChar w:fldCharType="end"/>
      </w:r>
      <w:r w:rsidRPr="008E78CB">
        <w:rPr>
          <w:rFonts w:ascii="Arial" w:hAnsiTheme="minorEastAsia" w:cs="Arial" w:hint="eastAsia"/>
          <w:lang w:eastAsia="zh-CN"/>
        </w:rPr>
        <w:t>及官网</w:t>
      </w:r>
      <w:r w:rsidR="00876284" w:rsidRPr="008E78CB">
        <w:fldChar w:fldCharType="begin"/>
      </w:r>
      <w:r w:rsidR="00E3557E" w:rsidRPr="008E78CB">
        <w:instrText>HYPERLINK "https://cn.element14.com"</w:instrText>
      </w:r>
      <w:r w:rsidR="00876284" w:rsidRPr="008E78CB">
        <w:fldChar w:fldCharType="separate"/>
      </w:r>
      <w:r w:rsidRPr="008E78CB">
        <w:rPr>
          <w:rStyle w:val="Hyperlink"/>
          <w:rFonts w:ascii="Arial" w:hAnsiTheme="minorEastAsia" w:cs="Arial" w:hint="eastAsia"/>
          <w:lang w:eastAsia="zh-CN"/>
        </w:rPr>
        <w:t>https://cn.element14.com</w:t>
      </w:r>
      <w:r w:rsidR="00876284" w:rsidRPr="008E78CB">
        <w:fldChar w:fldCharType="end"/>
      </w:r>
      <w:r w:rsidRPr="008E78CB">
        <w:rPr>
          <w:rFonts w:ascii="Arial" w:hAnsiTheme="minorEastAsia" w:cs="Arial" w:hint="eastAsia"/>
          <w:lang w:eastAsia="zh-CN"/>
        </w:rPr>
        <w:t>了解</w:t>
      </w:r>
      <w:r w:rsidR="004B24B4" w:rsidRPr="008E78CB">
        <w:rPr>
          <w:rFonts w:ascii="Arial" w:hAnsi="Arial" w:cs="Arial"/>
          <w:lang w:eastAsia="zh-CN"/>
        </w:rPr>
        <w:t>e</w:t>
      </w:r>
      <w:r w:rsidRPr="008E78CB">
        <w:rPr>
          <w:rFonts w:ascii="Arial" w:hAnsiTheme="minorEastAsia" w:cs="Arial"/>
          <w:lang w:eastAsia="zh-CN"/>
        </w:rPr>
        <w:t>络盟</w:t>
      </w:r>
      <w:r w:rsidR="00944EEA" w:rsidRPr="008E78CB">
        <w:rPr>
          <w:rFonts w:ascii="Arial" w:hAnsiTheme="minorEastAsia" w:cs="Arial" w:hint="eastAsia"/>
          <w:lang w:eastAsia="zh-CN"/>
        </w:rPr>
        <w:t>最新</w:t>
      </w:r>
      <w:r w:rsidRPr="008E78CB">
        <w:rPr>
          <w:rFonts w:ascii="Arial" w:hAnsiTheme="minorEastAsia" w:cs="Arial" w:hint="eastAsia"/>
          <w:lang w:eastAsia="zh-CN"/>
        </w:rPr>
        <w:t>展会资讯</w:t>
      </w:r>
      <w:r w:rsidR="004510FA" w:rsidRPr="008E78CB">
        <w:rPr>
          <w:rFonts w:ascii="Arial" w:hAnsiTheme="minorEastAsia" w:cs="Arial" w:hint="eastAsia"/>
          <w:lang w:eastAsia="zh-CN"/>
        </w:rPr>
        <w:t>。</w:t>
      </w:r>
    </w:p>
    <w:p w:rsidR="00C2742D" w:rsidRPr="004510FA" w:rsidRDefault="00C2742D" w:rsidP="000C699F">
      <w:pPr>
        <w:pStyle w:val="ColorfulList-Accent11"/>
        <w:spacing w:after="0" w:line="240" w:lineRule="auto"/>
        <w:ind w:left="0"/>
        <w:rPr>
          <w:rFonts w:asciiTheme="minorHAnsi" w:eastAsiaTheme="minorEastAsia" w:hAnsiTheme="minorHAnsi" w:cstheme="minorHAnsi"/>
          <w:b/>
          <w:color w:val="000000"/>
          <w:lang w:val="en-GB" w:eastAsia="zh-CN"/>
        </w:rPr>
      </w:pPr>
    </w:p>
    <w:p w:rsidR="00C2742D" w:rsidRPr="004510FA" w:rsidRDefault="00C2742D" w:rsidP="00193AA1">
      <w:pPr>
        <w:pStyle w:val="ColorfulList-Accent11"/>
        <w:spacing w:after="0" w:line="240" w:lineRule="auto"/>
        <w:ind w:left="0"/>
        <w:jc w:val="center"/>
        <w:rPr>
          <w:rFonts w:asciiTheme="minorHAnsi" w:eastAsiaTheme="minorEastAsia" w:hAnsiTheme="minorHAnsi" w:cstheme="minorHAnsi"/>
          <w:b/>
          <w:color w:val="000000"/>
          <w:lang w:val="en-GB" w:eastAsia="zh-CN"/>
        </w:rPr>
      </w:pPr>
    </w:p>
    <w:p w:rsidR="00665114" w:rsidRPr="00806F89" w:rsidRDefault="00665114" w:rsidP="00193AA1">
      <w:pPr>
        <w:pStyle w:val="ColorfulList-Accent11"/>
        <w:spacing w:after="0" w:line="240" w:lineRule="auto"/>
        <w:ind w:left="0"/>
        <w:jc w:val="center"/>
        <w:rPr>
          <w:rFonts w:asciiTheme="minorHAnsi" w:eastAsiaTheme="minorEastAsia" w:hAnsiTheme="minorHAnsi" w:cstheme="minorHAnsi"/>
          <w:b/>
          <w:color w:val="000000"/>
          <w:lang w:val="en-GB" w:eastAsia="zh-CN"/>
        </w:rPr>
      </w:pPr>
      <w:r w:rsidRPr="00806F89">
        <w:rPr>
          <w:rFonts w:asciiTheme="minorHAnsi" w:eastAsiaTheme="minorEastAsia" w:hAnsiTheme="minorHAnsi" w:cstheme="minorHAnsi"/>
          <w:b/>
          <w:color w:val="000000"/>
          <w:lang w:val="en-GB" w:eastAsia="zh-CN"/>
        </w:rPr>
        <w:t>**</w:t>
      </w:r>
      <w:r w:rsidR="008A039C">
        <w:rPr>
          <w:rFonts w:asciiTheme="minorHAnsi" w:eastAsiaTheme="minorEastAsia" w:hAnsiTheme="minorEastAsia" w:cstheme="minorHAnsi" w:hint="eastAsia"/>
          <w:b/>
          <w:color w:val="000000"/>
          <w:lang w:val="en-GB" w:eastAsia="zh-CN"/>
        </w:rPr>
        <w:t>完</w:t>
      </w:r>
      <w:r w:rsidRPr="00806F89">
        <w:rPr>
          <w:rFonts w:asciiTheme="minorHAnsi" w:eastAsiaTheme="minorEastAsia" w:hAnsiTheme="minorHAnsi" w:cstheme="minorHAnsi"/>
          <w:b/>
          <w:color w:val="000000"/>
          <w:lang w:val="en-GB" w:eastAsia="zh-CN"/>
        </w:rPr>
        <w:t>**</w:t>
      </w:r>
    </w:p>
    <w:p w:rsidR="00665114" w:rsidRPr="00806F89" w:rsidRDefault="00665114" w:rsidP="00193AA1">
      <w:pPr>
        <w:pStyle w:val="ColorfulList-Accent11"/>
        <w:spacing w:after="0" w:line="240" w:lineRule="auto"/>
        <w:ind w:left="0"/>
        <w:jc w:val="center"/>
        <w:rPr>
          <w:rFonts w:asciiTheme="minorHAnsi" w:eastAsiaTheme="minorEastAsia" w:hAnsiTheme="minorHAnsi" w:cstheme="minorHAnsi"/>
          <w:b/>
          <w:color w:val="000000"/>
          <w:lang w:val="en-GB" w:eastAsia="zh-CN"/>
        </w:rPr>
      </w:pPr>
    </w:p>
    <w:p w:rsidR="00665114" w:rsidRPr="00806F89" w:rsidRDefault="00665114" w:rsidP="00193AA1">
      <w:pPr>
        <w:spacing w:after="0" w:line="240" w:lineRule="auto"/>
        <w:jc w:val="both"/>
        <w:rPr>
          <w:rFonts w:cstheme="minorHAnsi"/>
          <w:b/>
          <w:lang w:eastAsia="zh-CN"/>
        </w:rPr>
      </w:pPr>
      <w:r w:rsidRPr="00806F89">
        <w:rPr>
          <w:rFonts w:hAnsiTheme="minorEastAsia" w:cstheme="minorHAnsi"/>
          <w:b/>
          <w:lang w:eastAsia="zh-CN"/>
        </w:rPr>
        <w:t>编者按</w:t>
      </w:r>
    </w:p>
    <w:p w:rsidR="00665114" w:rsidRPr="00806F89" w:rsidRDefault="00665114" w:rsidP="00193AA1">
      <w:pPr>
        <w:spacing w:after="0" w:line="240" w:lineRule="auto"/>
        <w:jc w:val="both"/>
        <w:rPr>
          <w:rFonts w:cstheme="minorHAnsi"/>
          <w:lang w:eastAsia="zh-CN"/>
        </w:rPr>
      </w:pPr>
      <w:r w:rsidRPr="00806F89">
        <w:rPr>
          <w:rFonts w:hAnsiTheme="minorEastAsia" w:cstheme="minorHAnsi"/>
          <w:lang w:eastAsia="zh-CN"/>
        </w:rPr>
        <w:t>敬请访问</w:t>
      </w:r>
      <w:r w:rsidRPr="00806F89">
        <w:rPr>
          <w:rFonts w:cstheme="minorHAnsi"/>
          <w:lang w:eastAsia="zh-CN"/>
        </w:rPr>
        <w:t>e</w:t>
      </w:r>
      <w:r w:rsidRPr="00806F89">
        <w:rPr>
          <w:rFonts w:hAnsiTheme="minorEastAsia" w:cstheme="minorHAnsi"/>
          <w:lang w:eastAsia="zh-CN"/>
        </w:rPr>
        <w:t>络盟新闻中心</w:t>
      </w:r>
      <w:r w:rsidR="00876284">
        <w:fldChar w:fldCharType="begin"/>
      </w:r>
      <w:r w:rsidR="00E3557E">
        <w:instrText>HYPERLINK "https://www.element14.com/news"</w:instrText>
      </w:r>
      <w:r w:rsidR="00876284">
        <w:fldChar w:fldCharType="separate"/>
      </w:r>
      <w:r w:rsidR="00F74AFC" w:rsidRPr="00806F89">
        <w:rPr>
          <w:rStyle w:val="Hyperlink"/>
          <w:rFonts w:hAnsiTheme="minorEastAsia" w:cstheme="minorHAnsi"/>
          <w:lang w:eastAsia="zh-CN"/>
        </w:rPr>
        <w:t>https://www.element14.com/news</w:t>
      </w:r>
      <w:r w:rsidR="00876284">
        <w:fldChar w:fldCharType="end"/>
      </w:r>
      <w:r w:rsidRPr="00806F89">
        <w:rPr>
          <w:rFonts w:hAnsiTheme="minorEastAsia" w:cstheme="minorHAnsi"/>
          <w:lang w:eastAsia="zh-CN"/>
        </w:rPr>
        <w:t>获取有关本则新闻的更多信息及相关图像资料。</w:t>
      </w:r>
    </w:p>
    <w:p w:rsidR="00665114" w:rsidRPr="00806F89" w:rsidRDefault="00665114" w:rsidP="00193AA1">
      <w:pPr>
        <w:spacing w:after="0" w:line="240" w:lineRule="auto"/>
        <w:jc w:val="both"/>
        <w:rPr>
          <w:rFonts w:cstheme="minorHAnsi"/>
          <w:b/>
          <w:bCs/>
          <w:u w:val="single"/>
          <w:lang w:eastAsia="zh-CN"/>
        </w:rPr>
      </w:pPr>
    </w:p>
    <w:p w:rsidR="00665114" w:rsidRPr="00806F89" w:rsidRDefault="00665114" w:rsidP="00193AA1">
      <w:pPr>
        <w:spacing w:after="0" w:line="240" w:lineRule="auto"/>
        <w:jc w:val="both"/>
        <w:rPr>
          <w:rFonts w:cstheme="minorHAnsi"/>
          <w:b/>
          <w:bCs/>
          <w:u w:val="single"/>
          <w:lang w:eastAsia="zh-CN"/>
        </w:rPr>
      </w:pPr>
      <w:r w:rsidRPr="00806F89">
        <w:rPr>
          <w:rFonts w:hAnsiTheme="minorEastAsia" w:cstheme="minorHAnsi"/>
          <w:b/>
          <w:bCs/>
          <w:u w:val="single"/>
          <w:lang w:eastAsia="zh-CN"/>
        </w:rPr>
        <w:t>关于我们</w:t>
      </w:r>
    </w:p>
    <w:p w:rsidR="00665114" w:rsidRPr="00806F89" w:rsidRDefault="00665114" w:rsidP="00193AA1">
      <w:pPr>
        <w:spacing w:after="0" w:line="240" w:lineRule="auto"/>
        <w:jc w:val="both"/>
        <w:rPr>
          <w:rFonts w:cstheme="minorHAnsi"/>
          <w:lang w:eastAsia="zh-CN"/>
        </w:rPr>
      </w:pPr>
      <w:proofErr w:type="gramStart"/>
      <w:r w:rsidRPr="00806F89">
        <w:rPr>
          <w:rFonts w:cstheme="minorHAnsi"/>
          <w:lang w:eastAsia="zh-CN"/>
        </w:rPr>
        <w:t>e</w:t>
      </w:r>
      <w:r w:rsidRPr="00806F89">
        <w:rPr>
          <w:rFonts w:hAnsiTheme="minorEastAsia" w:cstheme="minorHAnsi"/>
          <w:lang w:eastAsia="zh-CN"/>
        </w:rPr>
        <w:t>络盟是</w:t>
      </w:r>
      <w:proofErr w:type="gramEnd"/>
      <w:r w:rsidR="00876284">
        <w:fldChar w:fldCharType="begin"/>
      </w:r>
      <w:r w:rsidR="00E3557E">
        <w:rPr>
          <w:lang w:eastAsia="zh-CN"/>
        </w:rPr>
        <w:instrText>HYPERLINK "http://www.premierfarnell.com/"</w:instrText>
      </w:r>
      <w:r w:rsidR="00876284">
        <w:fldChar w:fldCharType="separate"/>
      </w:r>
      <w:r w:rsidRPr="00806F89">
        <w:rPr>
          <w:rStyle w:val="Hyperlink"/>
          <w:rFonts w:cstheme="minorHAnsi"/>
          <w:lang w:eastAsia="zh-CN"/>
        </w:rPr>
        <w:t xml:space="preserve">Premier Farnell </w:t>
      </w:r>
      <w:r w:rsidR="00876284">
        <w:fldChar w:fldCharType="end"/>
      </w:r>
      <w:r w:rsidRPr="00806F89">
        <w:rPr>
          <w:rFonts w:hAnsiTheme="minorEastAsia" w:cstheme="minorHAnsi"/>
          <w:lang w:eastAsia="zh-CN"/>
        </w:rPr>
        <w:t>旗下系列业务之一。</w:t>
      </w:r>
      <w:r w:rsidRPr="00806F89">
        <w:rPr>
          <w:rFonts w:cstheme="minorHAnsi"/>
          <w:lang w:eastAsia="zh-CN"/>
        </w:rPr>
        <w:t>Premier Farnell</w:t>
      </w:r>
      <w:r w:rsidRPr="00806F89">
        <w:rPr>
          <w:rFonts w:hAnsiTheme="minorEastAsia" w:cstheme="minorHAnsi"/>
          <w:lang w:eastAsia="zh-CN"/>
        </w:rPr>
        <w:t>是全球技术领导者，致力于科技产品和电子系统设计、生产、维护</w:t>
      </w:r>
      <w:r w:rsidR="002B3BD1" w:rsidRPr="00806F89">
        <w:rPr>
          <w:rFonts w:hAnsiTheme="minorEastAsia" w:cstheme="minorHAnsi" w:hint="eastAsia"/>
          <w:lang w:eastAsia="zh-CN"/>
        </w:rPr>
        <w:t>与</w:t>
      </w:r>
      <w:r w:rsidR="004202FB" w:rsidRPr="00806F89">
        <w:rPr>
          <w:rFonts w:hAnsiTheme="minorEastAsia" w:cstheme="minorHAnsi" w:hint="eastAsia"/>
          <w:lang w:eastAsia="zh-CN"/>
        </w:rPr>
        <w:t>维修</w:t>
      </w:r>
      <w:r w:rsidRPr="00806F89">
        <w:rPr>
          <w:rFonts w:hAnsiTheme="minorEastAsia" w:cstheme="minorHAnsi"/>
          <w:lang w:eastAsia="zh-CN"/>
        </w:rPr>
        <w:t>解决方案的高质量服务分销已逾</w:t>
      </w:r>
      <w:r w:rsidRPr="00806F89">
        <w:rPr>
          <w:rFonts w:cstheme="minorHAnsi"/>
          <w:lang w:eastAsia="zh-CN"/>
        </w:rPr>
        <w:t>80</w:t>
      </w:r>
      <w:r w:rsidRPr="00806F89">
        <w:rPr>
          <w:rFonts w:hAnsiTheme="minorEastAsia" w:cstheme="minorHAnsi"/>
          <w:lang w:eastAsia="zh-CN"/>
        </w:rPr>
        <w:t>年。作为</w:t>
      </w:r>
      <w:r w:rsidRPr="00806F89">
        <w:rPr>
          <w:rFonts w:cstheme="minorHAnsi"/>
          <w:lang w:eastAsia="zh-CN"/>
        </w:rPr>
        <w:t xml:space="preserve"> ‘</w:t>
      </w:r>
      <w:r w:rsidRPr="00806F89">
        <w:rPr>
          <w:rFonts w:hAnsiTheme="minorEastAsia" w:cstheme="minorHAnsi"/>
          <w:lang w:eastAsia="zh-CN"/>
        </w:rPr>
        <w:t>电子</w:t>
      </w:r>
      <w:r w:rsidR="00163FDB" w:rsidRPr="00806F89">
        <w:rPr>
          <w:rFonts w:hAnsiTheme="minorEastAsia" w:cstheme="minorHAnsi" w:hint="eastAsia"/>
          <w:lang w:eastAsia="zh-CN"/>
        </w:rPr>
        <w:t>与开发服务</w:t>
      </w:r>
      <w:r w:rsidRPr="00806F89">
        <w:rPr>
          <w:rFonts w:hAnsiTheme="minorEastAsia" w:cstheme="minorHAnsi"/>
          <w:lang w:eastAsia="zh-CN"/>
        </w:rPr>
        <w:t>分销商</w:t>
      </w:r>
      <w:r w:rsidRPr="00806F89">
        <w:rPr>
          <w:rFonts w:cstheme="minorHAnsi"/>
          <w:lang w:eastAsia="zh-CN"/>
        </w:rPr>
        <w:t>’</w:t>
      </w:r>
      <w:r w:rsidRPr="00806F89">
        <w:rPr>
          <w:rFonts w:hAnsiTheme="minorEastAsia" w:cstheme="minorHAnsi"/>
          <w:lang w:eastAsia="zh-CN"/>
        </w:rPr>
        <w:t>，</w:t>
      </w:r>
      <w:r w:rsidRPr="00806F89">
        <w:rPr>
          <w:rFonts w:cstheme="minorHAnsi"/>
          <w:lang w:eastAsia="zh-CN"/>
        </w:rPr>
        <w:t>Premier Farnell</w:t>
      </w:r>
      <w:r w:rsidRPr="00806F89">
        <w:rPr>
          <w:rFonts w:hAnsiTheme="minorEastAsia" w:cstheme="minorHAnsi"/>
          <w:lang w:eastAsia="zh-CN"/>
        </w:rPr>
        <w:t>凭借其深厚的业界经验向电子爱好者、设计工程师、维修工程师和采购人员等广泛客户群提供强有力支持，同时与全球领先品牌和初创企业积极展开合作共同研发全新产品并推向市场。公司还全力协助推动行业的发展以期培养出一批优秀的当代和下一代工程师。</w:t>
      </w:r>
    </w:p>
    <w:p w:rsidR="00665114" w:rsidRPr="00806F89" w:rsidRDefault="00665114" w:rsidP="00193AA1">
      <w:pPr>
        <w:spacing w:after="0" w:line="240" w:lineRule="auto"/>
        <w:ind w:left="1440"/>
        <w:jc w:val="both"/>
        <w:rPr>
          <w:rFonts w:cstheme="minorHAnsi"/>
          <w:lang w:eastAsia="zh-CN"/>
        </w:rPr>
      </w:pPr>
    </w:p>
    <w:p w:rsidR="00665114" w:rsidRDefault="00EC5F6D" w:rsidP="00193AA1">
      <w:pPr>
        <w:spacing w:after="0" w:line="240" w:lineRule="auto"/>
        <w:jc w:val="both"/>
        <w:rPr>
          <w:rFonts w:cstheme="minorHAnsi"/>
          <w:lang w:eastAsia="zh-CN"/>
        </w:rPr>
      </w:pPr>
      <w:r w:rsidRPr="00806F89">
        <w:rPr>
          <w:rFonts w:cstheme="minorHAnsi" w:hint="eastAsia"/>
        </w:rPr>
        <w:t>Premier Farnell</w:t>
      </w:r>
      <w:proofErr w:type="spellStart"/>
      <w:r w:rsidRPr="00806F89">
        <w:rPr>
          <w:rFonts w:cstheme="minorHAnsi" w:hint="eastAsia"/>
        </w:rPr>
        <w:t>隶属于安富利公司</w:t>
      </w:r>
      <w:proofErr w:type="spellEnd"/>
      <w:r w:rsidRPr="00806F89">
        <w:rPr>
          <w:rFonts w:cstheme="minorHAnsi" w:hint="eastAsia"/>
        </w:rPr>
        <w:t xml:space="preserve"> (NYSE:AVT</w:t>
      </w:r>
      <w:proofErr w:type="gramStart"/>
      <w:r w:rsidRPr="00806F89">
        <w:rPr>
          <w:rFonts w:cstheme="minorHAnsi" w:hint="eastAsia"/>
        </w:rPr>
        <w:t>)</w:t>
      </w:r>
      <w:r w:rsidRPr="00806F89">
        <w:rPr>
          <w:rFonts w:cstheme="minorHAnsi" w:hint="eastAsia"/>
        </w:rPr>
        <w:t>。</w:t>
      </w:r>
      <w:proofErr w:type="gramEnd"/>
      <w:r w:rsidRPr="00806F89">
        <w:rPr>
          <w:rFonts w:cstheme="minorHAnsi" w:hint="eastAsia"/>
        </w:rPr>
        <w:t>Premier Farnell</w:t>
      </w:r>
      <w:proofErr w:type="spellStart"/>
      <w:r w:rsidRPr="00806F89">
        <w:rPr>
          <w:rFonts w:cstheme="minorHAnsi" w:hint="eastAsia"/>
        </w:rPr>
        <w:t>在欧洲经营</w:t>
      </w:r>
      <w:proofErr w:type="spellEnd"/>
      <w:r w:rsidR="00876284">
        <w:fldChar w:fldCharType="begin"/>
      </w:r>
      <w:r w:rsidR="00E3557E">
        <w:instrText>HYPERLINK "file:///C:\\Users\\janetf\\AppData\\Local\\Microsoft\\Windows\\INetCache\\Content.Outlook\\A53RBYPA\\uk.farnell.com"</w:instrText>
      </w:r>
      <w:r w:rsidR="00876284">
        <w:fldChar w:fldCharType="separate"/>
      </w:r>
      <w:r w:rsidRPr="00806F89">
        <w:rPr>
          <w:rStyle w:val="Hyperlink"/>
          <w:rFonts w:cstheme="minorHAnsi" w:hint="eastAsia"/>
        </w:rPr>
        <w:t>Farnell element14</w:t>
      </w:r>
      <w:r w:rsidR="00876284">
        <w:fldChar w:fldCharType="end"/>
      </w:r>
      <w:proofErr w:type="spellStart"/>
      <w:r w:rsidRPr="00806F89">
        <w:rPr>
          <w:rFonts w:cstheme="minorHAnsi" w:hint="eastAsia"/>
        </w:rPr>
        <w:t>品牌，北美经营</w:t>
      </w:r>
      <w:proofErr w:type="spellEnd"/>
      <w:r w:rsidR="00876284">
        <w:fldChar w:fldCharType="begin"/>
      </w:r>
      <w:r w:rsidR="00E3557E">
        <w:instrText>HYPERLINK "http://www.newark.com"</w:instrText>
      </w:r>
      <w:r w:rsidR="00876284">
        <w:fldChar w:fldCharType="separate"/>
      </w:r>
      <w:r w:rsidRPr="00806F89">
        <w:rPr>
          <w:rStyle w:val="Hyperlink"/>
          <w:rFonts w:cstheme="minorHAnsi" w:hint="eastAsia"/>
        </w:rPr>
        <w:t>Newark element14</w:t>
      </w:r>
      <w:r w:rsidR="00876284">
        <w:fldChar w:fldCharType="end"/>
      </w:r>
      <w:proofErr w:type="spellStart"/>
      <w:r w:rsidRPr="00806F89">
        <w:rPr>
          <w:rFonts w:cstheme="minorHAnsi" w:hint="eastAsia"/>
        </w:rPr>
        <w:t>品牌，在亚太地区经营</w:t>
      </w:r>
      <w:proofErr w:type="spellEnd"/>
      <w:r w:rsidR="00FD58BA">
        <w:fldChar w:fldCharType="begin"/>
      </w:r>
      <w:r w:rsidR="00FD58BA">
        <w:instrText xml:space="preserve"> HYPERLINK "file:///C:\\Users\\janetf\\AppData\\Local\\Microsoft\\Windows\\INetCache\\Content.Outlook\\A5</w:instrText>
      </w:r>
      <w:r w:rsidR="00FD58BA">
        <w:instrText xml:space="preserve">3RBYPA\\cn.element14.com" </w:instrText>
      </w:r>
      <w:r w:rsidR="00FD58BA">
        <w:fldChar w:fldCharType="separate"/>
      </w:r>
      <w:r w:rsidR="002468AE">
        <w:rPr>
          <w:rStyle w:val="Hyperlink"/>
          <w:rFonts w:cstheme="minorHAnsi" w:hint="eastAsia"/>
        </w:rPr>
        <w:t>e</w:t>
      </w:r>
      <w:proofErr w:type="spellStart"/>
      <w:r w:rsidR="002468AE">
        <w:rPr>
          <w:rStyle w:val="Hyperlink"/>
          <w:rFonts w:cstheme="minorHAnsi" w:hint="eastAsia"/>
        </w:rPr>
        <w:t>络盟</w:t>
      </w:r>
      <w:r w:rsidR="00FD58BA">
        <w:rPr>
          <w:rStyle w:val="Hyperlink"/>
          <w:rFonts w:cstheme="minorHAnsi"/>
        </w:rPr>
        <w:fldChar w:fldCharType="end"/>
      </w:r>
      <w:r w:rsidRPr="00806F89">
        <w:rPr>
          <w:rFonts w:cstheme="minorHAnsi" w:hint="eastAsia"/>
        </w:rPr>
        <w:t>品牌</w:t>
      </w:r>
      <w:proofErr w:type="spellEnd"/>
      <w:r w:rsidR="004510FA">
        <w:rPr>
          <w:rFonts w:cstheme="minorHAnsi" w:hint="eastAsia"/>
          <w:lang w:eastAsia="zh-CN"/>
        </w:rPr>
        <w:t>。</w:t>
      </w:r>
    </w:p>
    <w:p w:rsidR="004510FA" w:rsidRDefault="004510FA" w:rsidP="00193AA1">
      <w:pPr>
        <w:spacing w:after="0" w:line="240" w:lineRule="auto"/>
        <w:jc w:val="both"/>
        <w:rPr>
          <w:rFonts w:cstheme="minorHAnsi"/>
          <w:lang w:eastAsia="zh-CN"/>
        </w:rPr>
      </w:pPr>
    </w:p>
    <w:p w:rsidR="00665114" w:rsidRPr="00806F89" w:rsidRDefault="004510FA" w:rsidP="004510FA">
      <w:pPr>
        <w:spacing w:after="0" w:line="240" w:lineRule="auto"/>
        <w:jc w:val="both"/>
        <w:rPr>
          <w:rFonts w:cstheme="minorHAnsi"/>
          <w:lang w:eastAsia="zh-CN"/>
        </w:rPr>
      </w:pPr>
      <w:r w:rsidRPr="004510FA">
        <w:rPr>
          <w:rFonts w:cstheme="minorHAnsi" w:hint="eastAsia"/>
          <w:lang w:eastAsia="zh-CN"/>
        </w:rPr>
        <w:t>欲了解更多信息，敬请访问：</w:t>
      </w:r>
      <w:hyperlink r:id="rId12" w:history="1">
        <w:r w:rsidRPr="00EE216B">
          <w:rPr>
            <w:rStyle w:val="Hyperlink"/>
            <w:rFonts w:cstheme="minorHAnsi" w:hint="eastAsia"/>
            <w:lang w:eastAsia="zh-CN"/>
          </w:rPr>
          <w:t>https://www.premierfarnell.com</w:t>
        </w:r>
      </w:hyperlink>
    </w:p>
    <w:p w:rsidR="00064811" w:rsidRPr="00806F89" w:rsidRDefault="00064811" w:rsidP="00193AA1">
      <w:pPr>
        <w:shd w:val="clear" w:color="auto" w:fill="FFFFFF"/>
        <w:spacing w:after="0" w:line="240" w:lineRule="auto"/>
        <w:rPr>
          <w:rStyle w:val="Hyperlink"/>
          <w:rFonts w:cstheme="minorHAnsi"/>
          <w:color w:val="000000" w:themeColor="text1"/>
          <w:u w:val="none"/>
          <w:lang w:val="en-US" w:eastAsia="zh-CN"/>
        </w:rPr>
      </w:pPr>
    </w:p>
    <w:p w:rsidR="00064811" w:rsidRPr="00806F89" w:rsidRDefault="00665114" w:rsidP="00193AA1">
      <w:pPr>
        <w:pStyle w:val="ColorfulList-Accent11"/>
        <w:spacing w:after="0" w:line="240" w:lineRule="auto"/>
        <w:ind w:left="0"/>
        <w:rPr>
          <w:rFonts w:asciiTheme="minorHAnsi" w:eastAsiaTheme="minorEastAsia" w:hAnsiTheme="minorHAnsi" w:cstheme="minorHAnsi"/>
          <w:b/>
          <w:bCs/>
          <w:color w:val="000000" w:themeColor="text1"/>
          <w:lang w:eastAsia="zh-CN"/>
        </w:rPr>
      </w:pPr>
      <w:r w:rsidRPr="00806F89">
        <w:rPr>
          <w:rFonts w:asciiTheme="minorHAnsi" w:eastAsiaTheme="minorEastAsia" w:hAnsiTheme="minorEastAsia" w:cstheme="minorHAnsi"/>
          <w:b/>
          <w:bCs/>
          <w:color w:val="000000" w:themeColor="text1"/>
          <w:lang w:eastAsia="zh-CN"/>
        </w:rPr>
        <w:t>中国公关代理：</w:t>
      </w:r>
    </w:p>
    <w:p w:rsidR="00064811" w:rsidRPr="00806F89" w:rsidRDefault="00665114" w:rsidP="00193AA1">
      <w:pPr>
        <w:pStyle w:val="ColorfulList-Accent11"/>
        <w:spacing w:after="0" w:line="240" w:lineRule="auto"/>
        <w:ind w:left="0"/>
        <w:rPr>
          <w:rFonts w:asciiTheme="minorHAnsi" w:eastAsiaTheme="minorEastAsia" w:hAnsiTheme="minorHAnsi" w:cstheme="minorHAnsi"/>
          <w:b/>
          <w:bCs/>
          <w:color w:val="000000" w:themeColor="text1"/>
          <w:lang w:eastAsia="zh-CN"/>
        </w:rPr>
      </w:pPr>
      <w:r w:rsidRPr="00806F89">
        <w:rPr>
          <w:rFonts w:asciiTheme="minorHAnsi" w:eastAsiaTheme="minorEastAsia" w:hAnsiTheme="minorEastAsia" w:cstheme="minorHAnsi"/>
          <w:b/>
          <w:bCs/>
          <w:color w:val="000000" w:themeColor="text1"/>
          <w:lang w:eastAsia="zh-CN"/>
        </w:rPr>
        <w:t>智汇公关</w:t>
      </w:r>
    </w:p>
    <w:p w:rsidR="00064811" w:rsidRPr="00806F89" w:rsidRDefault="00064811" w:rsidP="00193AA1">
      <w:pPr>
        <w:pStyle w:val="ColorfulList-Accent11"/>
        <w:spacing w:after="0" w:line="240" w:lineRule="auto"/>
        <w:ind w:left="0"/>
        <w:rPr>
          <w:rFonts w:asciiTheme="minorHAnsi" w:eastAsiaTheme="minorEastAsia" w:hAnsiTheme="minorHAnsi" w:cstheme="minorHAnsi"/>
          <w:bCs/>
          <w:color w:val="000000" w:themeColor="text1"/>
        </w:rPr>
      </w:pPr>
      <w:r w:rsidRPr="00806F89">
        <w:rPr>
          <w:rFonts w:asciiTheme="minorHAnsi" w:eastAsiaTheme="minorEastAsia" w:hAnsiTheme="minorHAnsi" w:cstheme="minorHAnsi"/>
          <w:bCs/>
          <w:color w:val="000000" w:themeColor="text1"/>
        </w:rPr>
        <w:t>Janet Fung</w:t>
      </w:r>
    </w:p>
    <w:p w:rsidR="00064811" w:rsidRPr="00806F89" w:rsidRDefault="00064811" w:rsidP="00193AA1">
      <w:pPr>
        <w:pStyle w:val="ColorfulList-Accent11"/>
        <w:spacing w:after="0" w:line="240" w:lineRule="auto"/>
        <w:ind w:left="0"/>
        <w:rPr>
          <w:rFonts w:asciiTheme="minorHAnsi" w:eastAsiaTheme="minorEastAsia" w:hAnsiTheme="minorHAnsi" w:cstheme="minorHAnsi"/>
          <w:bCs/>
          <w:color w:val="000000" w:themeColor="text1"/>
        </w:rPr>
      </w:pPr>
      <w:r w:rsidRPr="00806F89">
        <w:rPr>
          <w:rFonts w:asciiTheme="minorHAnsi" w:eastAsiaTheme="minorEastAsia" w:hAnsiTheme="minorHAnsi" w:cstheme="minorHAnsi"/>
          <w:bCs/>
          <w:color w:val="000000" w:themeColor="text1"/>
        </w:rPr>
        <w:t>Tel: +852 2117 5021</w:t>
      </w:r>
    </w:p>
    <w:p w:rsidR="00064811" w:rsidRPr="00806F89" w:rsidRDefault="00064811" w:rsidP="00193AA1">
      <w:pPr>
        <w:pStyle w:val="ColorfulList-Accent11"/>
        <w:spacing w:after="0" w:line="240" w:lineRule="auto"/>
        <w:ind w:left="0"/>
        <w:rPr>
          <w:rFonts w:asciiTheme="minorHAnsi" w:eastAsiaTheme="minorEastAsia" w:hAnsiTheme="minorHAnsi" w:cstheme="minorHAnsi"/>
          <w:bCs/>
          <w:color w:val="000000" w:themeColor="text1"/>
        </w:rPr>
      </w:pPr>
      <w:r w:rsidRPr="00806F89">
        <w:rPr>
          <w:rFonts w:asciiTheme="minorHAnsi" w:eastAsiaTheme="minorEastAsia" w:hAnsiTheme="minorHAnsi" w:cstheme="minorHAnsi"/>
          <w:bCs/>
          <w:color w:val="000000" w:themeColor="text1"/>
        </w:rPr>
        <w:t xml:space="preserve">Email: </w:t>
      </w:r>
      <w:hyperlink r:id="rId13" w:history="1">
        <w:r w:rsidRPr="00806F89">
          <w:rPr>
            <w:rStyle w:val="Hyperlink"/>
            <w:rFonts w:asciiTheme="minorHAnsi" w:eastAsiaTheme="minorEastAsia" w:hAnsiTheme="minorHAnsi" w:cstheme="minorHAnsi"/>
            <w:bCs/>
            <w:color w:val="000000" w:themeColor="text1"/>
          </w:rPr>
          <w:t>element14@Newell.com</w:t>
        </w:r>
      </w:hyperlink>
    </w:p>
    <w:p w:rsidR="00356028" w:rsidRPr="00806F89" w:rsidRDefault="00356028" w:rsidP="00193AA1">
      <w:pPr>
        <w:spacing w:after="0" w:line="240" w:lineRule="auto"/>
        <w:rPr>
          <w:lang w:eastAsia="zh-CN"/>
        </w:rPr>
      </w:pPr>
    </w:p>
    <w:p w:rsidR="004D539C" w:rsidRPr="00806F89" w:rsidRDefault="004D539C" w:rsidP="00193AA1">
      <w:pPr>
        <w:spacing w:after="0" w:line="240" w:lineRule="auto"/>
        <w:rPr>
          <w:b/>
          <w:lang w:eastAsia="zh-CN"/>
        </w:rPr>
      </w:pPr>
      <w:r w:rsidRPr="00806F89">
        <w:rPr>
          <w:b/>
          <w:lang w:eastAsia="zh-CN"/>
        </w:rPr>
        <w:t>Premier Farnell:</w:t>
      </w:r>
    </w:p>
    <w:p w:rsidR="004D539C" w:rsidRPr="00806F89" w:rsidRDefault="004D539C" w:rsidP="00193AA1">
      <w:pPr>
        <w:spacing w:after="0" w:line="240" w:lineRule="auto"/>
        <w:rPr>
          <w:b/>
          <w:lang w:eastAsia="zh-CN"/>
        </w:rPr>
      </w:pPr>
      <w:r w:rsidRPr="00806F89">
        <w:rPr>
          <w:b/>
          <w:lang w:eastAsia="zh-CN"/>
        </w:rPr>
        <w:t>Holly Smart</w:t>
      </w:r>
    </w:p>
    <w:p w:rsidR="00193AA1" w:rsidRPr="00806F89" w:rsidRDefault="00193AA1" w:rsidP="00193AA1">
      <w:pPr>
        <w:spacing w:after="0" w:line="240" w:lineRule="auto"/>
        <w:rPr>
          <w:b/>
          <w:lang w:eastAsia="zh-CN"/>
        </w:rPr>
      </w:pPr>
      <w:r w:rsidRPr="00806F89">
        <w:rPr>
          <w:b/>
          <w:lang w:eastAsia="zh-CN"/>
        </w:rPr>
        <w:t>Head of PR</w:t>
      </w:r>
    </w:p>
    <w:p w:rsidR="004D539C" w:rsidRPr="00806F89" w:rsidRDefault="004D539C" w:rsidP="00193AA1">
      <w:pPr>
        <w:spacing w:after="0" w:line="240" w:lineRule="auto"/>
        <w:rPr>
          <w:lang w:eastAsia="zh-CN"/>
        </w:rPr>
      </w:pPr>
      <w:r w:rsidRPr="00806F89">
        <w:rPr>
          <w:lang w:eastAsia="zh-CN"/>
        </w:rPr>
        <w:t>Tel: +44 113 348 5188</w:t>
      </w:r>
    </w:p>
    <w:p w:rsidR="00A636E9" w:rsidRPr="00806F89" w:rsidRDefault="004D539C" w:rsidP="00193AA1">
      <w:pPr>
        <w:spacing w:after="0" w:line="240" w:lineRule="auto"/>
        <w:rPr>
          <w:lang w:eastAsia="zh-CN"/>
        </w:rPr>
      </w:pPr>
      <w:r w:rsidRPr="00806F89">
        <w:rPr>
          <w:lang w:eastAsia="zh-CN"/>
        </w:rPr>
        <w:t>E-</w:t>
      </w:r>
      <w:proofErr w:type="gramStart"/>
      <w:r w:rsidRPr="00806F89">
        <w:rPr>
          <w:lang w:eastAsia="zh-CN"/>
        </w:rPr>
        <w:t>mail :</w:t>
      </w:r>
      <w:proofErr w:type="gramEnd"/>
      <w:hyperlink r:id="rId14" w:history="1">
        <w:r w:rsidRPr="00806F89">
          <w:rPr>
            <w:rStyle w:val="Hyperlink"/>
            <w:lang w:eastAsia="zh-CN"/>
          </w:rPr>
          <w:t>hsmart@premierfarnell.com</w:t>
        </w:r>
      </w:hyperlink>
    </w:p>
    <w:sectPr w:rsidR="00A636E9" w:rsidRPr="00806F89" w:rsidSect="006A40BC">
      <w:headerReference w:type="default" r:id="rId15"/>
      <w:pgSz w:w="11906" w:h="16838"/>
      <w:pgMar w:top="1440" w:right="1440" w:bottom="1440" w:left="1440" w:header="227"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4CE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C8" w:rsidRDefault="004B64C8" w:rsidP="00665114">
      <w:pPr>
        <w:spacing w:after="0" w:line="240" w:lineRule="auto"/>
      </w:pPr>
      <w:r>
        <w:separator/>
      </w:r>
    </w:p>
  </w:endnote>
  <w:endnote w:type="continuationSeparator" w:id="0">
    <w:p w:rsidR="004B64C8" w:rsidRDefault="004B64C8" w:rsidP="0066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C8" w:rsidRDefault="004B64C8" w:rsidP="00665114">
      <w:pPr>
        <w:spacing w:after="0" w:line="240" w:lineRule="auto"/>
      </w:pPr>
      <w:r>
        <w:separator/>
      </w:r>
    </w:p>
  </w:footnote>
  <w:footnote w:type="continuationSeparator" w:id="0">
    <w:p w:rsidR="004B64C8" w:rsidRDefault="004B64C8" w:rsidP="0066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31" w:rsidRDefault="00512731" w:rsidP="0087449B">
    <w:pPr>
      <w:pStyle w:val="Header"/>
      <w:tabs>
        <w:tab w:val="clear" w:pos="4153"/>
        <w:tab w:val="clear" w:pos="8306"/>
        <w:tab w:val="left" w:pos="6804"/>
        <w:tab w:val="center" w:pos="7088"/>
      </w:tabs>
      <w:ind w:left="6663" w:hanging="6663"/>
      <w:jc w:val="left"/>
    </w:pPr>
    <w:r>
      <w:rPr>
        <w:noProof/>
        <w:lang w:eastAsia="en-GB"/>
      </w:rPr>
      <w:drawing>
        <wp:anchor distT="0" distB="0" distL="114300" distR="114300" simplePos="0" relativeHeight="251658240" behindDoc="0" locked="0" layoutInCell="1" allowOverlap="1">
          <wp:simplePos x="0" y="0"/>
          <wp:positionH relativeFrom="column">
            <wp:posOffset>-219075</wp:posOffset>
          </wp:positionH>
          <wp:positionV relativeFrom="paragraph">
            <wp:posOffset>588645</wp:posOffset>
          </wp:positionV>
          <wp:extent cx="2028825" cy="457200"/>
          <wp:effectExtent l="19050" t="0" r="9525" b="0"/>
          <wp:wrapThrough wrapText="bothSides">
            <wp:wrapPolygon edited="0">
              <wp:start x="-203" y="0"/>
              <wp:lineTo x="-203" y="20700"/>
              <wp:lineTo x="21701" y="20700"/>
              <wp:lineTo x="21701" y="0"/>
              <wp:lineTo x="-203" y="0"/>
            </wp:wrapPolygon>
          </wp:wrapThrough>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28825" cy="457200"/>
                  </a:xfrm>
                  <a:prstGeom prst="rect">
                    <a:avLst/>
                  </a:prstGeom>
                </pic:spPr>
              </pic:pic>
            </a:graphicData>
          </a:graphic>
        </wp:anchor>
      </w:drawing>
    </w:r>
    <w:r>
      <w:tab/>
    </w:r>
    <w:r>
      <w:tab/>
    </w:r>
    <w:r>
      <w:tab/>
    </w:r>
    <w:r>
      <w:tab/>
    </w:r>
    <w:r>
      <w:tab/>
    </w:r>
    <w:r>
      <w:rPr>
        <w:rFonts w:cs="Calibri"/>
        <w:b/>
        <w:noProof/>
        <w:color w:val="000000"/>
        <w:lang w:eastAsia="en-GB"/>
      </w:rPr>
      <w:drawing>
        <wp:inline distT="0" distB="0" distL="0" distR="0">
          <wp:extent cx="2009775" cy="1152525"/>
          <wp:effectExtent l="19050" t="0" r="9525" b="0"/>
          <wp:docPr id="1" name="Picture 1" descr="LOGO_Chinese_element14_eluom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nese_element14_eluomeng"/>
                  <pic:cNvPicPr>
                    <a:picLocks noChangeAspect="1" noChangeArrowheads="1"/>
                  </pic:cNvPicPr>
                </pic:nvPicPr>
                <pic:blipFill>
                  <a:blip r:embed="rId2"/>
                  <a:srcRect/>
                  <a:stretch>
                    <a:fillRect/>
                  </a:stretch>
                </pic:blipFill>
                <pic:spPr bwMode="auto">
                  <a:xfrm>
                    <a:off x="0" y="0"/>
                    <a:ext cx="2009775" cy="1152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5D5"/>
    <w:multiLevelType w:val="hybridMultilevel"/>
    <w:tmpl w:val="3FA61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B83768D"/>
    <w:multiLevelType w:val="hybridMultilevel"/>
    <w:tmpl w:val="EFE4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583F29"/>
    <w:multiLevelType w:val="multilevel"/>
    <w:tmpl w:val="B0D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5">
    <w:nsid w:val="45726E27"/>
    <w:multiLevelType w:val="multilevel"/>
    <w:tmpl w:val="3F8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F6ED7"/>
    <w:multiLevelType w:val="hybridMultilevel"/>
    <w:tmpl w:val="DCEE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7E6CB5"/>
    <w:multiLevelType w:val="hybridMultilevel"/>
    <w:tmpl w:val="49E426E6"/>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D1E37D2"/>
    <w:multiLevelType w:val="hybridMultilevel"/>
    <w:tmpl w:val="82E038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8"/>
  </w:num>
  <w:num w:numId="7">
    <w:abstractNumId w:val="2"/>
  </w:num>
  <w:num w:numId="8">
    <w:abstractNumId w:val="0"/>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ce">
    <w15:presenceInfo w15:providerId="AD" w15:userId="S-1-5-21-1797173833-2694689640-35141552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54"/>
    <w:rsid w:val="00002006"/>
    <w:rsid w:val="0000295C"/>
    <w:rsid w:val="00010CFE"/>
    <w:rsid w:val="0002568E"/>
    <w:rsid w:val="00031310"/>
    <w:rsid w:val="0003371E"/>
    <w:rsid w:val="00034292"/>
    <w:rsid w:val="00037A5C"/>
    <w:rsid w:val="0004071F"/>
    <w:rsid w:val="0004677A"/>
    <w:rsid w:val="0005212A"/>
    <w:rsid w:val="0005788A"/>
    <w:rsid w:val="00064811"/>
    <w:rsid w:val="00066DCC"/>
    <w:rsid w:val="00074C3B"/>
    <w:rsid w:val="00076101"/>
    <w:rsid w:val="00094097"/>
    <w:rsid w:val="00094E83"/>
    <w:rsid w:val="00097349"/>
    <w:rsid w:val="000B28A0"/>
    <w:rsid w:val="000C699F"/>
    <w:rsid w:val="000D1F8F"/>
    <w:rsid w:val="000D1FEB"/>
    <w:rsid w:val="000D2B80"/>
    <w:rsid w:val="000E0DB9"/>
    <w:rsid w:val="000E33EA"/>
    <w:rsid w:val="000E37C0"/>
    <w:rsid w:val="000E511F"/>
    <w:rsid w:val="000E69CB"/>
    <w:rsid w:val="000E7881"/>
    <w:rsid w:val="0011045C"/>
    <w:rsid w:val="00112BF4"/>
    <w:rsid w:val="00113908"/>
    <w:rsid w:val="00122602"/>
    <w:rsid w:val="00123829"/>
    <w:rsid w:val="0013076B"/>
    <w:rsid w:val="00133CB2"/>
    <w:rsid w:val="00142E76"/>
    <w:rsid w:val="001460E1"/>
    <w:rsid w:val="00154B0E"/>
    <w:rsid w:val="00161DB3"/>
    <w:rsid w:val="00163FDB"/>
    <w:rsid w:val="00180C6A"/>
    <w:rsid w:val="00185521"/>
    <w:rsid w:val="00185A9D"/>
    <w:rsid w:val="00193AA1"/>
    <w:rsid w:val="001B0530"/>
    <w:rsid w:val="001B3D3E"/>
    <w:rsid w:val="001D0B45"/>
    <w:rsid w:val="001D763C"/>
    <w:rsid w:val="001E7A63"/>
    <w:rsid w:val="00203954"/>
    <w:rsid w:val="00207EB2"/>
    <w:rsid w:val="00212A70"/>
    <w:rsid w:val="00235355"/>
    <w:rsid w:val="002425EA"/>
    <w:rsid w:val="002468AE"/>
    <w:rsid w:val="00253660"/>
    <w:rsid w:val="00264779"/>
    <w:rsid w:val="00267303"/>
    <w:rsid w:val="0027139D"/>
    <w:rsid w:val="0027577D"/>
    <w:rsid w:val="00292FCD"/>
    <w:rsid w:val="002A5FC4"/>
    <w:rsid w:val="002A7653"/>
    <w:rsid w:val="002B3BD1"/>
    <w:rsid w:val="002C1190"/>
    <w:rsid w:val="002C40AE"/>
    <w:rsid w:val="002D0297"/>
    <w:rsid w:val="002D595B"/>
    <w:rsid w:val="002D61BA"/>
    <w:rsid w:val="002E3135"/>
    <w:rsid w:val="002E638C"/>
    <w:rsid w:val="002F7630"/>
    <w:rsid w:val="00351327"/>
    <w:rsid w:val="00353213"/>
    <w:rsid w:val="00353C70"/>
    <w:rsid w:val="00353CB5"/>
    <w:rsid w:val="00354013"/>
    <w:rsid w:val="00356028"/>
    <w:rsid w:val="00362FA6"/>
    <w:rsid w:val="00374F5E"/>
    <w:rsid w:val="00383114"/>
    <w:rsid w:val="0039376E"/>
    <w:rsid w:val="00397400"/>
    <w:rsid w:val="003A2A7D"/>
    <w:rsid w:val="003C5134"/>
    <w:rsid w:val="003C7B97"/>
    <w:rsid w:val="003D3ECE"/>
    <w:rsid w:val="003D4744"/>
    <w:rsid w:val="003D55FC"/>
    <w:rsid w:val="003D702F"/>
    <w:rsid w:val="003F4882"/>
    <w:rsid w:val="00405100"/>
    <w:rsid w:val="0040617E"/>
    <w:rsid w:val="004102EB"/>
    <w:rsid w:val="0041625B"/>
    <w:rsid w:val="0041664B"/>
    <w:rsid w:val="004202FB"/>
    <w:rsid w:val="00423101"/>
    <w:rsid w:val="00437DB8"/>
    <w:rsid w:val="004510FA"/>
    <w:rsid w:val="00467460"/>
    <w:rsid w:val="00490193"/>
    <w:rsid w:val="004939A9"/>
    <w:rsid w:val="004A4417"/>
    <w:rsid w:val="004A6050"/>
    <w:rsid w:val="004B24B4"/>
    <w:rsid w:val="004B2545"/>
    <w:rsid w:val="004B643A"/>
    <w:rsid w:val="004B64C8"/>
    <w:rsid w:val="004D2FA4"/>
    <w:rsid w:val="004D539C"/>
    <w:rsid w:val="004E441B"/>
    <w:rsid w:val="004E7A30"/>
    <w:rsid w:val="004F0A1B"/>
    <w:rsid w:val="005011F5"/>
    <w:rsid w:val="00501D7E"/>
    <w:rsid w:val="00504515"/>
    <w:rsid w:val="00512731"/>
    <w:rsid w:val="005130B3"/>
    <w:rsid w:val="005134BC"/>
    <w:rsid w:val="0051523C"/>
    <w:rsid w:val="0052571B"/>
    <w:rsid w:val="005348CD"/>
    <w:rsid w:val="00541C4C"/>
    <w:rsid w:val="00550F3D"/>
    <w:rsid w:val="00556BF3"/>
    <w:rsid w:val="0055740B"/>
    <w:rsid w:val="005A47A2"/>
    <w:rsid w:val="005B0517"/>
    <w:rsid w:val="005C113F"/>
    <w:rsid w:val="005C3797"/>
    <w:rsid w:val="005D6D5A"/>
    <w:rsid w:val="005F7E82"/>
    <w:rsid w:val="00602ADA"/>
    <w:rsid w:val="0061164A"/>
    <w:rsid w:val="00611C54"/>
    <w:rsid w:val="00612F9B"/>
    <w:rsid w:val="00615466"/>
    <w:rsid w:val="00625491"/>
    <w:rsid w:val="00631204"/>
    <w:rsid w:val="00631602"/>
    <w:rsid w:val="00632B36"/>
    <w:rsid w:val="00636430"/>
    <w:rsid w:val="00653260"/>
    <w:rsid w:val="0065493C"/>
    <w:rsid w:val="00654B35"/>
    <w:rsid w:val="00663825"/>
    <w:rsid w:val="00663E76"/>
    <w:rsid w:val="0066462C"/>
    <w:rsid w:val="00665114"/>
    <w:rsid w:val="00667CFF"/>
    <w:rsid w:val="006738C4"/>
    <w:rsid w:val="00693672"/>
    <w:rsid w:val="00697369"/>
    <w:rsid w:val="006976E6"/>
    <w:rsid w:val="006A1AD6"/>
    <w:rsid w:val="006A40BC"/>
    <w:rsid w:val="006A4642"/>
    <w:rsid w:val="006A4844"/>
    <w:rsid w:val="006B2F8F"/>
    <w:rsid w:val="006D338A"/>
    <w:rsid w:val="007000CC"/>
    <w:rsid w:val="00703CC6"/>
    <w:rsid w:val="007079F5"/>
    <w:rsid w:val="00716C76"/>
    <w:rsid w:val="00731219"/>
    <w:rsid w:val="00742B65"/>
    <w:rsid w:val="00762C3C"/>
    <w:rsid w:val="007677B6"/>
    <w:rsid w:val="00771894"/>
    <w:rsid w:val="0077227A"/>
    <w:rsid w:val="00780864"/>
    <w:rsid w:val="00785832"/>
    <w:rsid w:val="007871FF"/>
    <w:rsid w:val="00791D85"/>
    <w:rsid w:val="00793D57"/>
    <w:rsid w:val="007A06F3"/>
    <w:rsid w:val="007C39D0"/>
    <w:rsid w:val="007C624D"/>
    <w:rsid w:val="007F1523"/>
    <w:rsid w:val="007F29E7"/>
    <w:rsid w:val="007F4462"/>
    <w:rsid w:val="007F71DF"/>
    <w:rsid w:val="0080068C"/>
    <w:rsid w:val="00806F89"/>
    <w:rsid w:val="0081056F"/>
    <w:rsid w:val="008213F7"/>
    <w:rsid w:val="00840675"/>
    <w:rsid w:val="00842AD0"/>
    <w:rsid w:val="00843EC0"/>
    <w:rsid w:val="00847BF9"/>
    <w:rsid w:val="0087057B"/>
    <w:rsid w:val="00873F91"/>
    <w:rsid w:val="0087449B"/>
    <w:rsid w:val="00874CEF"/>
    <w:rsid w:val="00876284"/>
    <w:rsid w:val="00893E88"/>
    <w:rsid w:val="008A0071"/>
    <w:rsid w:val="008A039C"/>
    <w:rsid w:val="008A03D3"/>
    <w:rsid w:val="008C3F01"/>
    <w:rsid w:val="008C512A"/>
    <w:rsid w:val="008D0C9A"/>
    <w:rsid w:val="008D24BB"/>
    <w:rsid w:val="008D303E"/>
    <w:rsid w:val="008E1515"/>
    <w:rsid w:val="008E29DD"/>
    <w:rsid w:val="008E78CB"/>
    <w:rsid w:val="008E7C70"/>
    <w:rsid w:val="008F4340"/>
    <w:rsid w:val="0090284B"/>
    <w:rsid w:val="0090412B"/>
    <w:rsid w:val="00906615"/>
    <w:rsid w:val="009116D9"/>
    <w:rsid w:val="0091672B"/>
    <w:rsid w:val="00931683"/>
    <w:rsid w:val="00944EEA"/>
    <w:rsid w:val="00954FD6"/>
    <w:rsid w:val="00955982"/>
    <w:rsid w:val="00962532"/>
    <w:rsid w:val="00975ACA"/>
    <w:rsid w:val="00990040"/>
    <w:rsid w:val="009A4F8C"/>
    <w:rsid w:val="009A7721"/>
    <w:rsid w:val="009B4EE1"/>
    <w:rsid w:val="009D25C1"/>
    <w:rsid w:val="009D2663"/>
    <w:rsid w:val="009D2AD5"/>
    <w:rsid w:val="009E0E7D"/>
    <w:rsid w:val="009E16FA"/>
    <w:rsid w:val="009E7F1A"/>
    <w:rsid w:val="009F1234"/>
    <w:rsid w:val="009F6793"/>
    <w:rsid w:val="009F7560"/>
    <w:rsid w:val="00A06BB5"/>
    <w:rsid w:val="00A10785"/>
    <w:rsid w:val="00A14A97"/>
    <w:rsid w:val="00A16C4D"/>
    <w:rsid w:val="00A23144"/>
    <w:rsid w:val="00A242E8"/>
    <w:rsid w:val="00A24D42"/>
    <w:rsid w:val="00A33112"/>
    <w:rsid w:val="00A40F10"/>
    <w:rsid w:val="00A46270"/>
    <w:rsid w:val="00A61DA3"/>
    <w:rsid w:val="00A636E9"/>
    <w:rsid w:val="00A65A89"/>
    <w:rsid w:val="00A707C7"/>
    <w:rsid w:val="00A72696"/>
    <w:rsid w:val="00A769C3"/>
    <w:rsid w:val="00A83566"/>
    <w:rsid w:val="00A87C74"/>
    <w:rsid w:val="00A913DB"/>
    <w:rsid w:val="00A95241"/>
    <w:rsid w:val="00A97DEB"/>
    <w:rsid w:val="00AA7C51"/>
    <w:rsid w:val="00AC256A"/>
    <w:rsid w:val="00AC4F3A"/>
    <w:rsid w:val="00AE1AA2"/>
    <w:rsid w:val="00AE490B"/>
    <w:rsid w:val="00AF3DF9"/>
    <w:rsid w:val="00AF5255"/>
    <w:rsid w:val="00B00355"/>
    <w:rsid w:val="00B0057C"/>
    <w:rsid w:val="00B0501F"/>
    <w:rsid w:val="00B25060"/>
    <w:rsid w:val="00B30852"/>
    <w:rsid w:val="00B35D4E"/>
    <w:rsid w:val="00B50ED2"/>
    <w:rsid w:val="00B57662"/>
    <w:rsid w:val="00B861D6"/>
    <w:rsid w:val="00B97C8B"/>
    <w:rsid w:val="00BA2B08"/>
    <w:rsid w:val="00BA5745"/>
    <w:rsid w:val="00BB2617"/>
    <w:rsid w:val="00BB26F7"/>
    <w:rsid w:val="00BC7046"/>
    <w:rsid w:val="00BD2873"/>
    <w:rsid w:val="00BF2A70"/>
    <w:rsid w:val="00C02CD3"/>
    <w:rsid w:val="00C03653"/>
    <w:rsid w:val="00C03FEE"/>
    <w:rsid w:val="00C05C86"/>
    <w:rsid w:val="00C108E9"/>
    <w:rsid w:val="00C132B2"/>
    <w:rsid w:val="00C1661B"/>
    <w:rsid w:val="00C20CF1"/>
    <w:rsid w:val="00C21FCE"/>
    <w:rsid w:val="00C2742D"/>
    <w:rsid w:val="00C305F0"/>
    <w:rsid w:val="00C32B81"/>
    <w:rsid w:val="00C348AA"/>
    <w:rsid w:val="00C3525A"/>
    <w:rsid w:val="00C65F53"/>
    <w:rsid w:val="00C70D6B"/>
    <w:rsid w:val="00CA5C09"/>
    <w:rsid w:val="00CD2B4C"/>
    <w:rsid w:val="00CD6AC3"/>
    <w:rsid w:val="00CF2F2E"/>
    <w:rsid w:val="00CF578C"/>
    <w:rsid w:val="00D10DC6"/>
    <w:rsid w:val="00D140A2"/>
    <w:rsid w:val="00D370F9"/>
    <w:rsid w:val="00D44061"/>
    <w:rsid w:val="00D56919"/>
    <w:rsid w:val="00D711CD"/>
    <w:rsid w:val="00D84CCC"/>
    <w:rsid w:val="00D90F30"/>
    <w:rsid w:val="00D918E6"/>
    <w:rsid w:val="00D977A1"/>
    <w:rsid w:val="00DA23EE"/>
    <w:rsid w:val="00DA27D8"/>
    <w:rsid w:val="00DB2CE6"/>
    <w:rsid w:val="00DB4825"/>
    <w:rsid w:val="00DC3D64"/>
    <w:rsid w:val="00DC4F61"/>
    <w:rsid w:val="00DD0EFE"/>
    <w:rsid w:val="00DD5357"/>
    <w:rsid w:val="00DD59DB"/>
    <w:rsid w:val="00DD7B10"/>
    <w:rsid w:val="00DE1B29"/>
    <w:rsid w:val="00DE464B"/>
    <w:rsid w:val="00DE5E04"/>
    <w:rsid w:val="00E32252"/>
    <w:rsid w:val="00E350FC"/>
    <w:rsid w:val="00E3557E"/>
    <w:rsid w:val="00E41468"/>
    <w:rsid w:val="00E42881"/>
    <w:rsid w:val="00E530C4"/>
    <w:rsid w:val="00E550A1"/>
    <w:rsid w:val="00E601F9"/>
    <w:rsid w:val="00E819E5"/>
    <w:rsid w:val="00E94D84"/>
    <w:rsid w:val="00E9744B"/>
    <w:rsid w:val="00EA38DC"/>
    <w:rsid w:val="00EB07F2"/>
    <w:rsid w:val="00EB1EEF"/>
    <w:rsid w:val="00EB4F13"/>
    <w:rsid w:val="00EB61DD"/>
    <w:rsid w:val="00EB6AA5"/>
    <w:rsid w:val="00EC38ED"/>
    <w:rsid w:val="00EC4ABC"/>
    <w:rsid w:val="00EC5F6D"/>
    <w:rsid w:val="00ED0A8A"/>
    <w:rsid w:val="00ED74B2"/>
    <w:rsid w:val="00EE2809"/>
    <w:rsid w:val="00EE335F"/>
    <w:rsid w:val="00F109F9"/>
    <w:rsid w:val="00F12C3E"/>
    <w:rsid w:val="00F14F4B"/>
    <w:rsid w:val="00F1651B"/>
    <w:rsid w:val="00F34707"/>
    <w:rsid w:val="00F46981"/>
    <w:rsid w:val="00F51DC3"/>
    <w:rsid w:val="00F72620"/>
    <w:rsid w:val="00F74AFC"/>
    <w:rsid w:val="00F752A3"/>
    <w:rsid w:val="00F75988"/>
    <w:rsid w:val="00F805B4"/>
    <w:rsid w:val="00F93967"/>
    <w:rsid w:val="00FA22D1"/>
    <w:rsid w:val="00FC1229"/>
    <w:rsid w:val="00FC2123"/>
    <w:rsid w:val="00FD3F40"/>
    <w:rsid w:val="00FD58BA"/>
    <w:rsid w:val="00FE655A"/>
    <w:rsid w:val="00FE6E7B"/>
    <w:rsid w:val="00FE7D7A"/>
    <w:rsid w:val="00FF72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1B"/>
    <w:pPr>
      <w:spacing w:after="200" w:line="276" w:lineRule="auto"/>
    </w:pPr>
  </w:style>
  <w:style w:type="paragraph" w:styleId="Heading1">
    <w:name w:val="heading 1"/>
    <w:basedOn w:val="Normal"/>
    <w:link w:val="Heading1Char"/>
    <w:uiPriority w:val="9"/>
    <w:qFormat/>
    <w:rsid w:val="00E32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1B"/>
    <w:rPr>
      <w:color w:val="0000FF"/>
      <w:u w:val="single"/>
    </w:rPr>
  </w:style>
  <w:style w:type="paragraph" w:styleId="ListParagraph">
    <w:name w:val="List Paragraph"/>
    <w:basedOn w:val="Normal"/>
    <w:uiPriority w:val="34"/>
    <w:qFormat/>
    <w:rsid w:val="00C1661B"/>
    <w:pPr>
      <w:ind w:left="720"/>
      <w:contextualSpacing/>
    </w:pPr>
  </w:style>
  <w:style w:type="paragraph" w:customStyle="1" w:styleId="ColorfulList-Accent11">
    <w:name w:val="Colorful List - Accent 11"/>
    <w:basedOn w:val="Normal"/>
    <w:uiPriority w:val="99"/>
    <w:qFormat/>
    <w:rsid w:val="00C1661B"/>
    <w:pPr>
      <w:ind w:left="720"/>
    </w:pPr>
    <w:rPr>
      <w:rFonts w:ascii="Calibri" w:eastAsia="Calibri" w:hAnsi="Calibri" w:cs="Calibri"/>
      <w:lang w:val="en-US"/>
    </w:rPr>
  </w:style>
  <w:style w:type="paragraph" w:styleId="Header">
    <w:name w:val="header"/>
    <w:basedOn w:val="Normal"/>
    <w:link w:val="HeaderChar"/>
    <w:uiPriority w:val="99"/>
    <w:unhideWhenUsed/>
    <w:rsid w:val="00665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65114"/>
    <w:rPr>
      <w:sz w:val="18"/>
      <w:szCs w:val="18"/>
    </w:rPr>
  </w:style>
  <w:style w:type="paragraph" w:styleId="Footer">
    <w:name w:val="footer"/>
    <w:basedOn w:val="Normal"/>
    <w:link w:val="FooterChar"/>
    <w:uiPriority w:val="99"/>
    <w:unhideWhenUsed/>
    <w:rsid w:val="006651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65114"/>
    <w:rPr>
      <w:sz w:val="18"/>
      <w:szCs w:val="18"/>
    </w:rPr>
  </w:style>
  <w:style w:type="paragraph" w:styleId="NormalWeb">
    <w:name w:val="Normal (Web)"/>
    <w:basedOn w:val="Normal"/>
    <w:uiPriority w:val="99"/>
    <w:rsid w:val="00665114"/>
    <w:pPr>
      <w:spacing w:after="0" w:line="340" w:lineRule="exact"/>
      <w:jc w:val="both"/>
    </w:pPr>
    <w:rPr>
      <w:rFonts w:ascii="Times New Roman" w:hAnsi="Arial" w:cs="Times New Roman"/>
      <w:color w:val="000000"/>
      <w:shd w:val="clear" w:color="auto" w:fill="FFFFFF"/>
      <w:lang w:val="en-US" w:eastAsia="zh-CN"/>
    </w:rPr>
  </w:style>
  <w:style w:type="character" w:styleId="FollowedHyperlink">
    <w:name w:val="FollowedHyperlink"/>
    <w:basedOn w:val="DefaultParagraphFont"/>
    <w:uiPriority w:val="99"/>
    <w:semiHidden/>
    <w:unhideWhenUsed/>
    <w:rsid w:val="002B3BD1"/>
    <w:rPr>
      <w:color w:val="954F72" w:themeColor="followedHyperlink"/>
      <w:u w:val="single"/>
    </w:rPr>
  </w:style>
  <w:style w:type="paragraph" w:styleId="BalloonText">
    <w:name w:val="Balloon Text"/>
    <w:basedOn w:val="Normal"/>
    <w:link w:val="BalloonTextChar"/>
    <w:uiPriority w:val="99"/>
    <w:semiHidden/>
    <w:unhideWhenUsed/>
    <w:rsid w:val="004202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202FB"/>
    <w:rPr>
      <w:sz w:val="18"/>
      <w:szCs w:val="18"/>
    </w:rPr>
  </w:style>
  <w:style w:type="paragraph" w:customStyle="1" w:styleId="ListParagraph1">
    <w:name w:val="List Paragraph1"/>
    <w:aliases w:val="Bullet List,FooterText,Paragraphe de liste1,列出段落1"/>
    <w:basedOn w:val="Normal"/>
    <w:uiPriority w:val="99"/>
    <w:rsid w:val="00541C4C"/>
    <w:pPr>
      <w:widowControl w:val="0"/>
      <w:spacing w:after="0" w:line="240" w:lineRule="auto"/>
      <w:ind w:firstLineChars="200" w:firstLine="420"/>
      <w:jc w:val="both"/>
    </w:pPr>
    <w:rPr>
      <w:rFonts w:ascii="Calibri" w:eastAsia="PMingLiU" w:hAnsi="Calibri" w:cs="Times New Roman"/>
      <w:kern w:val="2"/>
      <w:sz w:val="21"/>
      <w:lang w:val="en-US" w:eastAsia="zh-CN"/>
    </w:rPr>
  </w:style>
  <w:style w:type="character" w:styleId="CommentReference">
    <w:name w:val="annotation reference"/>
    <w:basedOn w:val="DefaultParagraphFont"/>
    <w:uiPriority w:val="99"/>
    <w:semiHidden/>
    <w:unhideWhenUsed/>
    <w:rsid w:val="002A5FC4"/>
    <w:rPr>
      <w:sz w:val="16"/>
      <w:szCs w:val="16"/>
    </w:rPr>
  </w:style>
  <w:style w:type="paragraph" w:styleId="CommentText">
    <w:name w:val="annotation text"/>
    <w:basedOn w:val="Normal"/>
    <w:link w:val="CommentTextChar"/>
    <w:uiPriority w:val="99"/>
    <w:semiHidden/>
    <w:unhideWhenUsed/>
    <w:rsid w:val="002A5FC4"/>
    <w:pPr>
      <w:spacing w:line="240" w:lineRule="auto"/>
    </w:pPr>
    <w:rPr>
      <w:sz w:val="20"/>
      <w:szCs w:val="20"/>
    </w:rPr>
  </w:style>
  <w:style w:type="character" w:customStyle="1" w:styleId="CommentTextChar">
    <w:name w:val="Comment Text Char"/>
    <w:basedOn w:val="DefaultParagraphFont"/>
    <w:link w:val="CommentText"/>
    <w:uiPriority w:val="99"/>
    <w:semiHidden/>
    <w:rsid w:val="002A5FC4"/>
    <w:rPr>
      <w:sz w:val="20"/>
      <w:szCs w:val="20"/>
    </w:rPr>
  </w:style>
  <w:style w:type="paragraph" w:styleId="CommentSubject">
    <w:name w:val="annotation subject"/>
    <w:basedOn w:val="CommentText"/>
    <w:next w:val="CommentText"/>
    <w:link w:val="CommentSubjectChar"/>
    <w:uiPriority w:val="99"/>
    <w:semiHidden/>
    <w:unhideWhenUsed/>
    <w:rsid w:val="002A5FC4"/>
    <w:rPr>
      <w:b/>
      <w:bCs/>
    </w:rPr>
  </w:style>
  <w:style w:type="character" w:customStyle="1" w:styleId="CommentSubjectChar">
    <w:name w:val="Comment Subject Char"/>
    <w:basedOn w:val="CommentTextChar"/>
    <w:link w:val="CommentSubject"/>
    <w:uiPriority w:val="99"/>
    <w:semiHidden/>
    <w:rsid w:val="002A5FC4"/>
    <w:rPr>
      <w:b/>
      <w:bCs/>
      <w:sz w:val="20"/>
      <w:szCs w:val="20"/>
    </w:rPr>
  </w:style>
  <w:style w:type="character" w:customStyle="1" w:styleId="Heading1Char">
    <w:name w:val="Heading 1 Char"/>
    <w:basedOn w:val="DefaultParagraphFont"/>
    <w:link w:val="Heading1"/>
    <w:uiPriority w:val="9"/>
    <w:rsid w:val="00E32252"/>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1B"/>
    <w:pPr>
      <w:spacing w:after="200" w:line="276" w:lineRule="auto"/>
    </w:pPr>
  </w:style>
  <w:style w:type="paragraph" w:styleId="Heading1">
    <w:name w:val="heading 1"/>
    <w:basedOn w:val="Normal"/>
    <w:link w:val="Heading1Char"/>
    <w:uiPriority w:val="9"/>
    <w:qFormat/>
    <w:rsid w:val="00E32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1B"/>
    <w:rPr>
      <w:color w:val="0000FF"/>
      <w:u w:val="single"/>
    </w:rPr>
  </w:style>
  <w:style w:type="paragraph" w:styleId="ListParagraph">
    <w:name w:val="List Paragraph"/>
    <w:basedOn w:val="Normal"/>
    <w:uiPriority w:val="34"/>
    <w:qFormat/>
    <w:rsid w:val="00C1661B"/>
    <w:pPr>
      <w:ind w:left="720"/>
      <w:contextualSpacing/>
    </w:pPr>
  </w:style>
  <w:style w:type="paragraph" w:customStyle="1" w:styleId="ColorfulList-Accent11">
    <w:name w:val="Colorful List - Accent 11"/>
    <w:basedOn w:val="Normal"/>
    <w:uiPriority w:val="99"/>
    <w:qFormat/>
    <w:rsid w:val="00C1661B"/>
    <w:pPr>
      <w:ind w:left="720"/>
    </w:pPr>
    <w:rPr>
      <w:rFonts w:ascii="Calibri" w:eastAsia="Calibri" w:hAnsi="Calibri" w:cs="Calibri"/>
      <w:lang w:val="en-US"/>
    </w:rPr>
  </w:style>
  <w:style w:type="paragraph" w:styleId="Header">
    <w:name w:val="header"/>
    <w:basedOn w:val="Normal"/>
    <w:link w:val="HeaderChar"/>
    <w:uiPriority w:val="99"/>
    <w:unhideWhenUsed/>
    <w:rsid w:val="00665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65114"/>
    <w:rPr>
      <w:sz w:val="18"/>
      <w:szCs w:val="18"/>
    </w:rPr>
  </w:style>
  <w:style w:type="paragraph" w:styleId="Footer">
    <w:name w:val="footer"/>
    <w:basedOn w:val="Normal"/>
    <w:link w:val="FooterChar"/>
    <w:uiPriority w:val="99"/>
    <w:unhideWhenUsed/>
    <w:rsid w:val="006651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65114"/>
    <w:rPr>
      <w:sz w:val="18"/>
      <w:szCs w:val="18"/>
    </w:rPr>
  </w:style>
  <w:style w:type="paragraph" w:styleId="NormalWeb">
    <w:name w:val="Normal (Web)"/>
    <w:basedOn w:val="Normal"/>
    <w:uiPriority w:val="99"/>
    <w:rsid w:val="00665114"/>
    <w:pPr>
      <w:spacing w:after="0" w:line="340" w:lineRule="exact"/>
      <w:jc w:val="both"/>
    </w:pPr>
    <w:rPr>
      <w:rFonts w:ascii="Times New Roman" w:hAnsi="Arial" w:cs="Times New Roman"/>
      <w:color w:val="000000"/>
      <w:shd w:val="clear" w:color="auto" w:fill="FFFFFF"/>
      <w:lang w:val="en-US" w:eastAsia="zh-CN"/>
    </w:rPr>
  </w:style>
  <w:style w:type="character" w:styleId="FollowedHyperlink">
    <w:name w:val="FollowedHyperlink"/>
    <w:basedOn w:val="DefaultParagraphFont"/>
    <w:uiPriority w:val="99"/>
    <w:semiHidden/>
    <w:unhideWhenUsed/>
    <w:rsid w:val="002B3BD1"/>
    <w:rPr>
      <w:color w:val="954F72" w:themeColor="followedHyperlink"/>
      <w:u w:val="single"/>
    </w:rPr>
  </w:style>
  <w:style w:type="paragraph" w:styleId="BalloonText">
    <w:name w:val="Balloon Text"/>
    <w:basedOn w:val="Normal"/>
    <w:link w:val="BalloonTextChar"/>
    <w:uiPriority w:val="99"/>
    <w:semiHidden/>
    <w:unhideWhenUsed/>
    <w:rsid w:val="004202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202FB"/>
    <w:rPr>
      <w:sz w:val="18"/>
      <w:szCs w:val="18"/>
    </w:rPr>
  </w:style>
  <w:style w:type="paragraph" w:customStyle="1" w:styleId="ListParagraph1">
    <w:name w:val="List Paragraph1"/>
    <w:aliases w:val="Bullet List,FooterText,Paragraphe de liste1,列出段落1"/>
    <w:basedOn w:val="Normal"/>
    <w:uiPriority w:val="99"/>
    <w:rsid w:val="00541C4C"/>
    <w:pPr>
      <w:widowControl w:val="0"/>
      <w:spacing w:after="0" w:line="240" w:lineRule="auto"/>
      <w:ind w:firstLineChars="200" w:firstLine="420"/>
      <w:jc w:val="both"/>
    </w:pPr>
    <w:rPr>
      <w:rFonts w:ascii="Calibri" w:eastAsia="PMingLiU" w:hAnsi="Calibri" w:cs="Times New Roman"/>
      <w:kern w:val="2"/>
      <w:sz w:val="21"/>
      <w:lang w:val="en-US" w:eastAsia="zh-CN"/>
    </w:rPr>
  </w:style>
  <w:style w:type="character" w:styleId="CommentReference">
    <w:name w:val="annotation reference"/>
    <w:basedOn w:val="DefaultParagraphFont"/>
    <w:uiPriority w:val="99"/>
    <w:semiHidden/>
    <w:unhideWhenUsed/>
    <w:rsid w:val="002A5FC4"/>
    <w:rPr>
      <w:sz w:val="16"/>
      <w:szCs w:val="16"/>
    </w:rPr>
  </w:style>
  <w:style w:type="paragraph" w:styleId="CommentText">
    <w:name w:val="annotation text"/>
    <w:basedOn w:val="Normal"/>
    <w:link w:val="CommentTextChar"/>
    <w:uiPriority w:val="99"/>
    <w:semiHidden/>
    <w:unhideWhenUsed/>
    <w:rsid w:val="002A5FC4"/>
    <w:pPr>
      <w:spacing w:line="240" w:lineRule="auto"/>
    </w:pPr>
    <w:rPr>
      <w:sz w:val="20"/>
      <w:szCs w:val="20"/>
    </w:rPr>
  </w:style>
  <w:style w:type="character" w:customStyle="1" w:styleId="CommentTextChar">
    <w:name w:val="Comment Text Char"/>
    <w:basedOn w:val="DefaultParagraphFont"/>
    <w:link w:val="CommentText"/>
    <w:uiPriority w:val="99"/>
    <w:semiHidden/>
    <w:rsid w:val="002A5FC4"/>
    <w:rPr>
      <w:sz w:val="20"/>
      <w:szCs w:val="20"/>
    </w:rPr>
  </w:style>
  <w:style w:type="paragraph" w:styleId="CommentSubject">
    <w:name w:val="annotation subject"/>
    <w:basedOn w:val="CommentText"/>
    <w:next w:val="CommentText"/>
    <w:link w:val="CommentSubjectChar"/>
    <w:uiPriority w:val="99"/>
    <w:semiHidden/>
    <w:unhideWhenUsed/>
    <w:rsid w:val="002A5FC4"/>
    <w:rPr>
      <w:b/>
      <w:bCs/>
    </w:rPr>
  </w:style>
  <w:style w:type="character" w:customStyle="1" w:styleId="CommentSubjectChar">
    <w:name w:val="Comment Subject Char"/>
    <w:basedOn w:val="CommentTextChar"/>
    <w:link w:val="CommentSubject"/>
    <w:uiPriority w:val="99"/>
    <w:semiHidden/>
    <w:rsid w:val="002A5FC4"/>
    <w:rPr>
      <w:b/>
      <w:bCs/>
      <w:sz w:val="20"/>
      <w:szCs w:val="20"/>
    </w:rPr>
  </w:style>
  <w:style w:type="character" w:customStyle="1" w:styleId="Heading1Char">
    <w:name w:val="Heading 1 Char"/>
    <w:basedOn w:val="DefaultParagraphFont"/>
    <w:link w:val="Heading1"/>
    <w:uiPriority w:val="9"/>
    <w:rsid w:val="00E3225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7734">
      <w:bodyDiv w:val="1"/>
      <w:marLeft w:val="0"/>
      <w:marRight w:val="0"/>
      <w:marTop w:val="0"/>
      <w:marBottom w:val="0"/>
      <w:divBdr>
        <w:top w:val="none" w:sz="0" w:space="0" w:color="auto"/>
        <w:left w:val="none" w:sz="0" w:space="0" w:color="auto"/>
        <w:bottom w:val="none" w:sz="0" w:space="0" w:color="auto"/>
        <w:right w:val="none" w:sz="0" w:space="0" w:color="auto"/>
      </w:divBdr>
    </w:div>
    <w:div w:id="563569536">
      <w:bodyDiv w:val="1"/>
      <w:marLeft w:val="0"/>
      <w:marRight w:val="0"/>
      <w:marTop w:val="0"/>
      <w:marBottom w:val="0"/>
      <w:divBdr>
        <w:top w:val="none" w:sz="0" w:space="0" w:color="auto"/>
        <w:left w:val="none" w:sz="0" w:space="0" w:color="auto"/>
        <w:bottom w:val="none" w:sz="0" w:space="0" w:color="auto"/>
        <w:right w:val="none" w:sz="0" w:space="0" w:color="auto"/>
      </w:divBdr>
    </w:div>
    <w:div w:id="719329216">
      <w:bodyDiv w:val="1"/>
      <w:marLeft w:val="0"/>
      <w:marRight w:val="0"/>
      <w:marTop w:val="0"/>
      <w:marBottom w:val="0"/>
      <w:divBdr>
        <w:top w:val="none" w:sz="0" w:space="0" w:color="auto"/>
        <w:left w:val="none" w:sz="0" w:space="0" w:color="auto"/>
        <w:bottom w:val="none" w:sz="0" w:space="0" w:color="auto"/>
        <w:right w:val="none" w:sz="0" w:space="0" w:color="auto"/>
      </w:divBdr>
    </w:div>
    <w:div w:id="760224470">
      <w:bodyDiv w:val="1"/>
      <w:marLeft w:val="0"/>
      <w:marRight w:val="0"/>
      <w:marTop w:val="0"/>
      <w:marBottom w:val="0"/>
      <w:divBdr>
        <w:top w:val="none" w:sz="0" w:space="0" w:color="auto"/>
        <w:left w:val="none" w:sz="0" w:space="0" w:color="auto"/>
        <w:bottom w:val="none" w:sz="0" w:space="0" w:color="auto"/>
        <w:right w:val="none" w:sz="0" w:space="0" w:color="auto"/>
      </w:divBdr>
    </w:div>
    <w:div w:id="821117903">
      <w:bodyDiv w:val="1"/>
      <w:marLeft w:val="0"/>
      <w:marRight w:val="0"/>
      <w:marTop w:val="0"/>
      <w:marBottom w:val="0"/>
      <w:divBdr>
        <w:top w:val="none" w:sz="0" w:space="0" w:color="auto"/>
        <w:left w:val="none" w:sz="0" w:space="0" w:color="auto"/>
        <w:bottom w:val="none" w:sz="0" w:space="0" w:color="auto"/>
        <w:right w:val="none" w:sz="0" w:space="0" w:color="auto"/>
      </w:divBdr>
    </w:div>
    <w:div w:id="1344892686">
      <w:bodyDiv w:val="1"/>
      <w:marLeft w:val="0"/>
      <w:marRight w:val="0"/>
      <w:marTop w:val="0"/>
      <w:marBottom w:val="0"/>
      <w:divBdr>
        <w:top w:val="none" w:sz="0" w:space="0" w:color="auto"/>
        <w:left w:val="none" w:sz="0" w:space="0" w:color="auto"/>
        <w:bottom w:val="none" w:sz="0" w:space="0" w:color="auto"/>
        <w:right w:val="none" w:sz="0" w:space="0" w:color="auto"/>
      </w:divBdr>
    </w:div>
    <w:div w:id="14604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ment14@Newel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emierfarnell.com" TargetMode="External"/><Relationship Id="rId17"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n.element14.com/a-electronica2018-in"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n.element14.com/te-connectivity" TargetMode="External"/><Relationship Id="rId4" Type="http://schemas.microsoft.com/office/2007/relationships/stylesWithEffects" Target="stylesWithEffects.xml"/><Relationship Id="rId9" Type="http://schemas.openxmlformats.org/officeDocument/2006/relationships/hyperlink" Target="http://cn.element14.com/te-connectivity-multibrand" TargetMode="External"/><Relationship Id="rId14"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C445-DCA6-4233-AE68-5769081A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Ward</dc:creator>
  <cp:lastModifiedBy>Holly</cp:lastModifiedBy>
  <cp:revision>2</cp:revision>
  <cp:lastPrinted>2018-03-12T02:29:00Z</cp:lastPrinted>
  <dcterms:created xsi:type="dcterms:W3CDTF">2018-03-12T23:05:00Z</dcterms:created>
  <dcterms:modified xsi:type="dcterms:W3CDTF">2018-03-12T23:05:00Z</dcterms:modified>
</cp:coreProperties>
</file>