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2CB18" w14:textId="77777777" w:rsidR="00131F79" w:rsidRDefault="00131F79" w:rsidP="008A15D5">
      <w:pPr>
        <w:pStyle w:val="ColorfulList-Accent11"/>
        <w:spacing w:after="0" w:line="240" w:lineRule="auto"/>
        <w:ind w:left="0"/>
        <w:jc w:val="center"/>
        <w:rPr>
          <w:rFonts w:ascii="Arial" w:hAnsi="Arial" w:cs="Arial"/>
          <w:b/>
          <w:color w:val="000000"/>
          <w:sz w:val="20"/>
          <w:szCs w:val="20"/>
          <w:lang w:val="pl-PL"/>
        </w:rPr>
      </w:pPr>
    </w:p>
    <w:p w14:paraId="05163828" w14:textId="5C5F2A4F" w:rsidR="00131F79" w:rsidRDefault="00131F79" w:rsidP="00131F79">
      <w:pPr>
        <w:spacing w:after="0" w:line="240" w:lineRule="auto"/>
        <w:jc w:val="center"/>
        <w:rPr>
          <w:rFonts w:ascii="Arial" w:eastAsia="Times New Roman" w:hAnsi="Arial" w:cs="Arial"/>
          <w:b/>
          <w:kern w:val="36"/>
          <w:sz w:val="26"/>
          <w:szCs w:val="26"/>
          <w:lang w:val="pl-PL"/>
        </w:rPr>
      </w:pPr>
      <w:r w:rsidRPr="00337D5B">
        <w:rPr>
          <w:rFonts w:ascii="Arial" w:eastAsia="Times New Roman" w:hAnsi="Arial" w:cs="Arial"/>
          <w:b/>
          <w:kern w:val="36"/>
          <w:sz w:val="26"/>
          <w:szCs w:val="26"/>
          <w:lang w:val="pl-PL"/>
        </w:rPr>
        <w:t xml:space="preserve">Społeczność element14 </w:t>
      </w:r>
      <w:r w:rsidR="005A33FA">
        <w:rPr>
          <w:rFonts w:ascii="Arial" w:eastAsia="Times New Roman" w:hAnsi="Arial" w:cs="Arial"/>
          <w:b/>
          <w:kern w:val="36"/>
          <w:sz w:val="26"/>
          <w:szCs w:val="26"/>
          <w:lang w:val="pl-PL"/>
        </w:rPr>
        <w:t>wprowadza nową inicjatywę</w:t>
      </w:r>
      <w:r>
        <w:rPr>
          <w:rFonts w:ascii="Arial" w:eastAsia="Times New Roman" w:hAnsi="Arial" w:cs="Arial"/>
          <w:b/>
          <w:kern w:val="36"/>
          <w:sz w:val="26"/>
          <w:szCs w:val="26"/>
          <w:lang w:val="pl-PL"/>
        </w:rPr>
        <w:t xml:space="preserve"> „Design for a Cause”</w:t>
      </w:r>
      <w:r w:rsidRPr="00337D5B">
        <w:rPr>
          <w:rFonts w:ascii="Arial" w:eastAsia="Times New Roman" w:hAnsi="Arial" w:cs="Arial"/>
          <w:b/>
          <w:kern w:val="36"/>
          <w:sz w:val="26"/>
          <w:szCs w:val="26"/>
          <w:lang w:val="pl-PL"/>
        </w:rPr>
        <w:t xml:space="preserve"> </w:t>
      </w:r>
    </w:p>
    <w:p w14:paraId="4075013E" w14:textId="77777777" w:rsidR="00131F79" w:rsidRPr="00337D5B" w:rsidRDefault="00131F79" w:rsidP="00131F79">
      <w:pPr>
        <w:spacing w:after="0" w:line="240" w:lineRule="auto"/>
        <w:jc w:val="center"/>
        <w:rPr>
          <w:rFonts w:ascii="Arial" w:eastAsia="Times New Roman" w:hAnsi="Arial" w:cs="Arial"/>
          <w:b/>
          <w:kern w:val="36"/>
          <w:sz w:val="26"/>
          <w:szCs w:val="26"/>
          <w:lang w:val="pl-PL"/>
        </w:rPr>
      </w:pPr>
    </w:p>
    <w:p w14:paraId="63BD6F87" w14:textId="49E70F63" w:rsidR="00131F79" w:rsidRPr="00337D5B" w:rsidRDefault="00131F79" w:rsidP="00131F79">
      <w:pPr>
        <w:tabs>
          <w:tab w:val="left" w:pos="2976"/>
        </w:tabs>
        <w:spacing w:after="0" w:line="240" w:lineRule="auto"/>
        <w:jc w:val="center"/>
        <w:rPr>
          <w:rFonts w:ascii="Arial" w:hAnsi="Arial" w:cs="Arial"/>
          <w:i/>
          <w:lang w:val="pl-PL"/>
        </w:rPr>
      </w:pPr>
      <w:r>
        <w:rPr>
          <w:rFonts w:ascii="Arial" w:hAnsi="Arial" w:cs="Arial"/>
          <w:i/>
          <w:lang w:val="pl-PL"/>
        </w:rPr>
        <w:t>Najnowsz</w:t>
      </w:r>
      <w:r w:rsidR="005A33FA">
        <w:rPr>
          <w:rFonts w:ascii="Arial" w:hAnsi="Arial" w:cs="Arial"/>
          <w:i/>
          <w:lang w:val="pl-PL"/>
        </w:rPr>
        <w:t>y projekt element14</w:t>
      </w:r>
      <w:r>
        <w:rPr>
          <w:rFonts w:ascii="Arial" w:hAnsi="Arial" w:cs="Arial"/>
          <w:i/>
          <w:lang w:val="pl-PL"/>
        </w:rPr>
        <w:t xml:space="preserve"> zachęca do tworzenia technologii wspierających osoby niepełnosprawne</w:t>
      </w:r>
    </w:p>
    <w:p w14:paraId="756C7D3C" w14:textId="77777777" w:rsidR="00131F79" w:rsidRPr="00337D5B" w:rsidRDefault="00131F79" w:rsidP="00131F79">
      <w:pPr>
        <w:tabs>
          <w:tab w:val="left" w:pos="2976"/>
        </w:tabs>
        <w:spacing w:after="0" w:line="240" w:lineRule="auto"/>
        <w:rPr>
          <w:rFonts w:ascii="Arial" w:hAnsi="Arial" w:cs="Arial"/>
          <w:b/>
          <w:lang w:val="pl-PL"/>
        </w:rPr>
      </w:pPr>
    </w:p>
    <w:p w14:paraId="5E0D55EA" w14:textId="7588FD95" w:rsidR="00131F79" w:rsidRPr="00131F79" w:rsidRDefault="00131F79" w:rsidP="00131F79">
      <w:pPr>
        <w:tabs>
          <w:tab w:val="left" w:pos="2976"/>
        </w:tabs>
        <w:spacing w:after="0"/>
        <w:rPr>
          <w:rFonts w:ascii="Arial" w:hAnsi="Arial" w:cs="Arial"/>
          <w:bCs/>
          <w:lang w:val="pl-PL"/>
        </w:rPr>
      </w:pPr>
      <w:r w:rsidRPr="00131F79">
        <w:rPr>
          <w:rFonts w:ascii="Arial" w:hAnsi="Arial" w:cs="Arial"/>
          <w:b/>
          <w:lang w:val="pl-PL"/>
        </w:rPr>
        <w:t xml:space="preserve">Leeds, Wielka Brytania, </w:t>
      </w:r>
      <w:r w:rsidR="00401D0B" w:rsidRPr="00A5497A">
        <w:rPr>
          <w:rFonts w:ascii="Arial" w:hAnsi="Arial" w:cs="Arial"/>
          <w:b/>
          <w:lang w:val="pl-PL"/>
        </w:rPr>
        <w:t>11</w:t>
      </w:r>
      <w:r w:rsidRPr="00A5497A">
        <w:rPr>
          <w:rFonts w:ascii="Arial" w:hAnsi="Arial" w:cs="Arial"/>
          <w:b/>
          <w:lang w:val="pl-PL"/>
        </w:rPr>
        <w:t xml:space="preserve"> </w:t>
      </w:r>
      <w:r w:rsidR="00401D0B" w:rsidRPr="00A5497A">
        <w:rPr>
          <w:rFonts w:ascii="Arial" w:hAnsi="Arial" w:cs="Arial"/>
          <w:b/>
          <w:lang w:val="pl-PL"/>
        </w:rPr>
        <w:t>czerwiec</w:t>
      </w:r>
      <w:r w:rsidRPr="00A5497A">
        <w:rPr>
          <w:rFonts w:ascii="Arial" w:hAnsi="Arial" w:cs="Arial"/>
          <w:b/>
          <w:lang w:val="pl-PL"/>
        </w:rPr>
        <w:t xml:space="preserve"> 2018 r.</w:t>
      </w:r>
      <w:r w:rsidRPr="00131F79">
        <w:rPr>
          <w:rFonts w:ascii="Arial" w:hAnsi="Arial" w:cs="Arial"/>
          <w:b/>
          <w:lang w:val="pl-PL"/>
        </w:rPr>
        <w:t xml:space="preserve"> </w:t>
      </w:r>
      <w:r w:rsidRPr="00131F79">
        <w:rPr>
          <w:rFonts w:ascii="Arial" w:hAnsi="Arial" w:cs="Arial"/>
          <w:lang w:val="pl-PL"/>
        </w:rPr>
        <w:t xml:space="preserve">– społeczność inżynierska </w:t>
      </w:r>
      <w:hyperlink r:id="rId8" w:history="1">
        <w:r w:rsidRPr="00131F79">
          <w:rPr>
            <w:rStyle w:val="Hyperlink"/>
            <w:rFonts w:ascii="Arial" w:hAnsi="Arial" w:cs="Arial"/>
            <w:bCs/>
            <w:lang w:val="pl-PL"/>
          </w:rPr>
          <w:t>element14.com</w:t>
        </w:r>
      </w:hyperlink>
      <w:r w:rsidRPr="00131F79">
        <w:rPr>
          <w:rFonts w:ascii="Arial" w:hAnsi="Arial" w:cs="Arial"/>
          <w:bCs/>
          <w:lang w:val="pl-PL"/>
        </w:rPr>
        <w:t xml:space="preserve"> poinformowała o rozpoczęciu najnowszego wyzwania projektowego pod nazwą „Design for a Cause”. Jego celem jest wykorzystanie płytki deweloperskiej Arduino MK1000 jako kluczowego elementu projektu wspomagającego osoby upośledzone fizycznie lub umysłowo. „Projekt dla Sprawy” podkreśla zaangażowanie firmy </w:t>
      </w:r>
      <w:r w:rsidRPr="00A5497A">
        <w:rPr>
          <w:rFonts w:ascii="Arial" w:hAnsi="Arial" w:cs="Arial"/>
          <w:bCs/>
          <w:lang w:val="pl-PL"/>
        </w:rPr>
        <w:t>Farnell element14</w:t>
      </w:r>
      <w:r w:rsidRPr="00131F79">
        <w:rPr>
          <w:rFonts w:ascii="Arial" w:hAnsi="Arial" w:cs="Arial"/>
          <w:bCs/>
          <w:lang w:val="pl-PL"/>
        </w:rPr>
        <w:t>, jako Dystrybutora Rozwiązań Rozwojowych, który stara się uczynić Świat lepszym poprzez innowacyjne projekty technologiczne.</w:t>
      </w:r>
    </w:p>
    <w:p w14:paraId="40A5DA3C" w14:textId="77777777" w:rsidR="00131F79" w:rsidRPr="00131F79" w:rsidRDefault="00131F79" w:rsidP="00131F79">
      <w:pPr>
        <w:tabs>
          <w:tab w:val="left" w:pos="2976"/>
        </w:tabs>
        <w:spacing w:after="0"/>
        <w:rPr>
          <w:rFonts w:ascii="Arial" w:hAnsi="Arial" w:cs="Arial"/>
          <w:bCs/>
          <w:lang w:val="pl-PL"/>
        </w:rPr>
      </w:pPr>
    </w:p>
    <w:p w14:paraId="35B1FCAD" w14:textId="77777777" w:rsidR="00131F79" w:rsidRPr="00131F79" w:rsidRDefault="00131F79" w:rsidP="00131F79">
      <w:pPr>
        <w:tabs>
          <w:tab w:val="left" w:pos="2976"/>
        </w:tabs>
        <w:spacing w:after="0"/>
        <w:rPr>
          <w:rFonts w:ascii="Arial" w:hAnsi="Arial" w:cs="Arial"/>
          <w:bCs/>
          <w:lang w:val="pl-PL"/>
        </w:rPr>
      </w:pPr>
      <w:r w:rsidRPr="00131F79">
        <w:rPr>
          <w:rFonts w:ascii="Arial" w:hAnsi="Arial" w:cs="Arial"/>
          <w:bCs/>
          <w:lang w:val="pl-PL"/>
        </w:rPr>
        <w:t>W ramach tych starań element14 opublikował na stronie swojej społeczności inicjatywę „Design for a Cause”, która ma na celu zorganizowanie kreatywnej przestrzeni i wsparcie twórców, starających się opracowywać projekty podparte wzniosłymi ideami. Począwszy od inżyniera, szukającego sposobu na usprawnienie wózka inwalidzkiego kolegi, po projektanta tworzącego roboty zwalczające malarię, czy nawet kontroler do gier, przystosowany dla osób niepełnosprawnych, projektanci i inżynierowie mogą wykorzystać potencjał społeczności element14 by uzyskać wsparcie we wprowadzaniu swoich projektów w życie.</w:t>
      </w:r>
    </w:p>
    <w:p w14:paraId="08373A44" w14:textId="77777777" w:rsidR="00131F79" w:rsidRPr="00131F79" w:rsidRDefault="00131F79" w:rsidP="00131F79">
      <w:pPr>
        <w:tabs>
          <w:tab w:val="left" w:pos="2976"/>
        </w:tabs>
        <w:spacing w:after="0"/>
        <w:rPr>
          <w:rFonts w:ascii="Arial" w:hAnsi="Arial" w:cs="Arial"/>
          <w:bCs/>
          <w:lang w:val="pl-PL"/>
        </w:rPr>
      </w:pPr>
    </w:p>
    <w:p w14:paraId="49C2E5C5" w14:textId="77777777" w:rsidR="00131F79" w:rsidRPr="00131F79" w:rsidRDefault="00131F79" w:rsidP="00131F79">
      <w:pPr>
        <w:tabs>
          <w:tab w:val="left" w:pos="2976"/>
        </w:tabs>
        <w:spacing w:after="0"/>
        <w:rPr>
          <w:rFonts w:ascii="Arial" w:hAnsi="Arial" w:cs="Arial"/>
          <w:bCs/>
          <w:lang w:val="pl-PL"/>
        </w:rPr>
      </w:pPr>
      <w:r w:rsidRPr="00131F79">
        <w:rPr>
          <w:rFonts w:ascii="Arial" w:hAnsi="Arial" w:cs="Arial"/>
          <w:bCs/>
          <w:lang w:val="pl-PL"/>
        </w:rPr>
        <w:t>W ramach wyzwania „Design for a Cause”, członkowie społeczności element14 są proszeni o przygotowanie projektów, które uczynią łatwiejszym codzienne życie osób zmagających się z fizycznymi lub umysłowymi ograniczeniami. Uczestnicy biorący udział w wyzwaniu są zachęcani do publikacji stworzonego przez siebie kodu i opracowanych metod na licencji open-source, by zainspirować innych i pomóc im samodzielnie zbudować identyczne lub podobne projekty.</w:t>
      </w:r>
    </w:p>
    <w:p w14:paraId="54F590B4" w14:textId="77777777" w:rsidR="00131F79" w:rsidRPr="00131F79" w:rsidRDefault="00131F79" w:rsidP="00131F79">
      <w:pPr>
        <w:tabs>
          <w:tab w:val="left" w:pos="2976"/>
        </w:tabs>
        <w:spacing w:after="0"/>
        <w:rPr>
          <w:rFonts w:ascii="Arial" w:hAnsi="Arial" w:cs="Arial"/>
          <w:bCs/>
          <w:lang w:val="pl-PL"/>
        </w:rPr>
      </w:pPr>
    </w:p>
    <w:p w14:paraId="6BBD36EF" w14:textId="77777777" w:rsidR="00131F79" w:rsidRPr="00131F79" w:rsidRDefault="00131F79" w:rsidP="00131F79">
      <w:pPr>
        <w:tabs>
          <w:tab w:val="left" w:pos="2976"/>
        </w:tabs>
        <w:spacing w:after="0"/>
        <w:rPr>
          <w:rFonts w:ascii="Arial" w:hAnsi="Arial" w:cs="Arial"/>
          <w:bCs/>
          <w:lang w:val="pl-PL"/>
        </w:rPr>
      </w:pPr>
      <w:r w:rsidRPr="00131F79">
        <w:rPr>
          <w:rFonts w:ascii="Arial" w:hAnsi="Arial" w:cs="Arial"/>
          <w:bCs/>
          <w:lang w:val="pl-PL"/>
        </w:rPr>
        <w:t xml:space="preserve">„Nasza społeczność element14 uwielbia pomagać innym, a dzięki wyzwaniu &gt;&gt;Design for a Cause&lt;&lt;, jesteśmy dumni, że będziemy mogli ułatwić członkom społeczności opracowywanie nowych technologii, które usprawnią codzienne życie innych.” – powiedziała </w:t>
      </w:r>
      <w:r w:rsidRPr="00131F79">
        <w:rPr>
          <w:rFonts w:ascii="Arial" w:hAnsi="Arial" w:cs="Arial"/>
          <w:b/>
          <w:bCs/>
          <w:lang w:val="pl-PL"/>
        </w:rPr>
        <w:t xml:space="preserve">Dianne Kibbey, Global Head of Community and Social Media w Premier Farnell i </w:t>
      </w:r>
      <w:r w:rsidRPr="00A5497A">
        <w:rPr>
          <w:rFonts w:ascii="Arial" w:hAnsi="Arial" w:cs="Arial"/>
          <w:b/>
          <w:bCs/>
          <w:lang w:val="pl-PL"/>
        </w:rPr>
        <w:t>Farnell element14</w:t>
      </w:r>
      <w:r w:rsidRPr="00A5497A">
        <w:rPr>
          <w:rFonts w:ascii="Arial" w:hAnsi="Arial" w:cs="Arial"/>
          <w:bCs/>
          <w:lang w:val="pl-PL"/>
        </w:rPr>
        <w:t>.</w:t>
      </w:r>
      <w:r w:rsidRPr="00131F79">
        <w:rPr>
          <w:rFonts w:ascii="Arial" w:hAnsi="Arial" w:cs="Arial"/>
          <w:bCs/>
          <w:lang w:val="pl-PL"/>
        </w:rPr>
        <w:t xml:space="preserve"> „Nie możemy się doczekać by zobaczyć, w jaki sposób nasi twórcy wykorzystają potencjał płytki deweloperskiej Arduino MKR1000 by zmierzyć się z postawionym zadaniem i stworzyć projekty IT, które będą miały znaczenie i pomogą tym osobom, które tego najbardziej potrzebują.”</w:t>
      </w:r>
    </w:p>
    <w:p w14:paraId="54F15E17" w14:textId="77777777" w:rsidR="00131F79" w:rsidRPr="00131F79" w:rsidRDefault="00131F79" w:rsidP="00131F79">
      <w:pPr>
        <w:tabs>
          <w:tab w:val="left" w:pos="2976"/>
        </w:tabs>
        <w:spacing w:after="0"/>
        <w:rPr>
          <w:rFonts w:ascii="Arial" w:hAnsi="Arial" w:cs="Arial"/>
          <w:bCs/>
          <w:lang w:val="pl-PL"/>
        </w:rPr>
      </w:pPr>
    </w:p>
    <w:p w14:paraId="4AB38E84" w14:textId="77777777" w:rsidR="00131F79" w:rsidRPr="00131F79" w:rsidRDefault="00131F79" w:rsidP="00131F79">
      <w:pPr>
        <w:tabs>
          <w:tab w:val="left" w:pos="2976"/>
        </w:tabs>
        <w:spacing w:after="0"/>
        <w:rPr>
          <w:rFonts w:ascii="Arial" w:hAnsi="Arial" w:cs="Arial"/>
          <w:bCs/>
          <w:lang w:val="pl-PL"/>
        </w:rPr>
      </w:pPr>
      <w:r w:rsidRPr="00131F79">
        <w:rPr>
          <w:rFonts w:ascii="Arial" w:hAnsi="Arial" w:cs="Arial"/>
          <w:bCs/>
          <w:lang w:val="pl-PL"/>
        </w:rPr>
        <w:t>Uczestnicy wyzwania otrzymają profile trzech osób, mierzących się z ograniczeniami fizycznymi lub umysłowymi, a w tym z uszkodzonym wzrokiem, artretyzmem i niesprawnością układu mięśniowego. Są to osoby, które potrzebują pomocy do wykonywania codziennych czynności. Uczestnicy mogą wybrać, pod kątem której z tych osób będą tworzyć projekt, albo też mogą opracować rozwiązanie, które mogłoby pomóc komuś, kogo sami znają. Do przykładowych aplikacji, jakie mogłyby zostać zrealizowane w ramach wyzwania należą:</w:t>
      </w:r>
    </w:p>
    <w:p w14:paraId="656F48F3" w14:textId="77777777" w:rsidR="00131F79" w:rsidRPr="00131F79" w:rsidRDefault="00131F79" w:rsidP="00131F79">
      <w:pPr>
        <w:tabs>
          <w:tab w:val="left" w:pos="2976"/>
        </w:tabs>
        <w:spacing w:after="0"/>
        <w:rPr>
          <w:rFonts w:ascii="Arial" w:hAnsi="Arial" w:cs="Arial"/>
          <w:bCs/>
          <w:lang w:val="pl-PL"/>
        </w:rPr>
      </w:pPr>
    </w:p>
    <w:p w14:paraId="794E7ACD" w14:textId="77777777" w:rsidR="00131F79" w:rsidRPr="00131F79" w:rsidRDefault="00131F79" w:rsidP="00131F79">
      <w:pPr>
        <w:numPr>
          <w:ilvl w:val="0"/>
          <w:numId w:val="17"/>
        </w:numPr>
        <w:suppressAutoHyphens w:val="0"/>
        <w:spacing w:after="0"/>
        <w:rPr>
          <w:rFonts w:ascii="Arial" w:hAnsi="Arial" w:cs="Arial"/>
          <w:lang w:val="pl-PL"/>
        </w:rPr>
      </w:pPr>
      <w:r w:rsidRPr="00131F79">
        <w:rPr>
          <w:rFonts w:ascii="Arial" w:hAnsi="Arial" w:cs="Arial"/>
          <w:lang w:val="pl-PL"/>
        </w:rPr>
        <w:t>Zestaw open-source do przekształcenia wózka inwalidzkiego w elektryczny</w:t>
      </w:r>
    </w:p>
    <w:p w14:paraId="52C9F339" w14:textId="77777777" w:rsidR="00131F79" w:rsidRPr="00131F79" w:rsidRDefault="00131F79" w:rsidP="00131F79">
      <w:pPr>
        <w:numPr>
          <w:ilvl w:val="0"/>
          <w:numId w:val="17"/>
        </w:numPr>
        <w:suppressAutoHyphens w:val="0"/>
        <w:spacing w:after="0"/>
        <w:rPr>
          <w:rFonts w:ascii="Arial" w:hAnsi="Arial" w:cs="Arial"/>
          <w:lang w:val="pl-PL"/>
        </w:rPr>
      </w:pPr>
      <w:r w:rsidRPr="00131F79">
        <w:rPr>
          <w:rFonts w:ascii="Arial" w:hAnsi="Arial" w:cs="Arial"/>
          <w:lang w:val="pl-PL"/>
        </w:rPr>
        <w:t>Inteligentne protezy</w:t>
      </w:r>
    </w:p>
    <w:p w14:paraId="2884A926" w14:textId="77777777" w:rsidR="00131F79" w:rsidRPr="00131F79" w:rsidRDefault="00131F79" w:rsidP="00131F79">
      <w:pPr>
        <w:numPr>
          <w:ilvl w:val="0"/>
          <w:numId w:val="17"/>
        </w:numPr>
        <w:suppressAutoHyphens w:val="0"/>
        <w:spacing w:after="0"/>
        <w:rPr>
          <w:rFonts w:ascii="Arial" w:hAnsi="Arial" w:cs="Arial"/>
          <w:lang w:val="pl-PL"/>
        </w:rPr>
      </w:pPr>
      <w:r w:rsidRPr="00131F79">
        <w:rPr>
          <w:rFonts w:ascii="Arial" w:hAnsi="Arial" w:cs="Arial"/>
          <w:lang w:val="pl-PL"/>
        </w:rPr>
        <w:t>System zastępujący funkcje któregoś ze zmysłów</w:t>
      </w:r>
    </w:p>
    <w:p w14:paraId="0459EFAC" w14:textId="77777777" w:rsidR="00131F79" w:rsidRPr="00131F79" w:rsidRDefault="00131F79" w:rsidP="00131F79">
      <w:pPr>
        <w:numPr>
          <w:ilvl w:val="0"/>
          <w:numId w:val="17"/>
        </w:numPr>
        <w:suppressAutoHyphens w:val="0"/>
        <w:spacing w:after="0"/>
        <w:rPr>
          <w:rFonts w:ascii="Arial" w:hAnsi="Arial" w:cs="Arial"/>
          <w:lang w:val="pl-PL"/>
        </w:rPr>
      </w:pPr>
      <w:r w:rsidRPr="00131F79">
        <w:rPr>
          <w:rFonts w:ascii="Arial" w:hAnsi="Arial" w:cs="Arial"/>
          <w:lang w:val="pl-PL"/>
        </w:rPr>
        <w:t>System zwiększający bezpieczeństwo podczas przygotowywania potraw, wspomagający osoby z upośledzonym wzrokiem</w:t>
      </w:r>
    </w:p>
    <w:p w14:paraId="094C5D4C" w14:textId="77777777" w:rsidR="00131F79" w:rsidRPr="00131F79" w:rsidRDefault="00131F79" w:rsidP="00131F79">
      <w:pPr>
        <w:numPr>
          <w:ilvl w:val="0"/>
          <w:numId w:val="17"/>
        </w:numPr>
        <w:suppressAutoHyphens w:val="0"/>
        <w:spacing w:after="0"/>
        <w:rPr>
          <w:rFonts w:ascii="Arial" w:hAnsi="Arial" w:cs="Arial"/>
          <w:lang w:val="pl-PL"/>
        </w:rPr>
      </w:pPr>
      <w:r w:rsidRPr="00131F79">
        <w:rPr>
          <w:rFonts w:ascii="Arial" w:hAnsi="Arial" w:cs="Arial"/>
          <w:lang w:val="pl-PL"/>
        </w:rPr>
        <w:lastRenderedPageBreak/>
        <w:t>Systemy wspomagające mobilność</w:t>
      </w:r>
    </w:p>
    <w:p w14:paraId="51A3EED8" w14:textId="77777777" w:rsidR="00131F79" w:rsidRPr="00131F79" w:rsidRDefault="00131F79" w:rsidP="00131F79">
      <w:pPr>
        <w:numPr>
          <w:ilvl w:val="0"/>
          <w:numId w:val="17"/>
        </w:numPr>
        <w:suppressAutoHyphens w:val="0"/>
        <w:spacing w:after="0"/>
        <w:rPr>
          <w:rFonts w:ascii="Arial" w:hAnsi="Arial" w:cs="Arial"/>
          <w:lang w:val="pl-PL"/>
        </w:rPr>
      </w:pPr>
      <w:r w:rsidRPr="00131F79">
        <w:rPr>
          <w:rFonts w:ascii="Arial" w:hAnsi="Arial" w:cs="Arial"/>
          <w:lang w:val="pl-PL"/>
        </w:rPr>
        <w:t>Systemy wspomagające zręczność</w:t>
      </w:r>
    </w:p>
    <w:p w14:paraId="190EC431" w14:textId="77777777" w:rsidR="00131F79" w:rsidRPr="00131F79" w:rsidRDefault="00131F79" w:rsidP="00131F79">
      <w:pPr>
        <w:numPr>
          <w:ilvl w:val="0"/>
          <w:numId w:val="17"/>
        </w:numPr>
        <w:suppressAutoHyphens w:val="0"/>
        <w:spacing w:after="0"/>
        <w:rPr>
          <w:rFonts w:ascii="Arial" w:hAnsi="Arial" w:cs="Arial"/>
          <w:lang w:val="pl-PL"/>
        </w:rPr>
      </w:pPr>
      <w:r w:rsidRPr="00131F79">
        <w:rPr>
          <w:rFonts w:ascii="Arial" w:hAnsi="Arial" w:cs="Arial"/>
          <w:lang w:val="pl-PL"/>
        </w:rPr>
        <w:t>Systemy ułatwiające korzystanie z urządzeń domowych</w:t>
      </w:r>
    </w:p>
    <w:p w14:paraId="6689389B" w14:textId="77777777" w:rsidR="00131F79" w:rsidRPr="00131F79" w:rsidRDefault="00131F79" w:rsidP="00131F79">
      <w:pPr>
        <w:numPr>
          <w:ilvl w:val="0"/>
          <w:numId w:val="17"/>
        </w:numPr>
        <w:suppressAutoHyphens w:val="0"/>
        <w:spacing w:after="0"/>
        <w:rPr>
          <w:rFonts w:ascii="Arial" w:hAnsi="Arial" w:cs="Arial"/>
          <w:lang w:val="pl-PL"/>
        </w:rPr>
      </w:pPr>
      <w:r w:rsidRPr="00131F79">
        <w:rPr>
          <w:rFonts w:ascii="Arial" w:hAnsi="Arial" w:cs="Arial"/>
          <w:lang w:val="pl-PL"/>
        </w:rPr>
        <w:t>Laski wykrywające odległość od obiektów</w:t>
      </w:r>
    </w:p>
    <w:p w14:paraId="394D83FA" w14:textId="77777777" w:rsidR="00131F79" w:rsidRPr="00131F79" w:rsidRDefault="00131F79" w:rsidP="00131F79">
      <w:pPr>
        <w:numPr>
          <w:ilvl w:val="0"/>
          <w:numId w:val="17"/>
        </w:numPr>
        <w:suppressAutoHyphens w:val="0"/>
        <w:spacing w:after="0"/>
        <w:rPr>
          <w:rFonts w:ascii="Arial" w:hAnsi="Arial" w:cs="Arial"/>
          <w:lang w:val="pl-PL"/>
        </w:rPr>
      </w:pPr>
      <w:r w:rsidRPr="00131F79">
        <w:rPr>
          <w:rFonts w:ascii="Arial" w:hAnsi="Arial" w:cs="Arial"/>
          <w:lang w:val="pl-PL"/>
        </w:rPr>
        <w:t>Urządzenia komunikacyjne</w:t>
      </w:r>
    </w:p>
    <w:p w14:paraId="6DCCD659" w14:textId="77777777" w:rsidR="00131F79" w:rsidRPr="00131F79" w:rsidRDefault="00131F79" w:rsidP="00131F79">
      <w:pPr>
        <w:spacing w:after="0"/>
        <w:rPr>
          <w:rFonts w:ascii="Arial" w:hAnsi="Arial" w:cs="Arial"/>
          <w:lang w:val="pl-PL" w:eastAsia="en-GB"/>
        </w:rPr>
      </w:pPr>
      <w:r w:rsidRPr="00131F79">
        <w:rPr>
          <w:rFonts w:ascii="Arial" w:hAnsi="Arial" w:cs="Arial"/>
          <w:lang w:val="pl-PL" w:eastAsia="en-GB"/>
        </w:rPr>
        <w:t xml:space="preserve"> </w:t>
      </w:r>
    </w:p>
    <w:p w14:paraId="66480DF0" w14:textId="77777777" w:rsidR="00131F79" w:rsidRPr="00131F79" w:rsidRDefault="00131F79" w:rsidP="00131F79">
      <w:pPr>
        <w:spacing w:after="0"/>
        <w:rPr>
          <w:rFonts w:ascii="Arial" w:hAnsi="Arial" w:cs="Arial"/>
          <w:lang w:val="pl-PL" w:eastAsia="en-GB"/>
        </w:rPr>
      </w:pPr>
      <w:r w:rsidRPr="00131F79">
        <w:rPr>
          <w:rFonts w:ascii="Arial" w:hAnsi="Arial" w:cs="Arial"/>
          <w:lang w:val="pl-PL" w:eastAsia="en-GB"/>
        </w:rPr>
        <w:t>Twórcy i inżynierowie mogą zgłosić swoje uczestnictwo w wyzwaniu „Design for a Cause” w okresie od 23 maja do 13 czerwca. Spośród nich, 22 czerwca wybranych zostanie 20 osób, które zostaną poproszone o wykonanie zaproponowanych projektów przy użyciu Arduino MKR1000. Będą mieli na to 11 tygodni, w trakcie których nie tylko będą musieli wdrożyć swoje projekty w życie, ale też przygotować 10 wpisów na blogu, w ramach których podzielą się swoimi postępami ze społecznością element14. Zgłoszenia będą oceniane przez panel sędziowski złożony z pracowników firmy Arduino oraz społeczności element14. Pod uwagę będą brane takie kryteria jak oryginalność, innowacyjność oraz wykorzystana wiedza techniczna.</w:t>
      </w:r>
    </w:p>
    <w:p w14:paraId="754BA8E5" w14:textId="77777777" w:rsidR="00131F79" w:rsidRPr="00131F79" w:rsidRDefault="00131F79" w:rsidP="00131F79">
      <w:pPr>
        <w:pStyle w:val="NormalWeb"/>
        <w:shd w:val="clear" w:color="auto" w:fill="FFFFFF"/>
        <w:spacing w:after="0" w:line="276" w:lineRule="auto"/>
        <w:textAlignment w:val="baseline"/>
        <w:rPr>
          <w:rFonts w:ascii="Arial" w:hAnsi="Arial" w:cs="Arial"/>
          <w:color w:val="333333"/>
          <w:sz w:val="20"/>
          <w:szCs w:val="20"/>
          <w:lang w:val="pl-PL"/>
        </w:rPr>
      </w:pPr>
      <w:r w:rsidRPr="00131F79">
        <w:rPr>
          <w:rFonts w:ascii="Arial" w:hAnsi="Arial" w:cs="Arial"/>
          <w:sz w:val="20"/>
          <w:szCs w:val="20"/>
          <w:lang w:val="pl-PL"/>
        </w:rPr>
        <w:t xml:space="preserve">Osoba, która zajmie pierwsze miejsce w wyzwaniu „Design for a Cause” otrzyma 900 USD do przekazania na rzecz swojej ulubionej organizacji charytatywnej, a ponadto zostanie nagrodzona cyfrowym multimetrem FLUKE 279 FC/IFLEX oraz zestawem Tinkerkit Braccio Robotic Arm DIY Kit. Zdobywca drugiego miejsca otrzyma </w:t>
      </w:r>
      <w:r w:rsidRPr="00131F79">
        <w:rPr>
          <w:rFonts w:ascii="Arial" w:hAnsi="Arial" w:cs="Arial"/>
          <w:color w:val="333333"/>
          <w:sz w:val="20"/>
          <w:szCs w:val="20"/>
          <w:lang w:val="pl-PL"/>
        </w:rPr>
        <w:t>kwotę 500 dolarów do przekazania swojej ulubionej organizacji charytatywnej oraz dostanie na własność oscyloskop Tenma 72-8474 i quadrocopter Microduino wraz z pilotem. Ponadto wszyscy, którzy pomyślnie ukończą wyzwanie otrzymają nagrodę – niespodziankę.</w:t>
      </w:r>
    </w:p>
    <w:p w14:paraId="729B4AEE" w14:textId="77777777" w:rsidR="00131F79" w:rsidRPr="00131F79" w:rsidRDefault="00131F79" w:rsidP="00131F79">
      <w:pPr>
        <w:spacing w:after="0"/>
        <w:rPr>
          <w:rFonts w:ascii="Arial" w:hAnsi="Arial" w:cs="Arial"/>
          <w:lang w:val="pl-PL" w:eastAsia="en-GB"/>
        </w:rPr>
      </w:pPr>
    </w:p>
    <w:p w14:paraId="4A968279" w14:textId="3AEA0293" w:rsidR="00131F79" w:rsidRDefault="00131F79" w:rsidP="00131F79">
      <w:pPr>
        <w:spacing w:after="0"/>
        <w:rPr>
          <w:rFonts w:ascii="Arial" w:hAnsi="Arial" w:cs="Arial"/>
          <w:lang w:val="pl-PL" w:eastAsia="en-GB"/>
        </w:rPr>
      </w:pPr>
      <w:r w:rsidRPr="00131F79">
        <w:rPr>
          <w:rFonts w:ascii="Arial" w:hAnsi="Arial" w:cs="Arial"/>
          <w:lang w:val="pl-PL" w:eastAsia="en-GB"/>
        </w:rPr>
        <w:t xml:space="preserve">Aby dowiedzieć się więcej na temat wyzwania „Design for a Cause”, prosimy odwiedzić stronę: </w:t>
      </w:r>
      <w:hyperlink r:id="rId9" w:history="1">
        <w:r w:rsidR="00A5497A" w:rsidRPr="00967ED6">
          <w:rPr>
            <w:rStyle w:val="Hyperlink"/>
            <w:rFonts w:ascii="Arial" w:hAnsi="Arial" w:cs="Arial"/>
            <w:lang w:val="pl-PL" w:eastAsia="en-GB"/>
          </w:rPr>
          <w:t>https://www.element14.com/community/community/design-challenges/designforacause</w:t>
        </w:r>
      </w:hyperlink>
      <w:r w:rsidR="00A5497A">
        <w:rPr>
          <w:rFonts w:ascii="Arial" w:hAnsi="Arial" w:cs="Arial"/>
          <w:lang w:val="pl-PL" w:eastAsia="en-GB"/>
        </w:rPr>
        <w:t xml:space="preserve"> </w:t>
      </w:r>
      <w:r w:rsidR="00A5497A" w:rsidRPr="00A5497A">
        <w:rPr>
          <w:rFonts w:ascii="Arial" w:hAnsi="Arial" w:cs="Arial"/>
          <w:lang w:val="pl-PL" w:eastAsia="en-GB"/>
        </w:rPr>
        <w:t xml:space="preserve"> </w:t>
      </w:r>
      <w:r w:rsidR="00A5497A">
        <w:rPr>
          <w:rFonts w:ascii="Arial" w:hAnsi="Arial" w:cs="Arial"/>
          <w:lang w:val="pl-PL" w:eastAsia="en-GB"/>
        </w:rPr>
        <w:t xml:space="preserve"> </w:t>
      </w:r>
    </w:p>
    <w:p w14:paraId="3E7192DA" w14:textId="77777777" w:rsidR="00A5497A" w:rsidRPr="00131F79" w:rsidRDefault="00A5497A" w:rsidP="00131F79">
      <w:pPr>
        <w:spacing w:after="0"/>
        <w:rPr>
          <w:rFonts w:ascii="Arial" w:hAnsi="Arial" w:cs="Arial"/>
          <w:lang w:val="pl-PL" w:eastAsia="en-GB"/>
        </w:rPr>
      </w:pPr>
      <w:bookmarkStart w:id="0" w:name="_GoBack"/>
      <w:bookmarkEnd w:id="0"/>
    </w:p>
    <w:p w14:paraId="0B183919" w14:textId="77777777" w:rsidR="00131F79" w:rsidRDefault="00131F79" w:rsidP="008A15D5">
      <w:pPr>
        <w:pStyle w:val="ColorfulList-Accent11"/>
        <w:spacing w:after="0" w:line="240" w:lineRule="auto"/>
        <w:ind w:left="0"/>
        <w:jc w:val="center"/>
        <w:rPr>
          <w:rFonts w:ascii="Arial" w:hAnsi="Arial" w:cs="Arial"/>
          <w:b/>
          <w:color w:val="000000"/>
          <w:sz w:val="20"/>
          <w:szCs w:val="20"/>
          <w:lang w:val="pl-PL"/>
        </w:rPr>
      </w:pPr>
    </w:p>
    <w:p w14:paraId="3B531F17" w14:textId="77777777" w:rsidR="008A15D5" w:rsidRPr="00E363AD" w:rsidRDefault="008A15D5" w:rsidP="008A15D5">
      <w:pPr>
        <w:pStyle w:val="ColorfulList-Accent11"/>
        <w:spacing w:after="0" w:line="240" w:lineRule="auto"/>
        <w:ind w:left="0"/>
        <w:jc w:val="center"/>
        <w:rPr>
          <w:rFonts w:ascii="Arial" w:hAnsi="Arial" w:cs="Arial"/>
          <w:b/>
          <w:color w:val="000000"/>
          <w:sz w:val="20"/>
          <w:szCs w:val="20"/>
          <w:lang w:val="pl-PL"/>
        </w:rPr>
      </w:pPr>
      <w:r w:rsidRPr="00E363AD">
        <w:rPr>
          <w:rFonts w:ascii="Arial" w:hAnsi="Arial" w:cs="Arial"/>
          <w:b/>
          <w:color w:val="000000"/>
          <w:sz w:val="20"/>
          <w:szCs w:val="20"/>
          <w:lang w:val="pl-PL"/>
        </w:rPr>
        <w:t>** KONIEC**</w:t>
      </w:r>
    </w:p>
    <w:p w14:paraId="7EDC993B" w14:textId="77777777" w:rsidR="008A15D5" w:rsidRPr="00E363AD" w:rsidRDefault="008A15D5" w:rsidP="008A15D5">
      <w:pPr>
        <w:pStyle w:val="ColorfulList-Accent11"/>
        <w:spacing w:after="0" w:line="240" w:lineRule="auto"/>
        <w:ind w:left="0"/>
        <w:jc w:val="center"/>
        <w:rPr>
          <w:rFonts w:ascii="Arial" w:hAnsi="Arial" w:cs="Arial"/>
          <w:b/>
          <w:color w:val="000000"/>
          <w:sz w:val="20"/>
          <w:szCs w:val="20"/>
          <w:lang w:val="pl-PL"/>
        </w:rPr>
      </w:pPr>
    </w:p>
    <w:p w14:paraId="6FEF7181" w14:textId="77777777" w:rsidR="008A15D5" w:rsidRPr="00207EB9" w:rsidRDefault="008A15D5" w:rsidP="008A15D5">
      <w:pPr>
        <w:spacing w:after="0" w:line="240" w:lineRule="auto"/>
        <w:rPr>
          <w:rFonts w:ascii="Arial" w:hAnsi="Arial" w:cs="Arial"/>
          <w:b/>
          <w:u w:val="single"/>
          <w:lang w:val="pl-PL"/>
        </w:rPr>
      </w:pPr>
      <w:r w:rsidRPr="00207EB9">
        <w:rPr>
          <w:rFonts w:ascii="Arial" w:hAnsi="Arial" w:cs="Arial"/>
          <w:b/>
          <w:u w:val="single"/>
          <w:lang w:val="pl-PL"/>
        </w:rPr>
        <w:t>Informacje dla redakcji</w:t>
      </w:r>
    </w:p>
    <w:p w14:paraId="4FE2527B" w14:textId="77777777" w:rsidR="00807A71" w:rsidRPr="00207EB9" w:rsidRDefault="00807A71" w:rsidP="008A15D5">
      <w:pPr>
        <w:spacing w:after="0" w:line="240" w:lineRule="auto"/>
        <w:rPr>
          <w:rFonts w:ascii="Arial" w:hAnsi="Arial" w:cs="Arial"/>
          <w:b/>
          <w:u w:val="single"/>
          <w:lang w:val="pl-PL"/>
        </w:rPr>
      </w:pPr>
    </w:p>
    <w:p w14:paraId="388312D3" w14:textId="77777777" w:rsidR="008A15D5" w:rsidRPr="00207EB9" w:rsidRDefault="008A15D5" w:rsidP="008A15D5">
      <w:pPr>
        <w:spacing w:after="0" w:line="240" w:lineRule="auto"/>
        <w:rPr>
          <w:rFonts w:ascii="Arial" w:hAnsi="Arial" w:cs="Arial"/>
          <w:lang w:val="pl-PL"/>
        </w:rPr>
      </w:pPr>
      <w:r w:rsidRPr="00207EB9">
        <w:rPr>
          <w:rFonts w:ascii="Arial" w:hAnsi="Arial" w:cs="Arial"/>
          <w:lang w:val="pl-PL"/>
        </w:rPr>
        <w:t xml:space="preserve">Więcej szczegółowych informacji na powyższy temat oraz dodatkowe zdjęcia  związane z niniejszą notką prasową można znaleźć w naszym dziale aktualności: </w:t>
      </w:r>
      <w:hyperlink r:id="rId10" w:history="1">
        <w:r w:rsidRPr="00207EB9">
          <w:rPr>
            <w:rStyle w:val="Hyperlink"/>
            <w:rFonts w:ascii="Arial" w:hAnsi="Arial" w:cs="Arial"/>
            <w:lang w:val="pl-PL"/>
          </w:rPr>
          <w:t>www.element14.com/news</w:t>
        </w:r>
      </w:hyperlink>
    </w:p>
    <w:p w14:paraId="1775EFD6" w14:textId="77777777" w:rsidR="008A15D5" w:rsidRPr="00207EB9" w:rsidRDefault="008A15D5" w:rsidP="008A15D5">
      <w:pPr>
        <w:spacing w:after="0" w:line="240" w:lineRule="auto"/>
        <w:rPr>
          <w:rFonts w:ascii="Arial" w:hAnsi="Arial" w:cs="Arial"/>
          <w:b/>
          <w:bCs/>
          <w:u w:val="single"/>
          <w:lang w:val="pl-PL"/>
        </w:rPr>
      </w:pPr>
    </w:p>
    <w:p w14:paraId="227EADA6" w14:textId="77777777" w:rsidR="008A15D5" w:rsidRPr="00207EB9" w:rsidRDefault="008A15D5" w:rsidP="008A15D5">
      <w:pPr>
        <w:spacing w:after="0" w:line="240" w:lineRule="auto"/>
        <w:rPr>
          <w:rFonts w:ascii="Arial" w:hAnsi="Arial" w:cs="Arial"/>
          <w:b/>
          <w:bCs/>
          <w:lang w:val="pl-PL"/>
        </w:rPr>
      </w:pPr>
      <w:r w:rsidRPr="00207EB9">
        <w:rPr>
          <w:rFonts w:ascii="Arial" w:hAnsi="Arial" w:cs="Arial"/>
          <w:b/>
          <w:bCs/>
          <w:lang w:val="pl-PL"/>
        </w:rPr>
        <w:t>O nas</w:t>
      </w:r>
    </w:p>
    <w:p w14:paraId="70D88907" w14:textId="77777777" w:rsidR="00807A71" w:rsidRPr="00207EB9" w:rsidRDefault="00807A71" w:rsidP="008A15D5">
      <w:pPr>
        <w:spacing w:after="0" w:line="240" w:lineRule="auto"/>
        <w:rPr>
          <w:rFonts w:ascii="Arial" w:hAnsi="Arial" w:cs="Arial"/>
          <w:b/>
          <w:bCs/>
          <w:lang w:val="pl-PL"/>
        </w:rPr>
      </w:pPr>
    </w:p>
    <w:p w14:paraId="3E0DB593" w14:textId="77777777" w:rsidR="008A15D5" w:rsidRPr="00207EB9" w:rsidRDefault="00A5497A" w:rsidP="008A15D5">
      <w:pPr>
        <w:spacing w:after="0" w:line="240" w:lineRule="auto"/>
        <w:rPr>
          <w:rFonts w:ascii="Arial" w:hAnsi="Arial" w:cs="Arial"/>
          <w:lang w:val="pl-PL"/>
        </w:rPr>
      </w:pPr>
      <w:hyperlink r:id="rId11" w:history="1">
        <w:r w:rsidR="008A15D5" w:rsidRPr="00207EB9">
          <w:rPr>
            <w:rStyle w:val="Hyperlink"/>
            <w:rFonts w:ascii="Arial" w:hAnsi="Arial" w:cs="Arial"/>
            <w:lang w:val="pl-PL"/>
          </w:rPr>
          <w:t>Farnell element14</w:t>
        </w:r>
      </w:hyperlink>
      <w:r w:rsidR="008A15D5" w:rsidRPr="00207EB9">
        <w:rPr>
          <w:rFonts w:ascii="Arial" w:hAnsi="Arial" w:cs="Arial"/>
          <w:lang w:val="pl-PL"/>
        </w:rPr>
        <w:t xml:space="preserve"> to część grupy </w:t>
      </w:r>
      <w:hyperlink r:id="rId12" w:history="1">
        <w:r w:rsidR="008A15D5" w:rsidRPr="00207EB9">
          <w:rPr>
            <w:rStyle w:val="Hyperlink"/>
            <w:rFonts w:ascii="Arial" w:hAnsi="Arial" w:cs="Arial"/>
            <w:lang w:val="pl-PL"/>
          </w:rPr>
          <w:t>Premier Farnell</w:t>
        </w:r>
      </w:hyperlink>
      <w:r w:rsidR="008A15D5" w:rsidRPr="00207EB9">
        <w:rPr>
          <w:rFonts w:ascii="Arial" w:hAnsi="Arial" w:cs="Arial"/>
          <w:lang w:val="pl-PL"/>
        </w:rPr>
        <w:t>, globalnego lidera technologicznego z 80 letnim  doświadczeniem  w dystrybucji produktów i rozwiązań technologicznych na potrzeby projektowania systemów elektronicznych, produkcji, konserwacji i serwisowania. Premier Farnell korzysta z tego doświadczenia by pomagać swojemu szerokiemu gronu klientów, począwszy od hobbystów po inżynierów, specjalistów od utrzymania ruchu i  zakupowców. Jest dystrybutorem wspierającym projektantów, który współpracuje z wiodącymi markami i start-upami, by rozwijać nowe produkty i wspierać przemysł w szkoleniu obecnych i przyszłych pokoleń inżynierów.</w:t>
      </w:r>
    </w:p>
    <w:p w14:paraId="2EFB8EC3" w14:textId="77777777" w:rsidR="008A15D5" w:rsidRPr="00207EB9" w:rsidRDefault="008A15D5" w:rsidP="008A15D5">
      <w:pPr>
        <w:spacing w:after="0" w:line="240" w:lineRule="auto"/>
        <w:rPr>
          <w:rFonts w:ascii="Arial" w:hAnsi="Arial" w:cs="Arial"/>
          <w:lang w:val="pl-PL"/>
        </w:rPr>
      </w:pPr>
    </w:p>
    <w:p w14:paraId="03A097D3" w14:textId="77777777" w:rsidR="008A15D5" w:rsidRPr="00207EB9" w:rsidRDefault="008A15D5" w:rsidP="008A15D5">
      <w:pPr>
        <w:spacing w:after="0" w:line="240" w:lineRule="auto"/>
        <w:rPr>
          <w:rFonts w:ascii="Arial" w:hAnsi="Arial" w:cs="Arial"/>
          <w:shd w:val="clear" w:color="auto" w:fill="FFFFFF"/>
          <w:lang w:val="pl-PL"/>
        </w:rPr>
      </w:pPr>
      <w:r w:rsidRPr="00207EB9">
        <w:rPr>
          <w:rFonts w:ascii="Arial" w:hAnsi="Arial" w:cs="Arial"/>
          <w:lang w:val="pl-PL"/>
        </w:rPr>
        <w:t xml:space="preserve">Premier Farnell jest jednostką należącą do </w:t>
      </w:r>
      <w:r w:rsidRPr="00207EB9">
        <w:rPr>
          <w:rFonts w:ascii="Arial" w:hAnsi="Arial" w:cs="Arial"/>
          <w:shd w:val="clear" w:color="auto" w:fill="FFFFFF"/>
          <w:lang w:val="pl-PL"/>
        </w:rPr>
        <w:t xml:space="preserve">Avnet Inc. (NYSE:AVT) odpowiadającej za komponenty. Premier Farnell operuje pod markami </w:t>
      </w:r>
      <w:hyperlink r:id="rId13" w:history="1">
        <w:r w:rsidRPr="00207EB9">
          <w:rPr>
            <w:rStyle w:val="Hyperlink"/>
            <w:rFonts w:ascii="Arial" w:hAnsi="Arial" w:cs="Arial"/>
            <w:lang w:val="pl-PL"/>
          </w:rPr>
          <w:t>Farnell element14</w:t>
        </w:r>
      </w:hyperlink>
      <w:r w:rsidRPr="00207EB9">
        <w:rPr>
          <w:rFonts w:ascii="Arial" w:hAnsi="Arial" w:cs="Arial"/>
          <w:lang w:val="pl-PL"/>
        </w:rPr>
        <w:t> w Europie, </w:t>
      </w:r>
      <w:hyperlink r:id="rId14" w:history="1">
        <w:r w:rsidRPr="00207EB9">
          <w:rPr>
            <w:rStyle w:val="Hyperlink"/>
            <w:rFonts w:ascii="Arial" w:hAnsi="Arial" w:cs="Arial"/>
            <w:lang w:val="pl-PL"/>
          </w:rPr>
          <w:t>Newark element14</w:t>
        </w:r>
      </w:hyperlink>
      <w:r w:rsidRPr="00207EB9">
        <w:rPr>
          <w:rFonts w:ascii="Arial" w:hAnsi="Arial" w:cs="Arial"/>
          <w:lang w:val="pl-PL"/>
        </w:rPr>
        <w:t xml:space="preserve"> w Ameryce Północnej i </w:t>
      </w:r>
      <w:hyperlink r:id="rId15" w:history="1">
        <w:r w:rsidRPr="00207EB9">
          <w:rPr>
            <w:rStyle w:val="Hyperlink"/>
            <w:rFonts w:ascii="Arial" w:hAnsi="Arial" w:cs="Arial"/>
            <w:lang w:val="pl-PL"/>
          </w:rPr>
          <w:t>element14</w:t>
        </w:r>
      </w:hyperlink>
      <w:r w:rsidRPr="00207EB9">
        <w:rPr>
          <w:rFonts w:ascii="Arial" w:hAnsi="Arial" w:cs="Arial"/>
          <w:lang w:val="pl-PL"/>
        </w:rPr>
        <w:t> w krajach Azji i Pacyfiku</w:t>
      </w:r>
      <w:r w:rsidRPr="00207EB9">
        <w:rPr>
          <w:rFonts w:ascii="Arial" w:hAnsi="Arial" w:cs="Arial"/>
          <w:shd w:val="clear" w:color="auto" w:fill="FFFFFF"/>
          <w:lang w:val="pl-PL"/>
        </w:rPr>
        <w:t>. Grupa Premier Farnell jest wspierana przez globalną sieć składającą się z ponad 3500 dostawców oraz ma bogatą ofertę produktów, specjalnie opracowaną by przewidywać i spełniać potrzeby innowacyjnych klientów z całego Świata.</w:t>
      </w:r>
    </w:p>
    <w:p w14:paraId="42ED29FB" w14:textId="77777777" w:rsidR="008A15D5" w:rsidRPr="00207EB9" w:rsidRDefault="008A15D5" w:rsidP="008A15D5">
      <w:pPr>
        <w:shd w:val="clear" w:color="auto" w:fill="FFFFFF"/>
        <w:spacing w:after="0" w:line="240" w:lineRule="auto"/>
        <w:rPr>
          <w:rFonts w:ascii="Arial" w:hAnsi="Arial" w:cs="Arial"/>
          <w:lang w:val="pl-PL"/>
        </w:rPr>
      </w:pPr>
    </w:p>
    <w:p w14:paraId="1F706218" w14:textId="77777777" w:rsidR="008A15D5" w:rsidRPr="00207EB9" w:rsidRDefault="008A15D5" w:rsidP="008A15D5">
      <w:pPr>
        <w:shd w:val="clear" w:color="auto" w:fill="FFFFFF"/>
        <w:spacing w:after="0" w:line="240" w:lineRule="auto"/>
        <w:rPr>
          <w:rFonts w:ascii="Arial" w:hAnsi="Arial" w:cs="Arial"/>
          <w:lang w:val="pl-PL"/>
        </w:rPr>
      </w:pPr>
      <w:r w:rsidRPr="00207EB9">
        <w:rPr>
          <w:rFonts w:ascii="Arial" w:hAnsi="Arial" w:cs="Arial"/>
          <w:lang w:val="pl-PL"/>
        </w:rPr>
        <w:t xml:space="preserve">Więcej informacji można znaleźć na stronie internetowej pod adresem </w:t>
      </w:r>
      <w:hyperlink r:id="rId16" w:history="1">
        <w:r w:rsidRPr="00207EB9">
          <w:rPr>
            <w:rStyle w:val="Hyperlink"/>
            <w:rFonts w:ascii="Arial" w:hAnsi="Arial" w:cs="Arial"/>
            <w:lang w:val="pl-PL"/>
          </w:rPr>
          <w:t>http://www.premierfarnell.com</w:t>
        </w:r>
      </w:hyperlink>
    </w:p>
    <w:p w14:paraId="356FF961" w14:textId="77777777" w:rsidR="008A15D5" w:rsidRPr="00207EB9" w:rsidRDefault="008A15D5" w:rsidP="008A15D5">
      <w:pPr>
        <w:pStyle w:val="ColorfulList-Accent11"/>
        <w:spacing w:after="0" w:line="240" w:lineRule="auto"/>
        <w:ind w:left="0"/>
        <w:rPr>
          <w:rFonts w:ascii="Arial" w:hAnsi="Arial" w:cs="Arial"/>
          <w:b/>
          <w:bCs/>
          <w:sz w:val="20"/>
          <w:szCs w:val="20"/>
          <w:lang w:val="pl-PL"/>
        </w:rPr>
      </w:pPr>
    </w:p>
    <w:p w14:paraId="23BEBCBB" w14:textId="77777777" w:rsidR="00131F79" w:rsidRPr="00207EB9" w:rsidRDefault="00131F79" w:rsidP="008A15D5">
      <w:pPr>
        <w:pStyle w:val="ColorfulList-Accent11"/>
        <w:spacing w:after="0" w:line="240" w:lineRule="auto"/>
        <w:ind w:left="0"/>
        <w:rPr>
          <w:rFonts w:ascii="Arial" w:hAnsi="Arial" w:cs="Arial"/>
          <w:b/>
          <w:bCs/>
          <w:sz w:val="20"/>
          <w:szCs w:val="20"/>
          <w:lang w:val="pl-PL"/>
        </w:rPr>
      </w:pPr>
    </w:p>
    <w:p w14:paraId="675B1824" w14:textId="77777777" w:rsidR="00131F79" w:rsidRPr="00207EB9" w:rsidRDefault="00131F79" w:rsidP="008A15D5">
      <w:pPr>
        <w:pStyle w:val="ColorfulList-Accent11"/>
        <w:spacing w:after="0" w:line="240" w:lineRule="auto"/>
        <w:ind w:left="0"/>
        <w:rPr>
          <w:rFonts w:ascii="Arial" w:hAnsi="Arial" w:cs="Arial"/>
          <w:b/>
          <w:bCs/>
          <w:sz w:val="20"/>
          <w:szCs w:val="20"/>
          <w:lang w:val="pl-PL"/>
        </w:rPr>
      </w:pPr>
    </w:p>
    <w:p w14:paraId="2CB9FE7D" w14:textId="77777777" w:rsidR="008A15D5" w:rsidRPr="00207EB9" w:rsidRDefault="008A15D5" w:rsidP="008A15D5">
      <w:pPr>
        <w:pStyle w:val="ColorfulList-Accent11"/>
        <w:spacing w:after="0" w:line="240" w:lineRule="auto"/>
        <w:ind w:left="0"/>
        <w:rPr>
          <w:rFonts w:ascii="Arial" w:hAnsi="Arial" w:cs="Arial"/>
          <w:color w:val="000000"/>
          <w:sz w:val="20"/>
          <w:szCs w:val="20"/>
          <w:lang w:val="pl-PL"/>
        </w:rPr>
      </w:pPr>
      <w:r w:rsidRPr="00207EB9">
        <w:rPr>
          <w:rFonts w:ascii="Arial" w:hAnsi="Arial" w:cs="Arial"/>
          <w:b/>
          <w:bCs/>
          <w:sz w:val="20"/>
          <w:szCs w:val="20"/>
          <w:lang w:val="pl-PL"/>
        </w:rPr>
        <w:t>Obsługę prasową w Europie zapewnia:</w:t>
      </w:r>
    </w:p>
    <w:p w14:paraId="7664B9FA" w14:textId="77777777" w:rsidR="008A15D5" w:rsidRPr="00207EB9" w:rsidRDefault="008A15D5" w:rsidP="008A15D5">
      <w:pPr>
        <w:spacing w:after="0" w:line="240" w:lineRule="auto"/>
        <w:rPr>
          <w:rFonts w:ascii="Arial" w:hAnsi="Arial" w:cs="Arial"/>
          <w:b/>
          <w:bCs/>
        </w:rPr>
      </w:pPr>
      <w:r w:rsidRPr="00207EB9">
        <w:rPr>
          <w:rFonts w:ascii="Arial" w:hAnsi="Arial" w:cs="Arial"/>
          <w:b/>
          <w:bCs/>
        </w:rPr>
        <w:t>Freya Ward</w:t>
      </w:r>
    </w:p>
    <w:p w14:paraId="113FB159" w14:textId="77777777" w:rsidR="008A15D5" w:rsidRPr="00207EB9" w:rsidRDefault="008A15D5" w:rsidP="008A15D5">
      <w:pPr>
        <w:spacing w:after="0" w:line="240" w:lineRule="auto"/>
        <w:rPr>
          <w:rFonts w:ascii="Arial" w:hAnsi="Arial" w:cs="Arial"/>
          <w:b/>
          <w:bCs/>
        </w:rPr>
      </w:pPr>
      <w:r w:rsidRPr="00207EB9">
        <w:rPr>
          <w:rFonts w:ascii="Arial" w:hAnsi="Arial" w:cs="Arial"/>
          <w:b/>
          <w:bCs/>
        </w:rPr>
        <w:t>Napier Partnership</w:t>
      </w:r>
    </w:p>
    <w:p w14:paraId="53834AD2" w14:textId="77777777" w:rsidR="008A15D5" w:rsidRPr="00207EB9" w:rsidRDefault="008A15D5" w:rsidP="008A15D5">
      <w:pPr>
        <w:spacing w:after="0" w:line="240" w:lineRule="auto"/>
        <w:rPr>
          <w:rFonts w:ascii="Arial" w:hAnsi="Arial" w:cs="Arial"/>
          <w:bCs/>
        </w:rPr>
      </w:pPr>
      <w:r w:rsidRPr="00207EB9">
        <w:rPr>
          <w:rFonts w:ascii="Arial" w:hAnsi="Arial" w:cs="Arial"/>
          <w:bCs/>
        </w:rPr>
        <w:t>Tel: +44 1243 531123</w:t>
      </w:r>
    </w:p>
    <w:p w14:paraId="6EDA2990" w14:textId="77777777" w:rsidR="008A15D5" w:rsidRPr="00207EB9" w:rsidRDefault="008A15D5" w:rsidP="008A15D5">
      <w:pPr>
        <w:spacing w:after="0" w:line="240" w:lineRule="auto"/>
        <w:rPr>
          <w:rFonts w:ascii="Arial" w:hAnsi="Arial" w:cs="Arial"/>
          <w:lang w:val="it-IT"/>
        </w:rPr>
      </w:pPr>
      <w:r w:rsidRPr="00207EB9">
        <w:rPr>
          <w:rFonts w:ascii="Arial" w:hAnsi="Arial" w:cs="Arial"/>
          <w:bCs/>
          <w:lang w:val="it-IT"/>
        </w:rPr>
        <w:t xml:space="preserve">E-mail: </w:t>
      </w:r>
      <w:hyperlink r:id="rId17" w:history="1">
        <w:r w:rsidRPr="00207EB9">
          <w:rPr>
            <w:rStyle w:val="Hyperlink"/>
            <w:rFonts w:ascii="Arial" w:hAnsi="Arial" w:cs="Arial"/>
            <w:lang w:val="it-IT"/>
          </w:rPr>
          <w:t>freya@napierb2b.com</w:t>
        </w:r>
      </w:hyperlink>
    </w:p>
    <w:p w14:paraId="427959E5" w14:textId="77777777" w:rsidR="008A15D5" w:rsidRPr="00207EB9" w:rsidRDefault="00A5497A" w:rsidP="008A15D5">
      <w:pPr>
        <w:spacing w:after="0" w:line="240" w:lineRule="auto"/>
        <w:rPr>
          <w:rFonts w:ascii="Arial" w:hAnsi="Arial" w:cs="Arial"/>
          <w:b/>
          <w:bCs/>
          <w:lang w:val="it-IT"/>
        </w:rPr>
      </w:pPr>
      <w:hyperlink r:id="rId18" w:history="1">
        <w:r w:rsidR="006E7D4F" w:rsidRPr="00207EB9">
          <w:rPr>
            <w:rStyle w:val="Hyperlink"/>
            <w:rFonts w:ascii="Arial" w:hAnsi="Arial" w:cs="Arial"/>
            <w:lang w:val="it-IT"/>
          </w:rPr>
          <w:t>www.napierb2b.com</w:t>
        </w:r>
      </w:hyperlink>
      <w:r w:rsidR="006E7D4F" w:rsidRPr="00207EB9">
        <w:rPr>
          <w:rFonts w:ascii="Arial" w:hAnsi="Arial" w:cs="Arial"/>
          <w:b/>
          <w:bCs/>
          <w:lang w:val="it-IT"/>
        </w:rPr>
        <w:t xml:space="preserve"> </w:t>
      </w:r>
    </w:p>
    <w:p w14:paraId="447A8547" w14:textId="77777777" w:rsidR="006E7D4F" w:rsidRPr="00207EB9" w:rsidRDefault="006E7D4F" w:rsidP="008A15D5">
      <w:pPr>
        <w:spacing w:after="0" w:line="240" w:lineRule="auto"/>
        <w:rPr>
          <w:rFonts w:ascii="Arial" w:hAnsi="Arial" w:cs="Arial"/>
          <w:b/>
          <w:bCs/>
          <w:lang w:val="it-IT"/>
        </w:rPr>
      </w:pPr>
    </w:p>
    <w:p w14:paraId="2B57BB87" w14:textId="77777777" w:rsidR="00194523" w:rsidRPr="00207EB9" w:rsidRDefault="00194523" w:rsidP="008A15D5">
      <w:pPr>
        <w:spacing w:after="0" w:line="240" w:lineRule="auto"/>
        <w:rPr>
          <w:rFonts w:ascii="Arial" w:hAnsi="Arial" w:cs="Arial"/>
          <w:b/>
          <w:bCs/>
        </w:rPr>
      </w:pPr>
      <w:r w:rsidRPr="00207EB9">
        <w:rPr>
          <w:rFonts w:ascii="Arial" w:hAnsi="Arial" w:cs="Arial"/>
          <w:b/>
          <w:bCs/>
        </w:rPr>
        <w:t>Premier Farnell:</w:t>
      </w:r>
    </w:p>
    <w:p w14:paraId="5FC1EF80" w14:textId="77777777" w:rsidR="00194523" w:rsidRPr="00207EB9" w:rsidRDefault="00194523" w:rsidP="008A15D5">
      <w:pPr>
        <w:spacing w:after="0" w:line="240" w:lineRule="auto"/>
        <w:rPr>
          <w:rFonts w:ascii="Arial" w:hAnsi="Arial" w:cs="Arial"/>
          <w:b/>
          <w:bCs/>
        </w:rPr>
      </w:pPr>
      <w:r w:rsidRPr="00207EB9">
        <w:rPr>
          <w:rFonts w:ascii="Arial" w:hAnsi="Arial" w:cs="Arial"/>
          <w:b/>
          <w:bCs/>
        </w:rPr>
        <w:t>Holly Smart</w:t>
      </w:r>
    </w:p>
    <w:p w14:paraId="2E0DE9F4" w14:textId="77777777" w:rsidR="00194523" w:rsidRPr="00207EB9" w:rsidRDefault="00194523" w:rsidP="008A15D5">
      <w:pPr>
        <w:spacing w:after="0" w:line="240" w:lineRule="auto"/>
        <w:rPr>
          <w:rFonts w:ascii="Arial" w:hAnsi="Arial" w:cs="Arial"/>
          <w:b/>
          <w:bCs/>
        </w:rPr>
      </w:pPr>
      <w:r w:rsidRPr="00207EB9">
        <w:rPr>
          <w:rFonts w:ascii="Arial" w:hAnsi="Arial" w:cs="Arial"/>
          <w:b/>
          <w:bCs/>
        </w:rPr>
        <w:t>Head of PR and External Communications</w:t>
      </w:r>
    </w:p>
    <w:p w14:paraId="66D4F10F" w14:textId="77777777" w:rsidR="00194523" w:rsidRPr="00207EB9" w:rsidRDefault="00194523" w:rsidP="008A15D5">
      <w:pPr>
        <w:spacing w:after="0" w:line="240" w:lineRule="auto"/>
        <w:rPr>
          <w:rFonts w:ascii="Arial" w:hAnsi="Arial" w:cs="Arial"/>
          <w:bCs/>
        </w:rPr>
      </w:pPr>
      <w:r w:rsidRPr="00207EB9">
        <w:rPr>
          <w:rFonts w:ascii="Arial" w:hAnsi="Arial" w:cs="Arial"/>
          <w:bCs/>
        </w:rPr>
        <w:t>Tel: +44 113 2485188</w:t>
      </w:r>
    </w:p>
    <w:p w14:paraId="1230A7DD" w14:textId="77777777" w:rsidR="00194523" w:rsidRPr="00207EB9" w:rsidRDefault="00194523" w:rsidP="008A15D5">
      <w:pPr>
        <w:spacing w:after="0" w:line="240" w:lineRule="auto"/>
        <w:rPr>
          <w:rFonts w:ascii="Arial" w:hAnsi="Arial" w:cs="Arial"/>
          <w:bCs/>
        </w:rPr>
      </w:pPr>
      <w:r w:rsidRPr="00207EB9">
        <w:rPr>
          <w:rFonts w:ascii="Arial" w:hAnsi="Arial" w:cs="Arial"/>
          <w:bCs/>
        </w:rPr>
        <w:t>Email:</w:t>
      </w:r>
      <w:r w:rsidRPr="00207EB9">
        <w:rPr>
          <w:rFonts w:ascii="Arial" w:hAnsi="Arial" w:cs="Arial"/>
          <w:b/>
          <w:bCs/>
        </w:rPr>
        <w:t> </w:t>
      </w:r>
      <w:hyperlink r:id="rId19" w:history="1">
        <w:r w:rsidRPr="00207EB9">
          <w:rPr>
            <w:rStyle w:val="Hyperlink"/>
            <w:rFonts w:ascii="Arial" w:hAnsi="Arial" w:cs="Arial"/>
          </w:rPr>
          <w:t>hsmart@premierfarnell.com</w:t>
        </w:r>
      </w:hyperlink>
      <w:r w:rsidRPr="00207EB9">
        <w:rPr>
          <w:rFonts w:ascii="Arial" w:hAnsi="Arial" w:cs="Arial"/>
          <w:bCs/>
        </w:rPr>
        <w:t xml:space="preserve">  </w:t>
      </w:r>
    </w:p>
    <w:p w14:paraId="6FA493D6" w14:textId="77777777" w:rsidR="00FC435C" w:rsidRPr="00207EB9" w:rsidRDefault="00FC435C" w:rsidP="008A15D5">
      <w:pPr>
        <w:spacing w:after="0" w:line="240" w:lineRule="auto"/>
        <w:rPr>
          <w:rFonts w:ascii="Arial" w:hAnsi="Arial" w:cs="Arial"/>
          <w:color w:val="000000"/>
          <w:u w:val="single"/>
          <w:lang w:val="en-GB"/>
        </w:rPr>
      </w:pPr>
    </w:p>
    <w:p w14:paraId="17C86EAF" w14:textId="77777777" w:rsidR="00D81390" w:rsidRPr="00207EB9" w:rsidRDefault="00D81390" w:rsidP="00917917">
      <w:pPr>
        <w:spacing w:after="0" w:line="240" w:lineRule="auto"/>
        <w:jc w:val="center"/>
        <w:rPr>
          <w:rFonts w:ascii="Arial" w:hAnsi="Arial" w:cs="Arial"/>
          <w:b/>
        </w:rPr>
      </w:pPr>
    </w:p>
    <w:p w14:paraId="7F4ADF73" w14:textId="77777777" w:rsidR="00D17626" w:rsidRPr="00207EB9" w:rsidRDefault="00D17626" w:rsidP="00D17626">
      <w:pPr>
        <w:spacing w:after="0" w:line="240" w:lineRule="auto"/>
        <w:rPr>
          <w:rFonts w:ascii="Arial" w:hAnsi="Arial" w:cs="Arial"/>
          <w:b/>
        </w:rPr>
      </w:pPr>
    </w:p>
    <w:sectPr w:rsidR="00D17626" w:rsidRPr="00207EB9" w:rsidSect="00D978B8">
      <w:headerReference w:type="default" r:id="rId20"/>
      <w:footerReference w:type="default" r:id="rId21"/>
      <w:pgSz w:w="12240" w:h="15840"/>
      <w:pgMar w:top="1440" w:right="1440" w:bottom="1440" w:left="1440" w:header="720" w:footer="720" w:gutter="0"/>
      <w:cols w:space="720"/>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11059" w14:textId="77777777" w:rsidR="005224FA" w:rsidRDefault="005224FA">
      <w:pPr>
        <w:spacing w:after="0" w:line="240" w:lineRule="auto"/>
      </w:pPr>
      <w:r>
        <w:separator/>
      </w:r>
    </w:p>
  </w:endnote>
  <w:endnote w:type="continuationSeparator" w:id="0">
    <w:p w14:paraId="37FE9B7D" w14:textId="77777777" w:rsidR="005224FA" w:rsidRDefault="00522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5D0AE" w14:textId="77777777" w:rsidR="00131F79" w:rsidRPr="00131F79" w:rsidRDefault="00131F79">
    <w:pPr>
      <w:pStyle w:val="Footer"/>
      <w:rPr>
        <w:rFonts w:ascii="Arial" w:hAnsi="Arial" w:cs="Arial"/>
        <w:lang w:val="en-GB"/>
      </w:rPr>
    </w:pPr>
    <w:r w:rsidRPr="00131F79">
      <w:rPr>
        <w:rFonts w:ascii="Arial" w:hAnsi="Arial" w:cs="Arial"/>
        <w:lang w:val="en-GB"/>
      </w:rPr>
      <w:t>FAR296pl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B19B8" w14:textId="77777777" w:rsidR="005224FA" w:rsidRDefault="005224FA">
      <w:pPr>
        <w:spacing w:after="0" w:line="240" w:lineRule="auto"/>
      </w:pPr>
      <w:r>
        <w:separator/>
      </w:r>
    </w:p>
  </w:footnote>
  <w:footnote w:type="continuationSeparator" w:id="0">
    <w:p w14:paraId="1A429CAA" w14:textId="77777777" w:rsidR="005224FA" w:rsidRDefault="00522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DDDD9" w14:textId="77777777" w:rsidR="000865A0" w:rsidRDefault="000865A0" w:rsidP="00960163">
    <w:pPr>
      <w:pStyle w:val="Header"/>
      <w:jc w:val="center"/>
    </w:pPr>
  </w:p>
  <w:p w14:paraId="2594ABB8" w14:textId="77777777" w:rsidR="000865A0" w:rsidRDefault="009A2B37" w:rsidP="00960163">
    <w:pPr>
      <w:pStyle w:val="Header"/>
      <w:jc w:val="center"/>
    </w:pPr>
    <w:r w:rsidRPr="004C2442">
      <w:rPr>
        <w:noProof/>
        <w:lang w:val="en-GB" w:eastAsia="en-GB" w:bidi="ar-SA"/>
      </w:rPr>
      <w:drawing>
        <wp:anchor distT="0" distB="0" distL="114300" distR="114300" simplePos="0" relativeHeight="251659264" behindDoc="1" locked="0" layoutInCell="1" allowOverlap="1" wp14:anchorId="252C7EAF" wp14:editId="3704BF57">
          <wp:simplePos x="0" y="0"/>
          <wp:positionH relativeFrom="column">
            <wp:posOffset>1971675</wp:posOffset>
          </wp:positionH>
          <wp:positionV relativeFrom="paragraph">
            <wp:posOffset>3175</wp:posOffset>
          </wp:positionV>
          <wp:extent cx="3971925" cy="523875"/>
          <wp:effectExtent l="0" t="0" r="0" b="0"/>
          <wp:wrapTight wrapText="bothSides">
            <wp:wrapPolygon edited="0">
              <wp:start x="0" y="0"/>
              <wp:lineTo x="0" y="21207"/>
              <wp:lineTo x="21548" y="21207"/>
              <wp:lineTo x="215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yrlogowhite.JPG"/>
                  <pic:cNvPicPr/>
                </pic:nvPicPr>
                <pic:blipFill rotWithShape="1">
                  <a:blip r:embed="rId1">
                    <a:extLst>
                      <a:ext uri="{28A0092B-C50C-407E-A947-70E740481C1C}">
                        <a14:useLocalDpi xmlns:a14="http://schemas.microsoft.com/office/drawing/2010/main" val="0"/>
                      </a:ext>
                    </a:extLst>
                  </a:blip>
                  <a:srcRect t="35240" b="39970"/>
                  <a:stretch/>
                </pic:blipFill>
                <pic:spPr bwMode="auto">
                  <a:xfrm>
                    <a:off x="0" y="0"/>
                    <a:ext cx="3971925" cy="523875"/>
                  </a:xfrm>
                  <a:prstGeom prst="rect">
                    <a:avLst/>
                  </a:prstGeom>
                  <a:ln>
                    <a:noFill/>
                  </a:ln>
                  <a:extLst>
                    <a:ext uri="{53640926-AAD7-44D8-BBD7-CCE9431645EC}">
                      <a14:shadowObscured xmlns:a14="http://schemas.microsoft.com/office/drawing/2010/main"/>
                    </a:ext>
                  </a:extLst>
                </pic:spPr>
              </pic:pic>
            </a:graphicData>
          </a:graphic>
        </wp:anchor>
      </w:drawing>
    </w:r>
    <w:r w:rsidRPr="003A7EBF">
      <w:rPr>
        <w:noProof/>
        <w:lang w:val="en-GB" w:eastAsia="en-GB" w:bidi="ar-SA"/>
      </w:rPr>
      <w:drawing>
        <wp:anchor distT="0" distB="0" distL="114300" distR="114300" simplePos="0" relativeHeight="251658240" behindDoc="1" locked="0" layoutInCell="1" allowOverlap="1" wp14:anchorId="4C2D362F" wp14:editId="7D849125">
          <wp:simplePos x="0" y="0"/>
          <wp:positionH relativeFrom="column">
            <wp:posOffset>0</wp:posOffset>
          </wp:positionH>
          <wp:positionV relativeFrom="paragraph">
            <wp:posOffset>244475</wp:posOffset>
          </wp:positionV>
          <wp:extent cx="1247775" cy="282575"/>
          <wp:effectExtent l="0" t="0" r="0" b="0"/>
          <wp:wrapTight wrapText="bothSides">
            <wp:wrapPolygon edited="0">
              <wp:start x="0" y="0"/>
              <wp:lineTo x="0" y="20387"/>
              <wp:lineTo x="21435" y="20387"/>
              <wp:lineTo x="21435" y="0"/>
              <wp:lineTo x="0" y="0"/>
            </wp:wrapPolygon>
          </wp:wrapTight>
          <wp:docPr id="1"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2">
                    <a:extLst>
                      <a:ext uri="{28A0092B-C50C-407E-A947-70E740481C1C}">
                        <a14:useLocalDpi xmlns:a14="http://schemas.microsoft.com/office/drawing/2010/main" val="0"/>
                      </a:ext>
                    </a:extLst>
                  </a:blip>
                  <a:stretch>
                    <a:fillRect/>
                  </a:stretch>
                </pic:blipFill>
                <pic:spPr>
                  <a:xfrm>
                    <a:off x="0" y="0"/>
                    <a:ext cx="1247775" cy="282575"/>
                  </a:xfrm>
                  <a:prstGeom prst="rect">
                    <a:avLst/>
                  </a:prstGeom>
                </pic:spPr>
              </pic:pic>
            </a:graphicData>
          </a:graphic>
        </wp:anchor>
      </w:drawing>
    </w:r>
    <w:r w:rsidR="000865A0">
      <w:t xml:space="preserve">                                    </w:t>
    </w:r>
  </w:p>
  <w:p w14:paraId="538C7C2C" w14:textId="77777777" w:rsidR="000865A0" w:rsidRDefault="000865A0" w:rsidP="00960163">
    <w:pPr>
      <w:pStyle w:val="Header"/>
      <w:jc w:val="center"/>
    </w:pPr>
  </w:p>
  <w:p w14:paraId="4F848504" w14:textId="77777777" w:rsidR="000865A0" w:rsidRDefault="000865A0" w:rsidP="00960163">
    <w:pPr>
      <w:pStyle w:val="Header"/>
      <w:jc w:val="center"/>
    </w:pPr>
  </w:p>
  <w:p w14:paraId="29EFCCE9" w14:textId="77777777" w:rsidR="009A2B37" w:rsidRDefault="009A2B37" w:rsidP="00960163">
    <w:pPr>
      <w:pStyle w:val="Header"/>
      <w:jc w:val="center"/>
    </w:pPr>
  </w:p>
  <w:p w14:paraId="6F94D40B" w14:textId="77777777" w:rsidR="009A2B37" w:rsidRDefault="009A2B37" w:rsidP="0096016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439"/>
    <w:multiLevelType w:val="hybridMultilevel"/>
    <w:tmpl w:val="8F1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30CAB"/>
    <w:multiLevelType w:val="hybridMultilevel"/>
    <w:tmpl w:val="61A2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75F10"/>
    <w:multiLevelType w:val="hybridMultilevel"/>
    <w:tmpl w:val="6A1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93DC4"/>
    <w:multiLevelType w:val="hybridMultilevel"/>
    <w:tmpl w:val="DBCCC054"/>
    <w:lvl w:ilvl="0" w:tplc="F6666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5C37EA"/>
    <w:multiLevelType w:val="hybridMultilevel"/>
    <w:tmpl w:val="87E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D7A9C"/>
    <w:multiLevelType w:val="hybridMultilevel"/>
    <w:tmpl w:val="EB06C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60605E"/>
    <w:multiLevelType w:val="hybridMultilevel"/>
    <w:tmpl w:val="6F94F6D8"/>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45216F2"/>
    <w:multiLevelType w:val="hybridMultilevel"/>
    <w:tmpl w:val="F0C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95511"/>
    <w:multiLevelType w:val="hybridMultilevel"/>
    <w:tmpl w:val="6368ECC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17218"/>
    <w:multiLevelType w:val="hybridMultilevel"/>
    <w:tmpl w:val="516AE38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12" w15:restartNumberingAfterBreak="0">
    <w:nsid w:val="37C53C23"/>
    <w:multiLevelType w:val="hybridMultilevel"/>
    <w:tmpl w:val="BC3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A614A"/>
    <w:multiLevelType w:val="hybridMultilevel"/>
    <w:tmpl w:val="1E38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1F5136"/>
    <w:multiLevelType w:val="hybridMultilevel"/>
    <w:tmpl w:val="AA423DE6"/>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CC05D3"/>
    <w:multiLevelType w:val="hybridMultilevel"/>
    <w:tmpl w:val="472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2"/>
  </w:num>
  <w:num w:numId="4">
    <w:abstractNumId w:val="2"/>
  </w:num>
  <w:num w:numId="5">
    <w:abstractNumId w:val="15"/>
  </w:num>
  <w:num w:numId="6">
    <w:abstractNumId w:val="0"/>
  </w:num>
  <w:num w:numId="7">
    <w:abstractNumId w:val="4"/>
  </w:num>
  <w:num w:numId="8">
    <w:abstractNumId w:val="6"/>
  </w:num>
  <w:num w:numId="9">
    <w:abstractNumId w:val="10"/>
  </w:num>
  <w:num w:numId="10">
    <w:abstractNumId w:val="14"/>
  </w:num>
  <w:num w:numId="11">
    <w:abstractNumId w:val="9"/>
  </w:num>
  <w:num w:numId="12">
    <w:abstractNumId w:val="13"/>
  </w:num>
  <w:num w:numId="13">
    <w:abstractNumId w:val="1"/>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4D"/>
    <w:rsid w:val="00020773"/>
    <w:rsid w:val="00024526"/>
    <w:rsid w:val="000245D5"/>
    <w:rsid w:val="00034F0E"/>
    <w:rsid w:val="00044327"/>
    <w:rsid w:val="00047CBA"/>
    <w:rsid w:val="00061F67"/>
    <w:rsid w:val="00072D33"/>
    <w:rsid w:val="000863BC"/>
    <w:rsid w:val="000865A0"/>
    <w:rsid w:val="00087F6A"/>
    <w:rsid w:val="00094FD5"/>
    <w:rsid w:val="000A393E"/>
    <w:rsid w:val="000A4C28"/>
    <w:rsid w:val="000B1BB0"/>
    <w:rsid w:val="000C0B80"/>
    <w:rsid w:val="000E4699"/>
    <w:rsid w:val="0010104D"/>
    <w:rsid w:val="00103CEC"/>
    <w:rsid w:val="00115A89"/>
    <w:rsid w:val="00123CDF"/>
    <w:rsid w:val="001262FC"/>
    <w:rsid w:val="00131F79"/>
    <w:rsid w:val="00142E7D"/>
    <w:rsid w:val="001465EA"/>
    <w:rsid w:val="00155DBC"/>
    <w:rsid w:val="00194523"/>
    <w:rsid w:val="001B6589"/>
    <w:rsid w:val="001C4750"/>
    <w:rsid w:val="001D3D8E"/>
    <w:rsid w:val="001D4CCA"/>
    <w:rsid w:val="001E5914"/>
    <w:rsid w:val="00203C6C"/>
    <w:rsid w:val="00207EB9"/>
    <w:rsid w:val="002233F7"/>
    <w:rsid w:val="0022608E"/>
    <w:rsid w:val="00237676"/>
    <w:rsid w:val="00237B68"/>
    <w:rsid w:val="00245450"/>
    <w:rsid w:val="0024782A"/>
    <w:rsid w:val="00255DBC"/>
    <w:rsid w:val="002705BC"/>
    <w:rsid w:val="00294D84"/>
    <w:rsid w:val="002A4A6E"/>
    <w:rsid w:val="002A774F"/>
    <w:rsid w:val="002C6654"/>
    <w:rsid w:val="002D0DDC"/>
    <w:rsid w:val="002E1C81"/>
    <w:rsid w:val="002E4BD6"/>
    <w:rsid w:val="002E5040"/>
    <w:rsid w:val="0030442A"/>
    <w:rsid w:val="003343FE"/>
    <w:rsid w:val="0034113E"/>
    <w:rsid w:val="003518A0"/>
    <w:rsid w:val="0037416F"/>
    <w:rsid w:val="00380BEA"/>
    <w:rsid w:val="003830DC"/>
    <w:rsid w:val="003971EA"/>
    <w:rsid w:val="003A7EBF"/>
    <w:rsid w:val="003A7F5B"/>
    <w:rsid w:val="003B244D"/>
    <w:rsid w:val="003E3EC5"/>
    <w:rsid w:val="003F4025"/>
    <w:rsid w:val="003F5DAC"/>
    <w:rsid w:val="00401D0B"/>
    <w:rsid w:val="00403FA5"/>
    <w:rsid w:val="00433BE9"/>
    <w:rsid w:val="004342C7"/>
    <w:rsid w:val="0043471F"/>
    <w:rsid w:val="004359BE"/>
    <w:rsid w:val="00437774"/>
    <w:rsid w:val="004471B6"/>
    <w:rsid w:val="00455603"/>
    <w:rsid w:val="00461715"/>
    <w:rsid w:val="00467F19"/>
    <w:rsid w:val="004832DD"/>
    <w:rsid w:val="0049509F"/>
    <w:rsid w:val="004A0C44"/>
    <w:rsid w:val="004D1B0F"/>
    <w:rsid w:val="004D6CFB"/>
    <w:rsid w:val="004E0716"/>
    <w:rsid w:val="004E3025"/>
    <w:rsid w:val="004F209C"/>
    <w:rsid w:val="004F3058"/>
    <w:rsid w:val="00514AF5"/>
    <w:rsid w:val="005209DE"/>
    <w:rsid w:val="005224FA"/>
    <w:rsid w:val="00523E14"/>
    <w:rsid w:val="005254FC"/>
    <w:rsid w:val="00540643"/>
    <w:rsid w:val="00545609"/>
    <w:rsid w:val="005475F0"/>
    <w:rsid w:val="00563DBD"/>
    <w:rsid w:val="00574FB3"/>
    <w:rsid w:val="005976A9"/>
    <w:rsid w:val="005A087E"/>
    <w:rsid w:val="005A33FA"/>
    <w:rsid w:val="005B2643"/>
    <w:rsid w:val="005D5C82"/>
    <w:rsid w:val="005E1A34"/>
    <w:rsid w:val="005E4489"/>
    <w:rsid w:val="005E559F"/>
    <w:rsid w:val="0060687A"/>
    <w:rsid w:val="0061343E"/>
    <w:rsid w:val="00614480"/>
    <w:rsid w:val="00622AB5"/>
    <w:rsid w:val="00633CAC"/>
    <w:rsid w:val="00656040"/>
    <w:rsid w:val="00656B68"/>
    <w:rsid w:val="006647D5"/>
    <w:rsid w:val="00692271"/>
    <w:rsid w:val="006B598A"/>
    <w:rsid w:val="006C406B"/>
    <w:rsid w:val="006C660B"/>
    <w:rsid w:val="006E7D4F"/>
    <w:rsid w:val="006E7EF0"/>
    <w:rsid w:val="006F34C6"/>
    <w:rsid w:val="00704C15"/>
    <w:rsid w:val="007055BE"/>
    <w:rsid w:val="007134A7"/>
    <w:rsid w:val="00717B14"/>
    <w:rsid w:val="007306DC"/>
    <w:rsid w:val="0076356E"/>
    <w:rsid w:val="007829A1"/>
    <w:rsid w:val="007B0AE1"/>
    <w:rsid w:val="007B7297"/>
    <w:rsid w:val="007C3D0E"/>
    <w:rsid w:val="007E4CF7"/>
    <w:rsid w:val="007F2580"/>
    <w:rsid w:val="00807A71"/>
    <w:rsid w:val="00813E31"/>
    <w:rsid w:val="00831F28"/>
    <w:rsid w:val="0083682E"/>
    <w:rsid w:val="00844073"/>
    <w:rsid w:val="00845962"/>
    <w:rsid w:val="00846E60"/>
    <w:rsid w:val="00853D98"/>
    <w:rsid w:val="00875A85"/>
    <w:rsid w:val="00897EC4"/>
    <w:rsid w:val="008A15D5"/>
    <w:rsid w:val="008E182B"/>
    <w:rsid w:val="008F0C41"/>
    <w:rsid w:val="00902945"/>
    <w:rsid w:val="00902DCD"/>
    <w:rsid w:val="00917917"/>
    <w:rsid w:val="0094037A"/>
    <w:rsid w:val="00945A3D"/>
    <w:rsid w:val="00960163"/>
    <w:rsid w:val="00962FB8"/>
    <w:rsid w:val="00963966"/>
    <w:rsid w:val="00966841"/>
    <w:rsid w:val="009743D0"/>
    <w:rsid w:val="00975BC4"/>
    <w:rsid w:val="00980374"/>
    <w:rsid w:val="009A2B37"/>
    <w:rsid w:val="009A7969"/>
    <w:rsid w:val="009C4CBA"/>
    <w:rsid w:val="009D37C7"/>
    <w:rsid w:val="009E5C42"/>
    <w:rsid w:val="009F24EF"/>
    <w:rsid w:val="00A021C2"/>
    <w:rsid w:val="00A02B63"/>
    <w:rsid w:val="00A10591"/>
    <w:rsid w:val="00A1251E"/>
    <w:rsid w:val="00A31ABD"/>
    <w:rsid w:val="00A5194C"/>
    <w:rsid w:val="00A5497A"/>
    <w:rsid w:val="00A55FCF"/>
    <w:rsid w:val="00A65432"/>
    <w:rsid w:val="00A73E6A"/>
    <w:rsid w:val="00A8559D"/>
    <w:rsid w:val="00AA34AC"/>
    <w:rsid w:val="00AC6804"/>
    <w:rsid w:val="00AD276C"/>
    <w:rsid w:val="00AE3E8B"/>
    <w:rsid w:val="00AF0E44"/>
    <w:rsid w:val="00AF1C47"/>
    <w:rsid w:val="00AF5DEA"/>
    <w:rsid w:val="00B13595"/>
    <w:rsid w:val="00B135B3"/>
    <w:rsid w:val="00B16A6C"/>
    <w:rsid w:val="00B254DE"/>
    <w:rsid w:val="00B42E42"/>
    <w:rsid w:val="00B43ABF"/>
    <w:rsid w:val="00B60989"/>
    <w:rsid w:val="00B77E98"/>
    <w:rsid w:val="00B834EF"/>
    <w:rsid w:val="00B8400C"/>
    <w:rsid w:val="00B86707"/>
    <w:rsid w:val="00B8710F"/>
    <w:rsid w:val="00BB2504"/>
    <w:rsid w:val="00BB6249"/>
    <w:rsid w:val="00BC1090"/>
    <w:rsid w:val="00BC1D2A"/>
    <w:rsid w:val="00BD6693"/>
    <w:rsid w:val="00BE49BD"/>
    <w:rsid w:val="00BF777A"/>
    <w:rsid w:val="00C063D3"/>
    <w:rsid w:val="00C34664"/>
    <w:rsid w:val="00C45D1E"/>
    <w:rsid w:val="00C64F0B"/>
    <w:rsid w:val="00C75A87"/>
    <w:rsid w:val="00C76553"/>
    <w:rsid w:val="00C87784"/>
    <w:rsid w:val="00C93454"/>
    <w:rsid w:val="00C97F63"/>
    <w:rsid w:val="00CB01C5"/>
    <w:rsid w:val="00CE57C0"/>
    <w:rsid w:val="00D06414"/>
    <w:rsid w:val="00D076CA"/>
    <w:rsid w:val="00D144A9"/>
    <w:rsid w:val="00D17626"/>
    <w:rsid w:val="00D52B5F"/>
    <w:rsid w:val="00D5438D"/>
    <w:rsid w:val="00D81390"/>
    <w:rsid w:val="00D82560"/>
    <w:rsid w:val="00D83ECC"/>
    <w:rsid w:val="00D978B8"/>
    <w:rsid w:val="00DA08BB"/>
    <w:rsid w:val="00DB524D"/>
    <w:rsid w:val="00DD2C9B"/>
    <w:rsid w:val="00DE33B2"/>
    <w:rsid w:val="00DF6869"/>
    <w:rsid w:val="00E10FF3"/>
    <w:rsid w:val="00E15E7B"/>
    <w:rsid w:val="00E16ED5"/>
    <w:rsid w:val="00E27A8C"/>
    <w:rsid w:val="00E363AD"/>
    <w:rsid w:val="00E368A8"/>
    <w:rsid w:val="00E41393"/>
    <w:rsid w:val="00E47331"/>
    <w:rsid w:val="00E478E6"/>
    <w:rsid w:val="00E57DDD"/>
    <w:rsid w:val="00E62E5B"/>
    <w:rsid w:val="00E7146B"/>
    <w:rsid w:val="00EA0EB5"/>
    <w:rsid w:val="00EA6D5C"/>
    <w:rsid w:val="00EB1E02"/>
    <w:rsid w:val="00EC41DB"/>
    <w:rsid w:val="00EC6178"/>
    <w:rsid w:val="00ED5C9D"/>
    <w:rsid w:val="00EE3FFD"/>
    <w:rsid w:val="00F1079F"/>
    <w:rsid w:val="00F23296"/>
    <w:rsid w:val="00F300C9"/>
    <w:rsid w:val="00F4216E"/>
    <w:rsid w:val="00F54149"/>
    <w:rsid w:val="00F76C89"/>
    <w:rsid w:val="00F77A9F"/>
    <w:rsid w:val="00F96DDB"/>
    <w:rsid w:val="00FB7AEF"/>
    <w:rsid w:val="00FC0D2C"/>
    <w:rsid w:val="00FC20B1"/>
    <w:rsid w:val="00FC3741"/>
    <w:rsid w:val="00FC435C"/>
    <w:rsid w:val="00FF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5E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3A7EBF"/>
    <w:rPr>
      <w:rFonts w:ascii="Times New Roman" w:eastAsia="Arial Unicode MS" w:hAnsi="Times New Roman" w:cs="Mangal"/>
      <w:kern w:val="1"/>
      <w:sz w:val="20"/>
      <w:szCs w:val="18"/>
      <w:lang w:eastAsia="hi-IN" w:bidi="hi-IN"/>
    </w:rPr>
  </w:style>
  <w:style w:type="character" w:customStyle="1" w:styleId="UnresolvedMention1">
    <w:name w:val="Unresolved Mention1"/>
    <w:basedOn w:val="DefaultParagraphFont"/>
    <w:uiPriority w:val="99"/>
    <w:semiHidden/>
    <w:unhideWhenUsed/>
    <w:rsid w:val="006E7D4F"/>
    <w:rPr>
      <w:color w:val="808080"/>
      <w:shd w:val="clear" w:color="auto" w:fill="E6E6E6"/>
    </w:rPr>
  </w:style>
  <w:style w:type="character" w:styleId="UnresolvedMention">
    <w:name w:val="Unresolved Mention"/>
    <w:basedOn w:val="DefaultParagraphFont"/>
    <w:uiPriority w:val="99"/>
    <w:semiHidden/>
    <w:unhideWhenUsed/>
    <w:rsid w:val="00A549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82200">
      <w:bodyDiv w:val="1"/>
      <w:marLeft w:val="0"/>
      <w:marRight w:val="0"/>
      <w:marTop w:val="0"/>
      <w:marBottom w:val="0"/>
      <w:divBdr>
        <w:top w:val="none" w:sz="0" w:space="0" w:color="auto"/>
        <w:left w:val="none" w:sz="0" w:space="0" w:color="auto"/>
        <w:bottom w:val="none" w:sz="0" w:space="0" w:color="auto"/>
        <w:right w:val="none" w:sz="0" w:space="0" w:color="auto"/>
      </w:divBdr>
    </w:div>
    <w:div w:id="298800059">
      <w:bodyDiv w:val="1"/>
      <w:marLeft w:val="0"/>
      <w:marRight w:val="0"/>
      <w:marTop w:val="0"/>
      <w:marBottom w:val="0"/>
      <w:divBdr>
        <w:top w:val="none" w:sz="0" w:space="0" w:color="auto"/>
        <w:left w:val="none" w:sz="0" w:space="0" w:color="auto"/>
        <w:bottom w:val="none" w:sz="0" w:space="0" w:color="auto"/>
        <w:right w:val="none" w:sz="0" w:space="0" w:color="auto"/>
      </w:divBdr>
    </w:div>
    <w:div w:id="377049831">
      <w:bodyDiv w:val="1"/>
      <w:marLeft w:val="0"/>
      <w:marRight w:val="0"/>
      <w:marTop w:val="0"/>
      <w:marBottom w:val="0"/>
      <w:divBdr>
        <w:top w:val="none" w:sz="0" w:space="0" w:color="auto"/>
        <w:left w:val="none" w:sz="0" w:space="0" w:color="auto"/>
        <w:bottom w:val="none" w:sz="0" w:space="0" w:color="auto"/>
        <w:right w:val="none" w:sz="0" w:space="0" w:color="auto"/>
      </w:divBdr>
    </w:div>
    <w:div w:id="967323378">
      <w:bodyDiv w:val="1"/>
      <w:marLeft w:val="0"/>
      <w:marRight w:val="0"/>
      <w:marTop w:val="0"/>
      <w:marBottom w:val="0"/>
      <w:divBdr>
        <w:top w:val="none" w:sz="0" w:space="0" w:color="auto"/>
        <w:left w:val="none" w:sz="0" w:space="0" w:color="auto"/>
        <w:bottom w:val="none" w:sz="0" w:space="0" w:color="auto"/>
        <w:right w:val="none" w:sz="0" w:space="0" w:color="auto"/>
      </w:divBdr>
    </w:div>
    <w:div w:id="1032153509">
      <w:bodyDiv w:val="1"/>
      <w:marLeft w:val="0"/>
      <w:marRight w:val="0"/>
      <w:marTop w:val="0"/>
      <w:marBottom w:val="0"/>
      <w:divBdr>
        <w:top w:val="none" w:sz="0" w:space="0" w:color="auto"/>
        <w:left w:val="none" w:sz="0" w:space="0" w:color="auto"/>
        <w:bottom w:val="none" w:sz="0" w:space="0" w:color="auto"/>
        <w:right w:val="none" w:sz="0" w:space="0" w:color="auto"/>
      </w:divBdr>
    </w:div>
    <w:div w:id="1059593464">
      <w:bodyDiv w:val="1"/>
      <w:marLeft w:val="0"/>
      <w:marRight w:val="0"/>
      <w:marTop w:val="0"/>
      <w:marBottom w:val="0"/>
      <w:divBdr>
        <w:top w:val="none" w:sz="0" w:space="0" w:color="auto"/>
        <w:left w:val="none" w:sz="0" w:space="0" w:color="auto"/>
        <w:bottom w:val="none" w:sz="0" w:space="0" w:color="auto"/>
        <w:right w:val="none" w:sz="0" w:space="0" w:color="auto"/>
      </w:divBdr>
    </w:div>
    <w:div w:id="1379628345">
      <w:bodyDiv w:val="1"/>
      <w:marLeft w:val="0"/>
      <w:marRight w:val="0"/>
      <w:marTop w:val="0"/>
      <w:marBottom w:val="0"/>
      <w:divBdr>
        <w:top w:val="none" w:sz="0" w:space="0" w:color="auto"/>
        <w:left w:val="none" w:sz="0" w:space="0" w:color="auto"/>
        <w:bottom w:val="none" w:sz="0" w:space="0" w:color="auto"/>
        <w:right w:val="none" w:sz="0" w:space="0" w:color="auto"/>
      </w:divBdr>
    </w:div>
    <w:div w:id="1407385626">
      <w:bodyDiv w:val="1"/>
      <w:marLeft w:val="0"/>
      <w:marRight w:val="0"/>
      <w:marTop w:val="0"/>
      <w:marBottom w:val="0"/>
      <w:divBdr>
        <w:top w:val="none" w:sz="0" w:space="0" w:color="auto"/>
        <w:left w:val="none" w:sz="0" w:space="0" w:color="auto"/>
        <w:bottom w:val="none" w:sz="0" w:space="0" w:color="auto"/>
        <w:right w:val="none" w:sz="0" w:space="0" w:color="auto"/>
      </w:divBdr>
    </w:div>
    <w:div w:id="1663653914">
      <w:bodyDiv w:val="1"/>
      <w:marLeft w:val="0"/>
      <w:marRight w:val="0"/>
      <w:marTop w:val="0"/>
      <w:marBottom w:val="0"/>
      <w:divBdr>
        <w:top w:val="none" w:sz="0" w:space="0" w:color="auto"/>
        <w:left w:val="none" w:sz="0" w:space="0" w:color="auto"/>
        <w:bottom w:val="none" w:sz="0" w:space="0" w:color="auto"/>
        <w:right w:val="none" w:sz="0" w:space="0" w:color="auto"/>
      </w:divBdr>
    </w:div>
    <w:div w:id="1768114265">
      <w:bodyDiv w:val="1"/>
      <w:marLeft w:val="0"/>
      <w:marRight w:val="0"/>
      <w:marTop w:val="0"/>
      <w:marBottom w:val="0"/>
      <w:divBdr>
        <w:top w:val="none" w:sz="0" w:space="0" w:color="auto"/>
        <w:left w:val="none" w:sz="0" w:space="0" w:color="auto"/>
        <w:bottom w:val="none" w:sz="0" w:space="0" w:color="auto"/>
        <w:right w:val="none" w:sz="0" w:space="0" w:color="auto"/>
      </w:divBdr>
    </w:div>
    <w:div w:id="1927375041">
      <w:bodyDiv w:val="1"/>
      <w:marLeft w:val="0"/>
      <w:marRight w:val="0"/>
      <w:marTop w:val="0"/>
      <w:marBottom w:val="0"/>
      <w:divBdr>
        <w:top w:val="none" w:sz="0" w:space="0" w:color="auto"/>
        <w:left w:val="none" w:sz="0" w:space="0" w:color="auto"/>
        <w:bottom w:val="none" w:sz="0" w:space="0" w:color="auto"/>
        <w:right w:val="none" w:sz="0" w:space="0" w:color="auto"/>
      </w:divBdr>
    </w:div>
    <w:div w:id="2131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ment14.com/" TargetMode="External"/><Relationship Id="rId13" Type="http://schemas.openxmlformats.org/officeDocument/2006/relationships/hyperlink" Target="http://farnell.com/" TargetMode="External"/><Relationship Id="rId18" Type="http://schemas.openxmlformats.org/officeDocument/2006/relationships/hyperlink" Target="http://www.napierb2b.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emierfarnell.com/" TargetMode="External"/><Relationship Id="rId17" Type="http://schemas.openxmlformats.org/officeDocument/2006/relationships/hyperlink" Target="mailto:freya@napierb2b.com" TargetMode="External"/><Relationship Id="rId2" Type="http://schemas.openxmlformats.org/officeDocument/2006/relationships/numbering" Target="numbering.xml"/><Relationship Id="rId16" Type="http://schemas.openxmlformats.org/officeDocument/2006/relationships/hyperlink" Target="http://www.premierfarnel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farnell.com" TargetMode="External"/><Relationship Id="rId5" Type="http://schemas.openxmlformats.org/officeDocument/2006/relationships/webSettings" Target="webSettings.xml"/><Relationship Id="rId15" Type="http://schemas.openxmlformats.org/officeDocument/2006/relationships/hyperlink" Target="http://sg.element14.com/" TargetMode="External"/><Relationship Id="rId23" Type="http://schemas.openxmlformats.org/officeDocument/2006/relationships/theme" Target="theme/theme1.xml"/><Relationship Id="rId10" Type="http://schemas.openxmlformats.org/officeDocument/2006/relationships/hyperlink" Target="http://www.element14.com/news" TargetMode="External"/><Relationship Id="rId19" Type="http://schemas.openxmlformats.org/officeDocument/2006/relationships/hyperlink" Target="mailto:hsmart@premierfarnell.com" TargetMode="External"/><Relationship Id="rId4" Type="http://schemas.openxmlformats.org/officeDocument/2006/relationships/settings" Target="settings.xml"/><Relationship Id="rId9" Type="http://schemas.openxmlformats.org/officeDocument/2006/relationships/hyperlink" Target="https://www.element14.com/community/community/design-challenges/designforacause" TargetMode="External"/><Relationship Id="rId14" Type="http://schemas.openxmlformats.org/officeDocument/2006/relationships/hyperlink" Target="http://www.newark.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C03EB-F2EB-48D6-BC2D-3D9AED95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2018-05-25T07:48:00Z</dcterms:created>
  <dcterms:modified xsi:type="dcterms:W3CDTF">2018-06-08T14:46:00Z</dcterms:modified>
</cp:coreProperties>
</file>