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14" w:rsidRPr="004471DD" w:rsidRDefault="00694C14" w:rsidP="00694C14">
      <w:pPr>
        <w:shd w:val="clear" w:color="auto" w:fill="FFFFFF"/>
        <w:spacing w:after="75"/>
        <w:jc w:val="center"/>
        <w:outlineLvl w:val="1"/>
        <w:rPr>
          <w:rFonts w:ascii="Arial" w:hAnsi="Arial" w:cs="Arial"/>
          <w:i/>
          <w:color w:val="333333"/>
        </w:rPr>
      </w:pPr>
      <w:proofErr w:type="gramStart"/>
      <w:r w:rsidRPr="004330EE">
        <w:rPr>
          <w:rFonts w:ascii="Arial" w:eastAsia="SimSun" w:hAnsi="Arial" w:hint="eastAsia"/>
          <w:b/>
          <w:bCs/>
          <w:sz w:val="26"/>
          <w:szCs w:val="26"/>
        </w:rPr>
        <w:t>e</w:t>
      </w:r>
      <w:proofErr w:type="gramEnd"/>
      <w:r w:rsidRPr="004330EE">
        <w:rPr>
          <w:rFonts w:ascii="Arial" w:eastAsia="SimSun" w:hAnsi="Arial" w:hint="eastAsia"/>
          <w:b/>
          <w:bCs/>
          <w:sz w:val="26"/>
          <w:szCs w:val="26"/>
        </w:rPr>
        <w:t xml:space="preserve"> </w:t>
      </w:r>
      <w:proofErr w:type="spellStart"/>
      <w:r w:rsidRPr="004330EE">
        <w:rPr>
          <w:rFonts w:ascii="Arial" w:eastAsia="SimSun" w:hAnsi="Arial" w:hint="eastAsia"/>
          <w:b/>
          <w:bCs/>
          <w:sz w:val="26"/>
          <w:szCs w:val="26"/>
        </w:rPr>
        <w:t>络盟</w:t>
      </w:r>
      <w:r>
        <w:rPr>
          <w:rFonts w:ascii="Arial" w:eastAsia="SimSun" w:hAnsi="Arial" w:hint="eastAsia"/>
          <w:b/>
          <w:bCs/>
          <w:sz w:val="26"/>
          <w:szCs w:val="26"/>
        </w:rPr>
        <w:t>提供</w:t>
      </w:r>
      <w:proofErr w:type="spellEnd"/>
      <w:r>
        <w:rPr>
          <w:rFonts w:ascii="Arial" w:eastAsia="SimSun" w:hAnsi="Arial" w:hint="eastAsia"/>
          <w:b/>
          <w:bCs/>
          <w:sz w:val="26"/>
          <w:szCs w:val="26"/>
        </w:rPr>
        <w:t xml:space="preserve"> </w:t>
      </w:r>
      <w:proofErr w:type="spellStart"/>
      <w:r>
        <w:rPr>
          <w:rFonts w:ascii="Arial" w:eastAsia="SimSun" w:hAnsi="Arial" w:hint="eastAsia"/>
          <w:b/>
          <w:bCs/>
          <w:sz w:val="26"/>
          <w:szCs w:val="26"/>
        </w:rPr>
        <w:t>Tronics</w:t>
      </w:r>
      <w:proofErr w:type="spellEnd"/>
      <w:r>
        <w:rPr>
          <w:rFonts w:ascii="Arial" w:eastAsia="SimSun" w:hAnsi="Arial" w:hint="eastAsia"/>
          <w:b/>
          <w:bCs/>
          <w:sz w:val="26"/>
          <w:szCs w:val="26"/>
        </w:rPr>
        <w:t xml:space="preserve"> Microsystems </w:t>
      </w:r>
      <w:proofErr w:type="spellStart"/>
      <w:r>
        <w:rPr>
          <w:rFonts w:ascii="Arial" w:eastAsia="SimSun" w:hAnsi="Arial" w:hint="eastAsia"/>
          <w:b/>
          <w:bCs/>
          <w:sz w:val="26"/>
          <w:szCs w:val="26"/>
        </w:rPr>
        <w:t>高性能</w:t>
      </w:r>
      <w:proofErr w:type="spellEnd"/>
      <w:r>
        <w:rPr>
          <w:rFonts w:ascii="Arial" w:eastAsia="SimSun" w:hAnsi="Arial" w:hint="eastAsia"/>
          <w:b/>
          <w:bCs/>
          <w:sz w:val="26"/>
          <w:szCs w:val="26"/>
        </w:rPr>
        <w:t xml:space="preserve"> MEMS </w:t>
      </w:r>
      <w:proofErr w:type="spellStart"/>
      <w:r>
        <w:rPr>
          <w:rFonts w:ascii="Arial" w:eastAsia="SimSun" w:hAnsi="Arial" w:hint="eastAsia"/>
          <w:b/>
          <w:bCs/>
          <w:sz w:val="26"/>
          <w:szCs w:val="26"/>
        </w:rPr>
        <w:t>惯性传感器</w:t>
      </w:r>
      <w:proofErr w:type="spellEnd"/>
      <w:r>
        <w:rPr>
          <w:rFonts w:ascii="Arial" w:eastAsia="SimSun" w:hAnsi="Arial" w:hint="eastAsia"/>
          <w:b/>
          <w:bCs/>
          <w:sz w:val="26"/>
          <w:szCs w:val="26"/>
        </w:rPr>
        <w:br/>
      </w:r>
      <w:proofErr w:type="spellStart"/>
      <w:r>
        <w:rPr>
          <w:rFonts w:ascii="Arial" w:eastAsia="SimSun" w:hAnsi="Arial" w:hint="eastAsia"/>
          <w:i/>
          <w:color w:val="333333"/>
        </w:rPr>
        <w:t>Tronics</w:t>
      </w:r>
      <w:proofErr w:type="spellEnd"/>
      <w:r>
        <w:rPr>
          <w:rFonts w:ascii="Arial" w:eastAsia="SimSun" w:hAnsi="Arial" w:hint="eastAsia"/>
          <w:i/>
          <w:color w:val="333333"/>
        </w:rPr>
        <w:t xml:space="preserve"> </w:t>
      </w:r>
      <w:proofErr w:type="spellStart"/>
      <w:r>
        <w:rPr>
          <w:rFonts w:ascii="Arial" w:eastAsia="SimSun" w:hAnsi="Arial" w:hint="eastAsia"/>
          <w:i/>
          <w:color w:val="333333"/>
        </w:rPr>
        <w:t>的闭环</w:t>
      </w:r>
      <w:proofErr w:type="spellEnd"/>
      <w:r>
        <w:rPr>
          <w:rFonts w:ascii="Arial" w:eastAsia="SimSun" w:hAnsi="Arial" w:hint="eastAsia"/>
          <w:i/>
          <w:color w:val="333333"/>
        </w:rPr>
        <w:t xml:space="preserve"> GYPRO® </w:t>
      </w:r>
      <w:proofErr w:type="spellStart"/>
      <w:r>
        <w:rPr>
          <w:rFonts w:ascii="Arial" w:eastAsia="SimSun" w:hAnsi="Arial" w:hint="eastAsia"/>
          <w:i/>
          <w:color w:val="333333"/>
        </w:rPr>
        <w:t>系列将</w:t>
      </w:r>
      <w:proofErr w:type="spellEnd"/>
      <w:r>
        <w:rPr>
          <w:rFonts w:ascii="Arial" w:eastAsia="SimSun" w:hAnsi="Arial" w:hint="eastAsia"/>
          <w:i/>
          <w:color w:val="333333"/>
        </w:rPr>
        <w:t xml:space="preserve"> MEMS </w:t>
      </w:r>
      <w:proofErr w:type="spellStart"/>
      <w:r>
        <w:rPr>
          <w:rFonts w:ascii="Arial" w:eastAsia="SimSun" w:hAnsi="Arial" w:hint="eastAsia"/>
          <w:i/>
          <w:color w:val="333333"/>
        </w:rPr>
        <w:t>陀螺仪的性能提升到无与伦比的水平，适用于精密导航、运动追踪和控制，以及光学稳定等应用</w:t>
      </w:r>
      <w:proofErr w:type="spellEnd"/>
    </w:p>
    <w:p w:rsidR="00694C14" w:rsidRPr="004471DD" w:rsidRDefault="00694C14" w:rsidP="00694C14">
      <w:pPr>
        <w:shd w:val="clear" w:color="auto" w:fill="FFFFFF"/>
        <w:spacing w:after="0"/>
        <w:rPr>
          <w:rFonts w:ascii="Arial" w:eastAsia="Times New Roman" w:hAnsi="Arial" w:cs="Arial"/>
          <w:color w:val="333333"/>
          <w:lang w:eastAsia="en-GB"/>
        </w:rPr>
      </w:pPr>
    </w:p>
    <w:p w:rsidR="00694C14" w:rsidRDefault="001C31FE" w:rsidP="00694C14">
      <w:pPr>
        <w:spacing w:after="0"/>
        <w:rPr>
          <w:rFonts w:ascii="Arial" w:hAnsi="Arial" w:cs="Arial"/>
          <w:color w:val="333333"/>
          <w:lang w:eastAsia="zh-CN"/>
        </w:rPr>
      </w:pPr>
      <w:r w:rsidRPr="004330EE">
        <w:rPr>
          <w:rFonts w:ascii="Arial" w:eastAsia="SimSun" w:hAnsi="Arial" w:hint="eastAsia"/>
          <w:b/>
          <w:color w:val="333333"/>
          <w:lang w:eastAsia="zh-CN"/>
        </w:rPr>
        <w:t>中国上海</w:t>
      </w:r>
      <w:r w:rsidR="00694C14" w:rsidRPr="004330EE">
        <w:rPr>
          <w:rFonts w:ascii="Arial" w:eastAsia="SimSun" w:hAnsi="Arial" w:hint="eastAsia"/>
          <w:b/>
          <w:color w:val="333333"/>
          <w:lang w:eastAsia="zh-CN"/>
        </w:rPr>
        <w:t xml:space="preserve"> - 2019 </w:t>
      </w:r>
      <w:r w:rsidR="00694C14" w:rsidRPr="004330EE">
        <w:rPr>
          <w:rFonts w:ascii="Arial" w:eastAsia="SimSun" w:hAnsi="Arial" w:hint="eastAsia"/>
          <w:b/>
          <w:color w:val="333333"/>
          <w:lang w:eastAsia="zh-CN"/>
        </w:rPr>
        <w:t>年</w:t>
      </w:r>
      <w:r w:rsidR="00694C14" w:rsidRPr="004330EE">
        <w:rPr>
          <w:rFonts w:ascii="Arial" w:eastAsia="SimSun" w:hAnsi="Arial" w:hint="eastAsia"/>
          <w:b/>
          <w:color w:val="333333"/>
          <w:lang w:eastAsia="zh-CN"/>
        </w:rPr>
        <w:t xml:space="preserve"> 01 </w:t>
      </w:r>
      <w:r w:rsidR="00694C14" w:rsidRPr="004330EE">
        <w:rPr>
          <w:rFonts w:ascii="Arial" w:eastAsia="SimSun" w:hAnsi="Arial" w:hint="eastAsia"/>
          <w:b/>
          <w:color w:val="333333"/>
          <w:lang w:eastAsia="zh-CN"/>
        </w:rPr>
        <w:t>月</w:t>
      </w:r>
      <w:r w:rsidR="001A3228" w:rsidRPr="004330EE">
        <w:rPr>
          <w:rFonts w:ascii="Arial" w:eastAsia="SimSun" w:hAnsi="Arial" w:hint="eastAsia"/>
          <w:b/>
          <w:color w:val="333333"/>
          <w:lang w:eastAsia="zh-CN"/>
        </w:rPr>
        <w:t xml:space="preserve"> 16</w:t>
      </w:r>
      <w:r w:rsidR="00694C14" w:rsidRPr="004330EE">
        <w:rPr>
          <w:rFonts w:ascii="Arial" w:eastAsia="SimSun" w:hAnsi="Arial" w:hint="eastAsia"/>
          <w:b/>
          <w:color w:val="333333"/>
          <w:lang w:eastAsia="zh-CN"/>
        </w:rPr>
        <w:t xml:space="preserve"> </w:t>
      </w:r>
      <w:r w:rsidR="00694C14" w:rsidRPr="004330EE">
        <w:rPr>
          <w:rFonts w:ascii="Arial" w:eastAsia="SimSun" w:hAnsi="Arial" w:hint="eastAsia"/>
          <w:b/>
          <w:color w:val="333333"/>
          <w:lang w:eastAsia="zh-CN"/>
        </w:rPr>
        <w:t>日：</w:t>
      </w:r>
      <w:r w:rsidR="009B4B1A" w:rsidRPr="004330EE">
        <w:fldChar w:fldCharType="begin"/>
      </w:r>
      <w:r w:rsidR="009B4B1A" w:rsidRPr="004330EE">
        <w:rPr>
          <w:lang w:eastAsia="zh-CN"/>
        </w:rPr>
        <w:instrText xml:space="preserve"> HYPERLINK "https://cn.element14.com/" </w:instrText>
      </w:r>
      <w:r w:rsidR="009B4B1A" w:rsidRPr="004330EE">
        <w:fldChar w:fldCharType="separate"/>
      </w:r>
      <w:r w:rsidR="00694C14" w:rsidRPr="004330EE">
        <w:rPr>
          <w:rStyle w:val="Hyperlink"/>
          <w:rFonts w:ascii="Arial" w:eastAsia="SimSun" w:hAnsi="Arial" w:hint="eastAsia"/>
          <w:lang w:eastAsia="zh-CN"/>
        </w:rPr>
        <w:t xml:space="preserve">e </w:t>
      </w:r>
      <w:r w:rsidR="00694C14" w:rsidRPr="004330EE">
        <w:rPr>
          <w:rStyle w:val="Hyperlink"/>
          <w:rFonts w:ascii="Arial" w:eastAsia="SimSun" w:hAnsi="Arial" w:hint="eastAsia"/>
          <w:lang w:eastAsia="zh-CN"/>
        </w:rPr>
        <w:t>络盟</w:t>
      </w:r>
      <w:r w:rsidR="009B4B1A" w:rsidRPr="004330EE">
        <w:rPr>
          <w:rStyle w:val="Hyperlink"/>
          <w:rFonts w:ascii="Arial" w:eastAsia="SimSun" w:hAnsi="Arial"/>
        </w:rPr>
        <w:fldChar w:fldCharType="end"/>
      </w:r>
      <w:r w:rsidR="00694C14">
        <w:rPr>
          <w:rFonts w:ascii="Arial" w:eastAsia="SimSun" w:hAnsi="Arial" w:hint="eastAsia"/>
          <w:color w:val="333333"/>
          <w:lang w:eastAsia="zh-CN"/>
        </w:rPr>
        <w:t>作为</w:t>
      </w:r>
      <w:r>
        <w:rPr>
          <w:rFonts w:ascii="Arial" w:eastAsia="SimSun" w:hAnsi="Arial" w:hint="eastAsia"/>
          <w:color w:val="333333"/>
          <w:lang w:eastAsia="zh-CN"/>
        </w:rPr>
        <w:t>全球电子元器件与</w:t>
      </w:r>
      <w:r w:rsidR="00694C14">
        <w:rPr>
          <w:rFonts w:ascii="Arial" w:eastAsia="SimSun" w:hAnsi="Arial" w:hint="eastAsia"/>
          <w:color w:val="333333"/>
          <w:lang w:eastAsia="zh-CN"/>
        </w:rPr>
        <w:t>开发服务分销商扩大了其惯性传感解决方案的产品组合，其中包括来自</w:t>
      </w:r>
      <w:r w:rsidR="00694C14">
        <w:rPr>
          <w:rFonts w:ascii="Arial" w:eastAsia="SimSun" w:hAnsi="Arial" w:hint="eastAsia"/>
          <w:color w:val="333333"/>
          <w:lang w:eastAsia="zh-CN"/>
        </w:rPr>
        <w:t xml:space="preserve"> </w:t>
      </w:r>
      <w:hyperlink r:id="rId6" w:history="1">
        <w:proofErr w:type="spellStart"/>
        <w:r w:rsidR="00694C14">
          <w:rPr>
            <w:rStyle w:val="Hyperlink"/>
            <w:rFonts w:ascii="Arial" w:eastAsia="SimSun" w:hAnsi="Arial" w:hint="eastAsia"/>
            <w:lang w:eastAsia="zh-CN"/>
          </w:rPr>
          <w:t>Tronics</w:t>
        </w:r>
        <w:proofErr w:type="spellEnd"/>
        <w:r w:rsidR="00694C14">
          <w:rPr>
            <w:rStyle w:val="Hyperlink"/>
            <w:rFonts w:ascii="Arial" w:eastAsia="SimSun" w:hAnsi="Arial" w:hint="eastAsia"/>
            <w:lang w:eastAsia="zh-CN"/>
          </w:rPr>
          <w:t xml:space="preserve"> Microsystems</w:t>
        </w:r>
      </w:hyperlink>
      <w:r w:rsidR="00694C14">
        <w:rPr>
          <w:rFonts w:ascii="Arial" w:eastAsia="SimSun" w:hAnsi="Arial" w:hint="eastAsia"/>
          <w:color w:val="333333"/>
          <w:lang w:eastAsia="zh-CN"/>
        </w:rPr>
        <w:t>（</w:t>
      </w:r>
      <w:hyperlink r:id="rId7" w:history="1">
        <w:r>
          <w:rPr>
            <w:rStyle w:val="Hyperlink"/>
            <w:rFonts w:ascii="Arial" w:eastAsia="SimSun" w:hAnsi="Arial" w:hint="eastAsia"/>
            <w:lang w:eastAsia="zh-CN"/>
          </w:rPr>
          <w:t xml:space="preserve">TDK </w:t>
        </w:r>
        <w:r>
          <w:rPr>
            <w:rStyle w:val="Hyperlink"/>
            <w:rFonts w:ascii="Arial" w:eastAsia="SimSun" w:hAnsi="Arial" w:hint="eastAsia"/>
            <w:lang w:eastAsia="zh-CN"/>
          </w:rPr>
          <w:t>公司</w:t>
        </w:r>
      </w:hyperlink>
      <w:r>
        <w:rPr>
          <w:rFonts w:ascii="Arial" w:eastAsia="SimSun" w:hAnsi="Arial" w:hint="eastAsia"/>
          <w:color w:val="333333"/>
          <w:lang w:eastAsia="zh-CN"/>
        </w:rPr>
        <w:t>下属</w:t>
      </w:r>
      <w:r w:rsidR="00694C14">
        <w:rPr>
          <w:rFonts w:ascii="Arial" w:eastAsia="SimSun" w:hAnsi="Arial" w:hint="eastAsia"/>
          <w:color w:val="333333"/>
          <w:lang w:eastAsia="zh-CN"/>
        </w:rPr>
        <w:t>生产标准惯性传感器和定制</w:t>
      </w:r>
      <w:r w:rsidR="00694C14">
        <w:rPr>
          <w:rFonts w:ascii="Arial" w:eastAsia="SimSun" w:hAnsi="Arial" w:hint="eastAsia"/>
          <w:color w:val="333333"/>
          <w:lang w:eastAsia="zh-CN"/>
        </w:rPr>
        <w:t xml:space="preserve"> MEMS </w:t>
      </w:r>
      <w:r w:rsidR="00694C14">
        <w:rPr>
          <w:rFonts w:ascii="Arial" w:eastAsia="SimSun" w:hAnsi="Arial" w:hint="eastAsia"/>
          <w:color w:val="333333"/>
          <w:lang w:eastAsia="zh-CN"/>
        </w:rPr>
        <w:t>产品的部门）的全系列高性能</w:t>
      </w:r>
      <w:r w:rsidR="00694C14">
        <w:rPr>
          <w:rFonts w:ascii="Arial" w:eastAsia="SimSun" w:hAnsi="Arial" w:hint="eastAsia"/>
          <w:color w:val="333333"/>
          <w:lang w:eastAsia="zh-CN"/>
        </w:rPr>
        <w:t xml:space="preserve"> MEMS </w:t>
      </w:r>
      <w:r w:rsidR="00694C14">
        <w:rPr>
          <w:rFonts w:ascii="Arial" w:eastAsia="SimSun" w:hAnsi="Arial" w:hint="eastAsia"/>
          <w:color w:val="333333"/>
          <w:lang w:eastAsia="zh-CN"/>
        </w:rPr>
        <w:t>陀螺仪。这一扩展加强了</w:t>
      </w:r>
      <w:r w:rsidR="00694C14">
        <w:rPr>
          <w:rFonts w:ascii="Arial" w:eastAsia="SimSun" w:hAnsi="Arial" w:hint="eastAsia"/>
          <w:color w:val="333333"/>
          <w:lang w:eastAsia="zh-CN"/>
        </w:rPr>
        <w:t xml:space="preserve"> </w:t>
      </w:r>
      <w:proofErr w:type="gramStart"/>
      <w:r w:rsidR="00694C14" w:rsidRPr="004330EE">
        <w:rPr>
          <w:rFonts w:ascii="Arial" w:eastAsia="SimSun" w:hAnsi="Arial" w:hint="eastAsia"/>
          <w:color w:val="333333"/>
          <w:lang w:eastAsia="zh-CN"/>
        </w:rPr>
        <w:t>e</w:t>
      </w:r>
      <w:proofErr w:type="gramEnd"/>
      <w:r w:rsidR="00694C14" w:rsidRPr="004330EE">
        <w:rPr>
          <w:rFonts w:ascii="Arial" w:eastAsia="SimSun" w:hAnsi="Arial" w:hint="eastAsia"/>
          <w:color w:val="333333"/>
          <w:lang w:eastAsia="zh-CN"/>
        </w:rPr>
        <w:t xml:space="preserve"> </w:t>
      </w:r>
      <w:r w:rsidR="00694C14" w:rsidRPr="004330EE">
        <w:rPr>
          <w:rFonts w:ascii="Arial" w:eastAsia="SimSun" w:hAnsi="Arial" w:hint="eastAsia"/>
          <w:color w:val="333333"/>
          <w:lang w:eastAsia="zh-CN"/>
        </w:rPr>
        <w:t>络盟</w:t>
      </w:r>
      <w:r w:rsidR="00694C14">
        <w:rPr>
          <w:rFonts w:ascii="Arial" w:eastAsia="SimSun" w:hAnsi="Arial" w:hint="eastAsia"/>
          <w:color w:val="333333"/>
          <w:lang w:eastAsia="zh-CN"/>
        </w:rPr>
        <w:t>为寻求创新、先进技术和高性能解决方案的客户提供产品</w:t>
      </w:r>
      <w:r w:rsidR="00E40BFA">
        <w:rPr>
          <w:rFonts w:ascii="Arial" w:eastAsia="SimSun" w:hAnsi="Arial" w:hint="eastAsia"/>
          <w:color w:val="333333"/>
          <w:lang w:eastAsia="zh-CN"/>
        </w:rPr>
        <w:t>的能力</w:t>
      </w:r>
      <w:r w:rsidR="00694C14">
        <w:rPr>
          <w:rFonts w:ascii="Arial" w:eastAsia="SimSun" w:hAnsi="Arial" w:hint="eastAsia"/>
          <w:color w:val="333333"/>
          <w:lang w:eastAsia="zh-CN"/>
        </w:rPr>
        <w:t>。</w:t>
      </w:r>
      <w:r w:rsidR="00694C14">
        <w:rPr>
          <w:rFonts w:ascii="Arial" w:eastAsia="SimSun" w:hAnsi="Arial" w:hint="eastAsia"/>
          <w:color w:val="333333"/>
          <w:lang w:eastAsia="zh-CN"/>
        </w:rPr>
        <w:t xml:space="preserve">  </w:t>
      </w:r>
    </w:p>
    <w:p w:rsidR="00694C14" w:rsidRDefault="00694C14" w:rsidP="00694C14">
      <w:pPr>
        <w:spacing w:after="0"/>
        <w:rPr>
          <w:rFonts w:ascii="Arial" w:eastAsia="Times New Roman" w:hAnsi="Arial" w:cs="Arial"/>
          <w:color w:val="333333"/>
          <w:lang w:eastAsia="zh-CN"/>
        </w:rPr>
      </w:pPr>
    </w:p>
    <w:p w:rsidR="00694C14" w:rsidRPr="00377F99" w:rsidRDefault="00694C14" w:rsidP="00694C14">
      <w:pPr>
        <w:spacing w:after="0"/>
        <w:rPr>
          <w:rFonts w:ascii="Arial" w:hAnsi="Arial" w:cs="Arial"/>
          <w:color w:val="333333"/>
          <w:lang w:eastAsia="zh-CN"/>
        </w:rPr>
      </w:pPr>
      <w:r>
        <w:rPr>
          <w:rFonts w:ascii="Arial" w:eastAsia="SimSun" w:hAnsi="Arial" w:hint="eastAsia"/>
          <w:color w:val="333333"/>
          <w:u w:val="single"/>
        </w:rPr>
        <w:t>“</w:t>
      </w:r>
      <w:proofErr w:type="spellStart"/>
      <w:r>
        <w:rPr>
          <w:rFonts w:ascii="Arial" w:eastAsia="SimSun" w:hAnsi="Arial" w:hint="eastAsia"/>
          <w:color w:val="333333"/>
        </w:rPr>
        <w:t>Tronics</w:t>
      </w:r>
      <w:proofErr w:type="spellEnd"/>
      <w:r>
        <w:rPr>
          <w:rFonts w:ascii="Arial" w:eastAsia="SimSun" w:hAnsi="Arial" w:hint="eastAsia"/>
          <w:color w:val="333333"/>
        </w:rPr>
        <w:t xml:space="preserve"> </w:t>
      </w:r>
      <w:r>
        <w:rPr>
          <w:rFonts w:ascii="Arial" w:eastAsia="SimSun" w:hAnsi="Arial" w:hint="eastAsia"/>
          <w:color w:val="333333"/>
        </w:rPr>
        <w:t>的</w:t>
      </w:r>
      <w:r>
        <w:rPr>
          <w:rFonts w:ascii="Arial" w:eastAsia="SimSun" w:hAnsi="Arial" w:hint="eastAsia"/>
          <w:color w:val="333333"/>
        </w:rPr>
        <w:t xml:space="preserve"> GYPRO® </w:t>
      </w:r>
      <w:proofErr w:type="spellStart"/>
      <w:r>
        <w:rPr>
          <w:rFonts w:ascii="Arial" w:eastAsia="SimSun" w:hAnsi="Arial" w:hint="eastAsia"/>
          <w:color w:val="333333"/>
        </w:rPr>
        <w:t>闭环</w:t>
      </w:r>
      <w:proofErr w:type="spellEnd"/>
      <w:r>
        <w:rPr>
          <w:rFonts w:ascii="Arial" w:eastAsia="SimSun" w:hAnsi="Arial" w:hint="eastAsia"/>
          <w:color w:val="333333"/>
        </w:rPr>
        <w:t xml:space="preserve"> MEMS </w:t>
      </w:r>
      <w:proofErr w:type="spellStart"/>
      <w:r>
        <w:rPr>
          <w:rFonts w:ascii="Arial" w:eastAsia="SimSun" w:hAnsi="Arial" w:hint="eastAsia"/>
          <w:color w:val="333333"/>
        </w:rPr>
        <w:t>陀螺仪将</w:t>
      </w:r>
      <w:proofErr w:type="spellEnd"/>
      <w:r>
        <w:rPr>
          <w:rFonts w:ascii="Arial" w:eastAsia="SimSun" w:hAnsi="Arial" w:hint="eastAsia"/>
          <w:color w:val="333333"/>
        </w:rPr>
        <w:t xml:space="preserve"> MEMS </w:t>
      </w:r>
      <w:proofErr w:type="spellStart"/>
      <w:r>
        <w:rPr>
          <w:rFonts w:ascii="Arial" w:eastAsia="SimSun" w:hAnsi="Arial" w:hint="eastAsia"/>
          <w:color w:val="333333"/>
        </w:rPr>
        <w:t>惯性传感器的性能提升到无与伦比的水平，具有卓越的测量精度和长期稳定性</w:t>
      </w:r>
      <w:proofErr w:type="spellEnd"/>
      <w:r>
        <w:rPr>
          <w:rFonts w:ascii="Arial" w:eastAsia="SimSun" w:hAnsi="Arial" w:hint="eastAsia"/>
          <w:color w:val="333333"/>
        </w:rPr>
        <w:t>，”</w:t>
      </w:r>
      <w:r>
        <w:rPr>
          <w:rFonts w:ascii="Arial" w:eastAsia="SimSun" w:hAnsi="Arial" w:hint="eastAsia"/>
          <w:b/>
          <w:color w:val="333333"/>
        </w:rPr>
        <w:t xml:space="preserve">Premier Farnell </w:t>
      </w:r>
      <w:r>
        <w:rPr>
          <w:rFonts w:ascii="Arial" w:eastAsia="SimSun" w:hAnsi="Arial" w:hint="eastAsia"/>
          <w:b/>
          <w:color w:val="333333"/>
        </w:rPr>
        <w:t>和</w:t>
      </w:r>
      <w:r>
        <w:rPr>
          <w:rFonts w:ascii="Arial" w:eastAsia="SimSun" w:hAnsi="Arial" w:hint="eastAsia"/>
          <w:b/>
          <w:color w:val="333333"/>
        </w:rPr>
        <w:t xml:space="preserve"> </w:t>
      </w:r>
      <w:r w:rsidRPr="004330EE">
        <w:rPr>
          <w:rFonts w:ascii="Arial" w:eastAsia="SimSun" w:hAnsi="Arial" w:hint="eastAsia"/>
          <w:b/>
          <w:color w:val="333333"/>
        </w:rPr>
        <w:t xml:space="preserve">e </w:t>
      </w:r>
      <w:proofErr w:type="spellStart"/>
      <w:r w:rsidRPr="004330EE">
        <w:rPr>
          <w:rFonts w:ascii="Arial" w:eastAsia="SimSun" w:hAnsi="Arial" w:hint="eastAsia"/>
          <w:b/>
          <w:color w:val="333333"/>
        </w:rPr>
        <w:t>络盟</w:t>
      </w:r>
      <w:proofErr w:type="spellEnd"/>
      <w:r>
        <w:rPr>
          <w:rFonts w:ascii="Arial" w:eastAsia="SimSun" w:hAnsi="Arial" w:hint="eastAsia"/>
          <w:b/>
          <w:color w:val="333333"/>
        </w:rPr>
        <w:t xml:space="preserve"> </w:t>
      </w:r>
      <w:proofErr w:type="spellStart"/>
      <w:r>
        <w:rPr>
          <w:rFonts w:ascii="Arial" w:eastAsia="SimSun" w:hAnsi="Arial" w:hint="eastAsia"/>
          <w:b/>
          <w:color w:val="333333"/>
        </w:rPr>
        <w:t>半导体产品主管</w:t>
      </w:r>
      <w:proofErr w:type="spellEnd"/>
      <w:r>
        <w:rPr>
          <w:rFonts w:ascii="Arial" w:eastAsia="SimSun" w:hAnsi="Arial" w:hint="eastAsia"/>
          <w:b/>
          <w:color w:val="333333"/>
        </w:rPr>
        <w:t xml:space="preserve"> Andrea Riverso </w:t>
      </w:r>
      <w:proofErr w:type="spellStart"/>
      <w:r>
        <w:rPr>
          <w:rFonts w:ascii="Arial" w:eastAsia="SimSun" w:hAnsi="Arial" w:hint="eastAsia"/>
          <w:b/>
          <w:color w:val="333333"/>
        </w:rPr>
        <w:t>说道</w:t>
      </w:r>
      <w:proofErr w:type="spellEnd"/>
      <w:r>
        <w:rPr>
          <w:rFonts w:ascii="Arial" w:eastAsia="SimSun" w:hAnsi="Arial" w:hint="eastAsia"/>
          <w:b/>
          <w:color w:val="333333"/>
        </w:rPr>
        <w:t>：</w:t>
      </w:r>
      <w:r>
        <w:rPr>
          <w:rFonts w:ascii="Arial" w:eastAsia="SimSun" w:hAnsi="Arial" w:hint="eastAsia"/>
          <w:color w:val="333333"/>
        </w:rPr>
        <w:t>“与</w:t>
      </w:r>
      <w:r>
        <w:rPr>
          <w:rFonts w:ascii="Arial" w:eastAsia="SimSun" w:hAnsi="Arial" w:hint="eastAsia"/>
          <w:color w:val="333333"/>
        </w:rPr>
        <w:t xml:space="preserve"> </w:t>
      </w:r>
      <w:proofErr w:type="spellStart"/>
      <w:r>
        <w:rPr>
          <w:rFonts w:ascii="Arial" w:eastAsia="SimSun" w:hAnsi="Arial" w:hint="eastAsia"/>
          <w:color w:val="333333"/>
        </w:rPr>
        <w:t>Tronics</w:t>
      </w:r>
      <w:proofErr w:type="spellEnd"/>
      <w:r>
        <w:rPr>
          <w:rFonts w:ascii="Arial" w:eastAsia="SimSun" w:hAnsi="Arial" w:hint="eastAsia"/>
          <w:color w:val="333333"/>
        </w:rPr>
        <w:t xml:space="preserve"> </w:t>
      </w:r>
      <w:proofErr w:type="spellStart"/>
      <w:r>
        <w:rPr>
          <w:rFonts w:ascii="Arial" w:eastAsia="SimSun" w:hAnsi="Arial" w:hint="eastAsia"/>
          <w:color w:val="333333"/>
        </w:rPr>
        <w:t>的合作加强了我们的产品组合，满足运动传感领域中新客户和应用的高端需求，我们期待未来能增加更多来自</w:t>
      </w:r>
      <w:proofErr w:type="spellEnd"/>
      <w:r>
        <w:rPr>
          <w:rFonts w:ascii="Arial" w:eastAsia="SimSun" w:hAnsi="Arial" w:hint="eastAsia"/>
          <w:color w:val="333333"/>
        </w:rPr>
        <w:t xml:space="preserve"> </w:t>
      </w:r>
      <w:proofErr w:type="spellStart"/>
      <w:r>
        <w:rPr>
          <w:rFonts w:ascii="Arial" w:eastAsia="SimSun" w:hAnsi="Arial" w:hint="eastAsia"/>
          <w:color w:val="333333"/>
        </w:rPr>
        <w:t>Tronics</w:t>
      </w:r>
      <w:proofErr w:type="spellEnd"/>
      <w:r>
        <w:rPr>
          <w:rFonts w:ascii="Arial" w:eastAsia="SimSun" w:hAnsi="Arial" w:hint="eastAsia"/>
          <w:color w:val="333333"/>
        </w:rPr>
        <w:t xml:space="preserve"> </w:t>
      </w:r>
      <w:proofErr w:type="spellStart"/>
      <w:r>
        <w:rPr>
          <w:rFonts w:ascii="Arial" w:eastAsia="SimSun" w:hAnsi="Arial" w:hint="eastAsia"/>
          <w:color w:val="333333"/>
        </w:rPr>
        <w:t>的新产品</w:t>
      </w:r>
      <w:proofErr w:type="spellEnd"/>
      <w:r>
        <w:rPr>
          <w:rFonts w:ascii="Arial" w:eastAsia="SimSun" w:hAnsi="Arial" w:hint="eastAsia"/>
          <w:color w:val="333333"/>
        </w:rPr>
        <w:t>。</w:t>
      </w:r>
      <w:r>
        <w:rPr>
          <w:rFonts w:ascii="Arial" w:eastAsia="SimSun" w:hAnsi="Arial" w:hint="eastAsia"/>
          <w:color w:val="333333"/>
          <w:lang w:eastAsia="zh-CN"/>
        </w:rPr>
        <w:t>”</w:t>
      </w:r>
    </w:p>
    <w:p w:rsidR="00694C14" w:rsidRDefault="00694C14" w:rsidP="00694C14">
      <w:pPr>
        <w:spacing w:after="0"/>
        <w:rPr>
          <w:rFonts w:ascii="Arial" w:eastAsia="Times New Roman" w:hAnsi="Arial" w:cs="Arial"/>
          <w:color w:val="333333"/>
          <w:lang w:eastAsia="zh-CN"/>
        </w:rPr>
      </w:pPr>
    </w:p>
    <w:p w:rsidR="00694C14" w:rsidRDefault="00694C14" w:rsidP="00694C14">
      <w:pPr>
        <w:spacing w:after="0"/>
        <w:rPr>
          <w:rFonts w:ascii="Arial" w:hAnsi="Arial" w:cs="Arial"/>
          <w:color w:val="333333"/>
          <w:lang w:eastAsia="zh-CN"/>
        </w:rPr>
      </w:pPr>
      <w:r>
        <w:rPr>
          <w:rFonts w:ascii="Arial" w:eastAsia="SimSun" w:hAnsi="Arial" w:hint="eastAsia"/>
          <w:color w:val="333333"/>
          <w:lang w:eastAsia="zh-CN"/>
        </w:rPr>
        <w:t>“我们很高兴我们的高性能</w:t>
      </w:r>
      <w:r>
        <w:rPr>
          <w:rFonts w:ascii="Arial" w:eastAsia="SimSun" w:hAnsi="Arial" w:hint="eastAsia"/>
          <w:color w:val="333333"/>
          <w:lang w:eastAsia="zh-CN"/>
        </w:rPr>
        <w:t xml:space="preserve"> MEMS </w:t>
      </w:r>
      <w:r w:rsidR="00E40BFA">
        <w:rPr>
          <w:rFonts w:ascii="Arial" w:eastAsia="SimSun" w:hAnsi="Arial" w:hint="eastAsia"/>
          <w:color w:val="333333"/>
          <w:lang w:eastAsia="zh-CN"/>
        </w:rPr>
        <w:t>陀螺仪现已纳入</w:t>
      </w:r>
      <w:r>
        <w:rPr>
          <w:rFonts w:ascii="Arial" w:eastAsia="SimSun" w:hAnsi="Arial" w:hint="eastAsia"/>
          <w:color w:val="333333"/>
          <w:lang w:eastAsia="zh-CN"/>
        </w:rPr>
        <w:t xml:space="preserve"> </w:t>
      </w:r>
      <w:r w:rsidRPr="004330EE">
        <w:rPr>
          <w:rFonts w:ascii="Arial" w:eastAsia="SimSun" w:hAnsi="Arial" w:hint="eastAsia"/>
          <w:color w:val="333333"/>
          <w:lang w:eastAsia="zh-CN"/>
        </w:rPr>
        <w:t xml:space="preserve">e </w:t>
      </w:r>
      <w:r w:rsidRPr="004330EE">
        <w:rPr>
          <w:rFonts w:ascii="Arial" w:eastAsia="SimSun" w:hAnsi="Arial" w:hint="eastAsia"/>
          <w:color w:val="333333"/>
          <w:lang w:eastAsia="zh-CN"/>
        </w:rPr>
        <w:t>络盟</w:t>
      </w:r>
      <w:r>
        <w:rPr>
          <w:rFonts w:ascii="Arial" w:eastAsia="SimSun" w:hAnsi="Arial" w:hint="eastAsia"/>
          <w:color w:val="333333"/>
          <w:lang w:eastAsia="zh-CN"/>
        </w:rPr>
        <w:t>惯性传感解决方案产品组合。与这样一家</w:t>
      </w:r>
      <w:r w:rsidR="00E40BFA">
        <w:rPr>
          <w:rFonts w:ascii="Arial" w:eastAsia="SimSun" w:hAnsi="Arial" w:hint="eastAsia"/>
          <w:color w:val="333333"/>
          <w:lang w:eastAsia="zh-CN"/>
        </w:rPr>
        <w:t>大型</w:t>
      </w:r>
      <w:r>
        <w:rPr>
          <w:rFonts w:ascii="Arial" w:eastAsia="SimSun" w:hAnsi="Arial" w:hint="eastAsia"/>
          <w:color w:val="333333"/>
          <w:lang w:eastAsia="zh-CN"/>
        </w:rPr>
        <w:t>分销商合作，将加强我们标准惯性产品的曝光度，以及我们在这一领域公认的专业知识”，</w:t>
      </w:r>
      <w:proofErr w:type="spellStart"/>
      <w:r>
        <w:rPr>
          <w:rFonts w:ascii="Arial" w:eastAsia="SimSun" w:hAnsi="Arial" w:hint="eastAsia"/>
          <w:b/>
          <w:color w:val="333333"/>
          <w:lang w:eastAsia="zh-CN"/>
        </w:rPr>
        <w:t>Tronics</w:t>
      </w:r>
      <w:proofErr w:type="spellEnd"/>
      <w:r>
        <w:rPr>
          <w:rFonts w:ascii="Arial" w:eastAsia="SimSun" w:hAnsi="Arial" w:hint="eastAsia"/>
          <w:b/>
          <w:color w:val="333333"/>
          <w:lang w:eastAsia="zh-CN"/>
        </w:rPr>
        <w:t xml:space="preserve"> </w:t>
      </w:r>
      <w:r>
        <w:rPr>
          <w:rFonts w:ascii="Arial" w:eastAsia="SimSun" w:hAnsi="Arial" w:hint="eastAsia"/>
          <w:b/>
          <w:color w:val="333333"/>
          <w:lang w:eastAsia="zh-CN"/>
        </w:rPr>
        <w:t>营销和业务发展总监</w:t>
      </w:r>
      <w:r>
        <w:rPr>
          <w:rFonts w:ascii="Arial" w:eastAsia="SimSun" w:hAnsi="Arial" w:hint="eastAsia"/>
          <w:b/>
          <w:color w:val="333333"/>
          <w:lang w:eastAsia="zh-CN"/>
        </w:rPr>
        <w:t xml:space="preserve"> Vincent Gaff </w:t>
      </w:r>
      <w:r>
        <w:rPr>
          <w:rFonts w:ascii="Arial" w:eastAsia="SimSun" w:hAnsi="Arial" w:hint="eastAsia"/>
          <w:b/>
          <w:color w:val="333333"/>
          <w:lang w:eastAsia="zh-CN"/>
        </w:rPr>
        <w:t>说道。</w:t>
      </w:r>
      <w:r>
        <w:rPr>
          <w:rFonts w:ascii="Arial" w:eastAsia="SimSun" w:hAnsi="Arial" w:hint="eastAsia"/>
          <w:color w:val="333333"/>
          <w:lang w:eastAsia="zh-CN"/>
        </w:rPr>
        <w:t>“凭借</w:t>
      </w:r>
      <w:r>
        <w:rPr>
          <w:rFonts w:ascii="Arial" w:eastAsia="SimSun" w:hAnsi="Arial" w:hint="eastAsia"/>
          <w:color w:val="333333"/>
          <w:lang w:eastAsia="zh-CN"/>
        </w:rPr>
        <w:t xml:space="preserve"> </w:t>
      </w:r>
      <w:r w:rsidRPr="004330EE">
        <w:rPr>
          <w:rFonts w:ascii="Arial" w:eastAsia="SimSun" w:hAnsi="Arial" w:hint="eastAsia"/>
          <w:color w:val="333333"/>
          <w:lang w:eastAsia="zh-CN"/>
        </w:rPr>
        <w:t xml:space="preserve">e </w:t>
      </w:r>
      <w:r w:rsidRPr="004330EE">
        <w:rPr>
          <w:rFonts w:ascii="Arial" w:eastAsia="SimSun" w:hAnsi="Arial" w:hint="eastAsia"/>
          <w:color w:val="333333"/>
          <w:lang w:eastAsia="zh-CN"/>
        </w:rPr>
        <w:t>络盟</w:t>
      </w:r>
      <w:r>
        <w:rPr>
          <w:rFonts w:ascii="Arial" w:eastAsia="SimSun" w:hAnsi="Arial" w:hint="eastAsia"/>
          <w:color w:val="333333"/>
          <w:lang w:eastAsia="zh-CN"/>
        </w:rPr>
        <w:t>可靠且响应迅速的分销能力，我们的供应链将在全球范围内进一步扩大，并将为那些渴望将我们当前和下一代高性能标准惯性产品集成到其目标应用中的全球客户提供新的机会。”</w:t>
      </w:r>
    </w:p>
    <w:p w:rsidR="00694C14" w:rsidRPr="00377F99" w:rsidRDefault="00694C14" w:rsidP="00694C14">
      <w:pPr>
        <w:spacing w:after="0"/>
        <w:rPr>
          <w:rFonts w:ascii="Arial" w:eastAsia="Times New Roman" w:hAnsi="Arial" w:cs="Arial"/>
          <w:color w:val="333333"/>
          <w:highlight w:val="yellow"/>
          <w:lang w:eastAsia="zh-CN"/>
        </w:rPr>
      </w:pPr>
    </w:p>
    <w:p w:rsidR="00694C14" w:rsidRDefault="00694C14" w:rsidP="00694C14">
      <w:pPr>
        <w:spacing w:after="0"/>
        <w:rPr>
          <w:rFonts w:ascii="Arial" w:hAnsi="Arial" w:cs="Arial"/>
          <w:color w:val="333333"/>
          <w:lang w:eastAsia="zh-CN"/>
        </w:rPr>
      </w:pPr>
      <w:proofErr w:type="spellStart"/>
      <w:r>
        <w:rPr>
          <w:rFonts w:ascii="Arial" w:eastAsia="SimSun" w:hAnsi="Arial" w:hint="eastAsia"/>
          <w:color w:val="333333"/>
          <w:lang w:eastAsia="zh-CN"/>
        </w:rPr>
        <w:t>Tronics</w:t>
      </w:r>
      <w:proofErr w:type="spellEnd"/>
      <w:r>
        <w:rPr>
          <w:rFonts w:ascii="Arial" w:eastAsia="SimSun" w:hAnsi="Arial" w:hint="eastAsia"/>
          <w:color w:val="333333"/>
          <w:lang w:eastAsia="zh-CN"/>
        </w:rPr>
        <w:t xml:space="preserve"> </w:t>
      </w:r>
      <w:r>
        <w:rPr>
          <w:rFonts w:ascii="Arial" w:eastAsia="SimSun" w:hAnsi="Arial" w:hint="eastAsia"/>
          <w:color w:val="333333"/>
          <w:lang w:eastAsia="zh-CN"/>
        </w:rPr>
        <w:t>高性能</w:t>
      </w:r>
      <w:r>
        <w:rPr>
          <w:rFonts w:ascii="Arial" w:eastAsia="SimSun" w:hAnsi="Arial" w:hint="eastAsia"/>
          <w:color w:val="333333"/>
          <w:lang w:eastAsia="zh-CN"/>
        </w:rPr>
        <w:t xml:space="preserve"> MEMS </w:t>
      </w:r>
      <w:r>
        <w:rPr>
          <w:rFonts w:ascii="Arial" w:eastAsia="SimSun" w:hAnsi="Arial" w:hint="eastAsia"/>
          <w:color w:val="333333"/>
          <w:lang w:eastAsia="zh-CN"/>
        </w:rPr>
        <w:t>惯性传感器非常适合那些对高偏置稳定性和高性能惯性传感器有严格要求的系统制造商。</w:t>
      </w:r>
      <w:r>
        <w:rPr>
          <w:rFonts w:ascii="Arial" w:eastAsia="SimSun" w:hAnsi="Arial" w:hint="eastAsia"/>
          <w:color w:val="333333"/>
          <w:lang w:eastAsia="zh-CN"/>
        </w:rPr>
        <w:t xml:space="preserve">  </w:t>
      </w:r>
      <w:r>
        <w:rPr>
          <w:rFonts w:ascii="Arial" w:eastAsia="SimSun" w:hAnsi="Arial" w:hint="eastAsia"/>
          <w:color w:val="333333"/>
          <w:lang w:eastAsia="zh-CN"/>
        </w:rPr>
        <w:t>关键应用包括精密导航、运动追踪和控制，以及光学稳定。</w:t>
      </w:r>
      <w:proofErr w:type="spellStart"/>
      <w:r>
        <w:rPr>
          <w:rFonts w:ascii="Arial" w:eastAsia="SimSun" w:hAnsi="Arial" w:hint="eastAsia"/>
          <w:color w:val="333333"/>
          <w:lang w:eastAsia="zh-CN"/>
        </w:rPr>
        <w:t>Tronics</w:t>
      </w:r>
      <w:proofErr w:type="spellEnd"/>
      <w:r>
        <w:rPr>
          <w:rFonts w:ascii="Arial" w:eastAsia="SimSun" w:hAnsi="Arial" w:hint="eastAsia"/>
          <w:color w:val="333333"/>
          <w:lang w:eastAsia="zh-CN"/>
        </w:rPr>
        <w:t xml:space="preserve"> </w:t>
      </w:r>
      <w:r>
        <w:rPr>
          <w:rFonts w:ascii="Arial" w:eastAsia="SimSun" w:hAnsi="Arial" w:hint="eastAsia"/>
          <w:color w:val="333333"/>
          <w:lang w:eastAsia="zh-CN"/>
        </w:rPr>
        <w:t>拥有全面的传感器产品组合，能够根据系统制造商的需求量身定制解决方案，帮助他们顺利过渡到</w:t>
      </w:r>
      <w:r>
        <w:rPr>
          <w:rFonts w:ascii="Arial" w:eastAsia="SimSun" w:hAnsi="Arial" w:hint="eastAsia"/>
          <w:color w:val="333333"/>
          <w:lang w:eastAsia="zh-CN"/>
        </w:rPr>
        <w:t xml:space="preserve"> MEMS </w:t>
      </w:r>
      <w:r>
        <w:rPr>
          <w:rFonts w:ascii="Arial" w:eastAsia="SimSun" w:hAnsi="Arial" w:hint="eastAsia"/>
          <w:color w:val="333333"/>
          <w:lang w:eastAsia="zh-CN"/>
        </w:rPr>
        <w:t>产品，并且在尺寸、重量、功耗和价格方面具有巨大的优势，同时不会影响性能和可靠性。</w:t>
      </w:r>
    </w:p>
    <w:p w:rsidR="00694C14" w:rsidRPr="00B43A49" w:rsidRDefault="00694C14" w:rsidP="00694C14">
      <w:pPr>
        <w:spacing w:after="0"/>
        <w:rPr>
          <w:rFonts w:ascii="Arial" w:eastAsia="Times New Roman" w:hAnsi="Arial" w:cs="Arial"/>
          <w:color w:val="333333"/>
          <w:lang w:eastAsia="zh-CN"/>
        </w:rPr>
      </w:pPr>
    </w:p>
    <w:p w:rsidR="00694C14" w:rsidRPr="00B43A49" w:rsidRDefault="00694C14" w:rsidP="00694C14">
      <w:pPr>
        <w:spacing w:after="0"/>
        <w:rPr>
          <w:rFonts w:ascii="Arial" w:hAnsi="Arial" w:cs="Arial"/>
          <w:color w:val="333333"/>
          <w:lang w:eastAsia="zh-CN"/>
        </w:rPr>
      </w:pPr>
      <w:proofErr w:type="spellStart"/>
      <w:r>
        <w:rPr>
          <w:rFonts w:ascii="Arial" w:eastAsia="SimSun" w:hAnsi="Arial" w:hint="eastAsia"/>
          <w:color w:val="333333"/>
          <w:lang w:eastAsia="zh-CN"/>
        </w:rPr>
        <w:t>Tronics</w:t>
      </w:r>
      <w:proofErr w:type="spellEnd"/>
      <w:r>
        <w:rPr>
          <w:rFonts w:ascii="Arial" w:eastAsia="SimSun" w:hAnsi="Arial" w:hint="eastAsia"/>
          <w:color w:val="333333"/>
          <w:lang w:eastAsia="zh-CN"/>
        </w:rPr>
        <w:t xml:space="preserve"> </w:t>
      </w:r>
      <w:r>
        <w:rPr>
          <w:rFonts w:ascii="Arial" w:eastAsia="SimSun" w:hAnsi="Arial" w:hint="eastAsia"/>
          <w:color w:val="333333"/>
          <w:lang w:eastAsia="zh-CN"/>
        </w:rPr>
        <w:t>的</w:t>
      </w:r>
      <w:r>
        <w:rPr>
          <w:rFonts w:ascii="Arial" w:eastAsia="SimSun" w:hAnsi="Arial" w:hint="eastAsia"/>
          <w:color w:val="333333"/>
          <w:lang w:eastAsia="zh-CN"/>
        </w:rPr>
        <w:t xml:space="preserve"> GYPRO® </w:t>
      </w:r>
      <w:r>
        <w:rPr>
          <w:rFonts w:ascii="Arial" w:eastAsia="SimSun" w:hAnsi="Arial" w:hint="eastAsia"/>
          <w:color w:val="333333"/>
          <w:lang w:eastAsia="zh-CN"/>
        </w:rPr>
        <w:t>系列在单个芯片上结合了数个主要优点，其偏置不稳定性仅为每小时</w:t>
      </w:r>
      <w:r>
        <w:rPr>
          <w:rFonts w:ascii="Arial" w:eastAsia="SimSun" w:hAnsi="Arial" w:hint="eastAsia"/>
          <w:color w:val="333333"/>
          <w:lang w:eastAsia="zh-CN"/>
        </w:rPr>
        <w:t xml:space="preserve"> 0.8</w:t>
      </w:r>
      <w:r>
        <w:rPr>
          <w:rFonts w:ascii="Arial" w:eastAsia="SimSun" w:hAnsi="Arial" w:hint="eastAsia"/>
          <w:color w:val="333333"/>
          <w:lang w:eastAsia="zh-CN"/>
        </w:rPr>
        <w:t>°̊，噪音超低（角度随机游走）仅为每</w:t>
      </w:r>
      <w:r>
        <w:rPr>
          <w:rFonts w:ascii="Arial" w:eastAsia="SimSun" w:hAnsi="Arial" w:hint="eastAsia"/>
          <w:color w:val="333333"/>
          <w:lang w:eastAsia="zh-CN"/>
        </w:rPr>
        <w:t xml:space="preserve"> </w:t>
      </w:r>
      <w:r>
        <w:rPr>
          <w:rFonts w:ascii="Arial" w:eastAsia="SimSun" w:hAnsi="Arial" w:hint="eastAsia"/>
          <w:color w:val="333333"/>
          <w:lang w:eastAsia="zh-CN"/>
        </w:rPr>
        <w:t>√</w:t>
      </w:r>
      <w:r>
        <w:rPr>
          <w:rFonts w:ascii="Arial" w:eastAsia="SimSun" w:hAnsi="Arial" w:hint="eastAsia"/>
          <w:color w:val="333333"/>
          <w:lang w:eastAsia="zh-CN"/>
        </w:rPr>
        <w:t>h 0.14</w:t>
      </w:r>
      <w:r>
        <w:rPr>
          <w:rFonts w:ascii="Arial" w:eastAsia="SimSun" w:hAnsi="Arial" w:hint="eastAsia"/>
          <w:color w:val="333333"/>
          <w:lang w:eastAsia="zh-CN"/>
        </w:rPr>
        <w:t>°。标准</w:t>
      </w:r>
      <w:r>
        <w:rPr>
          <w:rFonts w:ascii="Arial" w:eastAsia="SimSun" w:hAnsi="Arial" w:hint="eastAsia"/>
          <w:color w:val="333333"/>
          <w:lang w:eastAsia="zh-CN"/>
        </w:rPr>
        <w:t xml:space="preserve"> GYPRO2300 </w:t>
      </w:r>
      <w:r>
        <w:rPr>
          <w:rFonts w:ascii="Arial" w:eastAsia="SimSun" w:hAnsi="Arial" w:hint="eastAsia"/>
          <w:color w:val="333333"/>
          <w:lang w:eastAsia="zh-CN"/>
        </w:rPr>
        <w:t>产品的数据速率为</w:t>
      </w:r>
      <w:r>
        <w:rPr>
          <w:rFonts w:ascii="Arial" w:eastAsia="SimSun" w:hAnsi="Arial" w:hint="eastAsia"/>
          <w:color w:val="333333"/>
          <w:lang w:eastAsia="zh-CN"/>
        </w:rPr>
        <w:t xml:space="preserve"> 200 Hz</w:t>
      </w:r>
      <w:r>
        <w:rPr>
          <w:rFonts w:ascii="Arial" w:eastAsia="SimSun" w:hAnsi="Arial" w:hint="eastAsia"/>
          <w:color w:val="333333"/>
          <w:lang w:eastAsia="zh-CN"/>
        </w:rPr>
        <w:t>，</w:t>
      </w:r>
      <w:r>
        <w:rPr>
          <w:rFonts w:ascii="Arial" w:eastAsia="SimSun" w:hAnsi="Arial" w:hint="eastAsia"/>
          <w:color w:val="333333"/>
          <w:lang w:eastAsia="zh-CN"/>
        </w:rPr>
        <w:t xml:space="preserve">RMS </w:t>
      </w:r>
      <w:r>
        <w:rPr>
          <w:rFonts w:ascii="Arial" w:eastAsia="SimSun" w:hAnsi="Arial" w:hint="eastAsia"/>
          <w:color w:val="333333"/>
          <w:lang w:eastAsia="zh-CN"/>
        </w:rPr>
        <w:t>噪声</w:t>
      </w:r>
      <w:r>
        <w:rPr>
          <w:rFonts w:ascii="Arial" w:eastAsia="SimSun" w:hAnsi="Arial" w:hint="eastAsia"/>
          <w:color w:val="333333"/>
          <w:lang w:eastAsia="zh-CN"/>
        </w:rPr>
        <w:t xml:space="preserve"> [1-100Hz] </w:t>
      </w:r>
      <w:r>
        <w:rPr>
          <w:rFonts w:ascii="Arial" w:eastAsia="SimSun" w:hAnsi="Arial" w:hint="eastAsia"/>
          <w:color w:val="333333"/>
          <w:lang w:eastAsia="zh-CN"/>
        </w:rPr>
        <w:t>为</w:t>
      </w:r>
      <w:r>
        <w:rPr>
          <w:rFonts w:ascii="Arial" w:eastAsia="SimSun" w:hAnsi="Arial" w:hint="eastAsia"/>
          <w:color w:val="333333"/>
          <w:lang w:eastAsia="zh-CN"/>
        </w:rPr>
        <w:t xml:space="preserve"> 0.02</w:t>
      </w:r>
      <w:r>
        <w:rPr>
          <w:rFonts w:ascii="Arial" w:eastAsia="SimSun" w:hAnsi="Arial" w:hint="eastAsia"/>
          <w:color w:val="333333"/>
          <w:lang w:eastAsia="zh-CN"/>
        </w:rPr>
        <w:t>°</w:t>
      </w:r>
      <w:r>
        <w:rPr>
          <w:rFonts w:ascii="Arial" w:eastAsia="SimSun" w:hAnsi="Arial" w:hint="eastAsia"/>
          <w:color w:val="333333"/>
          <w:lang w:eastAsia="zh-CN"/>
        </w:rPr>
        <w:t>/s</w:t>
      </w:r>
      <w:r>
        <w:rPr>
          <w:rFonts w:ascii="Arial" w:eastAsia="SimSun" w:hAnsi="Arial" w:hint="eastAsia"/>
          <w:color w:val="333333"/>
          <w:lang w:eastAsia="zh-CN"/>
        </w:rPr>
        <w:t>；</w:t>
      </w:r>
      <w:r>
        <w:rPr>
          <w:rFonts w:ascii="Arial" w:eastAsia="SimSun" w:hAnsi="Arial" w:hint="eastAsia"/>
          <w:color w:val="333333"/>
          <w:lang w:eastAsia="zh-CN"/>
        </w:rPr>
        <w:t xml:space="preserve">GYPRO2300LD </w:t>
      </w:r>
      <w:r>
        <w:rPr>
          <w:rFonts w:ascii="Arial" w:eastAsia="SimSun" w:hAnsi="Arial" w:hint="eastAsia"/>
          <w:color w:val="333333"/>
          <w:lang w:eastAsia="zh-CN"/>
        </w:rPr>
        <w:t>专为运动追踪和稳定而定制，数据速率为</w:t>
      </w:r>
      <w:r>
        <w:rPr>
          <w:rFonts w:ascii="Arial" w:eastAsia="SimSun" w:hAnsi="Arial" w:hint="eastAsia"/>
          <w:color w:val="333333"/>
          <w:lang w:eastAsia="zh-CN"/>
        </w:rPr>
        <w:t xml:space="preserve"> 1700 Hz</w:t>
      </w:r>
      <w:r>
        <w:rPr>
          <w:rFonts w:ascii="Arial" w:eastAsia="SimSun" w:hAnsi="Arial" w:hint="eastAsia"/>
          <w:color w:val="333333"/>
          <w:lang w:eastAsia="zh-CN"/>
        </w:rPr>
        <w:t>，延迟为</w:t>
      </w:r>
      <w:r>
        <w:rPr>
          <w:rFonts w:ascii="Arial" w:eastAsia="SimSun" w:hAnsi="Arial" w:hint="eastAsia"/>
          <w:color w:val="333333"/>
          <w:lang w:eastAsia="zh-CN"/>
        </w:rPr>
        <w:t xml:space="preserve"> 2ms</w:t>
      </w:r>
      <w:r>
        <w:rPr>
          <w:rFonts w:ascii="Arial" w:eastAsia="SimSun" w:hAnsi="Arial" w:hint="eastAsia"/>
          <w:color w:val="333333"/>
          <w:lang w:eastAsia="zh-CN"/>
        </w:rPr>
        <w:t>。</w:t>
      </w:r>
      <w:r>
        <w:rPr>
          <w:rFonts w:ascii="Arial" w:eastAsia="SimSun" w:hAnsi="Arial" w:hint="eastAsia"/>
          <w:color w:val="333333"/>
          <w:lang w:eastAsia="zh-CN"/>
        </w:rPr>
        <w:t xml:space="preserve">  </w:t>
      </w:r>
      <w:r>
        <w:rPr>
          <w:rFonts w:ascii="Arial" w:eastAsia="SimSun" w:hAnsi="Arial" w:hint="eastAsia"/>
          <w:color w:val="333333"/>
          <w:lang w:eastAsia="zh-CN"/>
        </w:rPr>
        <w:t>由于改进了集成电路，</w:t>
      </w:r>
      <w:r>
        <w:rPr>
          <w:rFonts w:ascii="Arial" w:eastAsia="SimSun" w:hAnsi="Arial" w:hint="eastAsia"/>
          <w:color w:val="333333"/>
          <w:lang w:eastAsia="zh-CN"/>
        </w:rPr>
        <w:t xml:space="preserve">GYPRO3300 </w:t>
      </w:r>
      <w:r>
        <w:rPr>
          <w:rFonts w:ascii="Arial" w:eastAsia="SimSun" w:hAnsi="Arial" w:hint="eastAsia"/>
          <w:color w:val="333333"/>
          <w:lang w:eastAsia="zh-CN"/>
        </w:rPr>
        <w:t>更耐恶劣环境（振动校正系数为</w:t>
      </w:r>
      <w:r>
        <w:rPr>
          <w:rFonts w:ascii="Arial" w:eastAsia="SimSun" w:hAnsi="Arial" w:hint="eastAsia"/>
          <w:color w:val="333333"/>
          <w:lang w:eastAsia="zh-CN"/>
        </w:rPr>
        <w:t xml:space="preserve"> 0.5</w:t>
      </w:r>
      <w:r>
        <w:rPr>
          <w:rFonts w:ascii="Arial" w:eastAsia="SimSun" w:hAnsi="Arial" w:hint="eastAsia"/>
          <w:color w:val="333333"/>
          <w:lang w:eastAsia="zh-CN"/>
        </w:rPr>
        <w:t>°</w:t>
      </w:r>
      <w:r>
        <w:rPr>
          <w:rFonts w:ascii="Arial" w:eastAsia="SimSun" w:hAnsi="Arial" w:hint="eastAsia"/>
          <w:color w:val="333333"/>
          <w:lang w:eastAsia="zh-CN"/>
        </w:rPr>
        <w:t>/h/g</w:t>
      </w:r>
      <w:r>
        <w:rPr>
          <w:rFonts w:ascii="Arial" w:eastAsia="SimSun" w:hAnsi="Arial" w:hint="eastAsia"/>
          <w:color w:val="333333"/>
          <w:lang w:eastAsia="zh-CN"/>
        </w:rPr>
        <w:t>²），延迟为</w:t>
      </w:r>
      <w:r>
        <w:rPr>
          <w:rFonts w:ascii="Arial" w:eastAsia="SimSun" w:hAnsi="Arial" w:hint="eastAsia"/>
          <w:color w:val="333333"/>
          <w:lang w:eastAsia="zh-CN"/>
        </w:rPr>
        <w:t xml:space="preserve"> 1ms</w:t>
      </w:r>
      <w:r>
        <w:rPr>
          <w:rFonts w:ascii="Arial" w:eastAsia="SimSun" w:hAnsi="Arial" w:hint="eastAsia"/>
          <w:color w:val="333333"/>
          <w:lang w:eastAsia="zh-CN"/>
        </w:rPr>
        <w:t>，这款产品专为精确导航和稳定性而定制。</w:t>
      </w:r>
      <w:r>
        <w:rPr>
          <w:rFonts w:ascii="Arial" w:eastAsia="SimSun" w:hAnsi="Arial" w:hint="eastAsia"/>
          <w:color w:val="333333"/>
          <w:lang w:eastAsia="zh-CN"/>
        </w:rPr>
        <w:br/>
      </w:r>
    </w:p>
    <w:p w:rsidR="00694C14" w:rsidRDefault="00694C14" w:rsidP="00694C14">
      <w:pPr>
        <w:spacing w:after="0"/>
        <w:rPr>
          <w:rFonts w:ascii="Arial" w:hAnsi="Arial" w:cs="Arial"/>
          <w:color w:val="333333"/>
          <w:lang w:eastAsia="zh-CN"/>
        </w:rPr>
      </w:pPr>
      <w:r>
        <w:rPr>
          <w:rFonts w:ascii="Arial" w:eastAsia="SimSun" w:hAnsi="Arial" w:hint="eastAsia"/>
          <w:color w:val="333333"/>
          <w:lang w:eastAsia="zh-CN"/>
        </w:rPr>
        <w:t>内置的闭环电子设备带来了几个主要的优点，包括卓越的线性度、增强的信噪比，以及在恶劣的振动、冲击和温度环境中改善的性能。</w:t>
      </w:r>
    </w:p>
    <w:p w:rsidR="00694C14" w:rsidRPr="00B43A49" w:rsidRDefault="00694C14" w:rsidP="00694C14">
      <w:pPr>
        <w:spacing w:after="0"/>
        <w:rPr>
          <w:rFonts w:ascii="Arial" w:hAnsi="Arial" w:cs="Arial"/>
          <w:color w:val="333333"/>
          <w:lang w:eastAsia="zh-CN"/>
        </w:rPr>
      </w:pPr>
      <w:proofErr w:type="spellStart"/>
      <w:r>
        <w:rPr>
          <w:rFonts w:ascii="Arial" w:eastAsia="SimSun" w:hAnsi="Arial" w:hint="eastAsia"/>
          <w:color w:val="333333"/>
          <w:lang w:eastAsia="zh-CN"/>
        </w:rPr>
        <w:t>Tronics</w:t>
      </w:r>
      <w:proofErr w:type="spellEnd"/>
      <w:r>
        <w:rPr>
          <w:rFonts w:ascii="Arial" w:eastAsia="SimSun" w:hAnsi="Arial" w:hint="eastAsia"/>
          <w:color w:val="333333"/>
          <w:lang w:eastAsia="zh-CN"/>
        </w:rPr>
        <w:t xml:space="preserve"> </w:t>
      </w:r>
      <w:r>
        <w:rPr>
          <w:rFonts w:ascii="Arial" w:eastAsia="SimSun" w:hAnsi="Arial" w:hint="eastAsia"/>
          <w:color w:val="333333"/>
          <w:lang w:eastAsia="zh-CN"/>
        </w:rPr>
        <w:t>标准产品由公司位于法国格勒诺布尔附近的克洛尔工厂负责生产，并在较广的温度范围内进行校准，从而实现高精准的数字输出。</w:t>
      </w:r>
      <w:r>
        <w:rPr>
          <w:rFonts w:ascii="Arial" w:eastAsia="SimSun" w:hAnsi="Arial" w:hint="eastAsia"/>
          <w:color w:val="333333"/>
          <w:lang w:eastAsia="zh-CN"/>
        </w:rPr>
        <w:tab/>
      </w:r>
      <w:r>
        <w:rPr>
          <w:rFonts w:ascii="Arial" w:eastAsia="SimSun" w:hAnsi="Arial" w:hint="eastAsia"/>
          <w:color w:val="333333"/>
          <w:lang w:eastAsia="zh-CN"/>
        </w:rPr>
        <w:br/>
      </w:r>
    </w:p>
    <w:p w:rsidR="00694C14" w:rsidRDefault="00694C14" w:rsidP="00694C14">
      <w:pPr>
        <w:spacing w:after="0"/>
        <w:rPr>
          <w:rFonts w:ascii="Arial" w:hAnsi="Arial" w:cs="Arial"/>
          <w:color w:val="333333"/>
          <w:lang w:eastAsia="zh-CN"/>
        </w:rPr>
      </w:pPr>
      <w:r>
        <w:rPr>
          <w:rFonts w:ascii="Arial" w:eastAsia="SimSun" w:hAnsi="Arial" w:hint="eastAsia"/>
          <w:color w:val="333333"/>
          <w:lang w:eastAsia="zh-CN"/>
        </w:rPr>
        <w:lastRenderedPageBreak/>
        <w:t>除了可当天发货的高性能</w:t>
      </w:r>
      <w:r>
        <w:rPr>
          <w:rFonts w:ascii="Arial" w:eastAsia="SimSun" w:hAnsi="Arial" w:hint="eastAsia"/>
          <w:color w:val="333333"/>
          <w:lang w:eastAsia="zh-CN"/>
        </w:rPr>
        <w:t xml:space="preserve"> MEMS </w:t>
      </w:r>
      <w:r>
        <w:rPr>
          <w:rFonts w:ascii="Arial" w:eastAsia="SimSun" w:hAnsi="Arial" w:hint="eastAsia"/>
          <w:color w:val="333333"/>
          <w:lang w:eastAsia="zh-CN"/>
        </w:rPr>
        <w:t>独立陀螺仪产品组合外，</w:t>
      </w:r>
      <w:r w:rsidRPr="004330EE">
        <w:rPr>
          <w:rFonts w:ascii="Arial" w:eastAsia="SimSun" w:hAnsi="Arial" w:hint="eastAsia"/>
          <w:color w:val="333333"/>
          <w:lang w:eastAsia="zh-CN"/>
        </w:rPr>
        <w:t xml:space="preserve">e </w:t>
      </w:r>
      <w:r w:rsidRPr="004330EE">
        <w:rPr>
          <w:rFonts w:ascii="Arial" w:eastAsia="SimSun" w:hAnsi="Arial" w:hint="eastAsia"/>
          <w:color w:val="333333"/>
          <w:lang w:eastAsia="zh-CN"/>
        </w:rPr>
        <w:t>络盟</w:t>
      </w:r>
      <w:bookmarkStart w:id="0" w:name="_GoBack"/>
      <w:bookmarkEnd w:id="0"/>
      <w:r>
        <w:rPr>
          <w:rFonts w:ascii="Arial" w:eastAsia="SimSun" w:hAnsi="Arial" w:hint="eastAsia"/>
          <w:color w:val="333333"/>
          <w:lang w:eastAsia="zh-CN"/>
        </w:rPr>
        <w:t>的现货还</w:t>
      </w:r>
      <w:r w:rsidR="00E40BFA">
        <w:rPr>
          <w:rFonts w:ascii="Arial" w:eastAsia="SimSun" w:hAnsi="Arial" w:hint="eastAsia"/>
          <w:color w:val="333333"/>
          <w:lang w:eastAsia="zh-CN"/>
        </w:rPr>
        <w:t>包括</w:t>
      </w:r>
      <w:proofErr w:type="spellStart"/>
      <w:r>
        <w:rPr>
          <w:rFonts w:ascii="Arial" w:eastAsia="SimSun" w:hAnsi="Arial" w:hint="eastAsia"/>
          <w:color w:val="333333"/>
          <w:lang w:eastAsia="zh-CN"/>
        </w:rPr>
        <w:t>Tronics</w:t>
      </w:r>
      <w:proofErr w:type="spellEnd"/>
      <w:r>
        <w:rPr>
          <w:rFonts w:ascii="Arial" w:eastAsia="SimSun" w:hAnsi="Arial" w:hint="eastAsia"/>
          <w:color w:val="333333"/>
          <w:lang w:eastAsia="zh-CN"/>
        </w:rPr>
        <w:t xml:space="preserve"> GYPRO®-EVB2 </w:t>
      </w:r>
      <w:r>
        <w:rPr>
          <w:rFonts w:ascii="Arial" w:eastAsia="SimSun" w:hAnsi="Arial" w:hint="eastAsia"/>
          <w:color w:val="333333"/>
          <w:lang w:eastAsia="zh-CN"/>
        </w:rPr>
        <w:t>评估套件，此套件专门设计用于与</w:t>
      </w:r>
      <w:r>
        <w:rPr>
          <w:rFonts w:ascii="Arial" w:eastAsia="SimSun" w:hAnsi="Arial" w:hint="eastAsia"/>
          <w:color w:val="333333"/>
          <w:lang w:eastAsia="zh-CN"/>
        </w:rPr>
        <w:t xml:space="preserve"> Arduino YUN </w:t>
      </w:r>
      <w:r>
        <w:rPr>
          <w:rFonts w:ascii="Arial" w:eastAsia="SimSun" w:hAnsi="Arial" w:hint="eastAsia"/>
          <w:color w:val="333333"/>
          <w:lang w:eastAsia="zh-CN"/>
        </w:rPr>
        <w:t>开源电子原型设计平台连接。这些即插即用系统采用紧凑型设计，并集成了</w:t>
      </w:r>
      <w:r>
        <w:rPr>
          <w:rFonts w:ascii="Arial" w:eastAsia="SimSun" w:hAnsi="Arial" w:hint="eastAsia"/>
          <w:color w:val="333333"/>
          <w:lang w:eastAsia="zh-CN"/>
        </w:rPr>
        <w:t xml:space="preserve"> </w:t>
      </w:r>
      <w:proofErr w:type="spellStart"/>
      <w:r>
        <w:rPr>
          <w:rFonts w:ascii="Arial" w:eastAsia="SimSun" w:hAnsi="Arial" w:hint="eastAsia"/>
          <w:color w:val="333333"/>
          <w:lang w:eastAsia="zh-CN"/>
        </w:rPr>
        <w:t>Tronics</w:t>
      </w:r>
      <w:proofErr w:type="spellEnd"/>
      <w:r>
        <w:rPr>
          <w:rFonts w:ascii="Arial" w:eastAsia="SimSun" w:hAnsi="Arial" w:hint="eastAsia"/>
          <w:color w:val="333333"/>
          <w:lang w:eastAsia="zh-CN"/>
        </w:rPr>
        <w:t xml:space="preserve"> </w:t>
      </w:r>
      <w:r>
        <w:rPr>
          <w:rFonts w:ascii="Arial" w:eastAsia="SimSun" w:hAnsi="Arial" w:hint="eastAsia"/>
          <w:color w:val="333333"/>
          <w:lang w:eastAsia="zh-CN"/>
        </w:rPr>
        <w:t>专用评估软件，以帮助设计工程师在自己的设计中测试和开发</w:t>
      </w:r>
      <w:r>
        <w:rPr>
          <w:rFonts w:ascii="Arial" w:eastAsia="SimSun" w:hAnsi="Arial" w:hint="eastAsia"/>
          <w:color w:val="333333"/>
          <w:lang w:eastAsia="zh-CN"/>
        </w:rPr>
        <w:t xml:space="preserve"> </w:t>
      </w:r>
      <w:proofErr w:type="spellStart"/>
      <w:r>
        <w:rPr>
          <w:rFonts w:ascii="Arial" w:eastAsia="SimSun" w:hAnsi="Arial" w:hint="eastAsia"/>
          <w:color w:val="333333"/>
          <w:lang w:eastAsia="zh-CN"/>
        </w:rPr>
        <w:t>Tronics</w:t>
      </w:r>
      <w:proofErr w:type="spellEnd"/>
      <w:r>
        <w:rPr>
          <w:rFonts w:ascii="Arial" w:eastAsia="SimSun" w:hAnsi="Arial" w:hint="eastAsia"/>
          <w:color w:val="333333"/>
          <w:lang w:eastAsia="zh-CN"/>
        </w:rPr>
        <w:t xml:space="preserve"> </w:t>
      </w:r>
      <w:r>
        <w:rPr>
          <w:rFonts w:ascii="Arial" w:eastAsia="SimSun" w:hAnsi="Arial" w:hint="eastAsia"/>
          <w:color w:val="333333"/>
          <w:lang w:eastAsia="zh-CN"/>
        </w:rPr>
        <w:t>标准高性能</w:t>
      </w:r>
      <w:r>
        <w:rPr>
          <w:rFonts w:ascii="Arial" w:eastAsia="SimSun" w:hAnsi="Arial" w:hint="eastAsia"/>
          <w:color w:val="333333"/>
          <w:lang w:eastAsia="zh-CN"/>
        </w:rPr>
        <w:t xml:space="preserve"> MEMS </w:t>
      </w:r>
      <w:r>
        <w:rPr>
          <w:rFonts w:ascii="Arial" w:eastAsia="SimSun" w:hAnsi="Arial" w:hint="eastAsia"/>
          <w:color w:val="333333"/>
          <w:lang w:eastAsia="zh-CN"/>
        </w:rPr>
        <w:t>陀螺仪。</w:t>
      </w:r>
    </w:p>
    <w:p w:rsidR="00694C14" w:rsidRPr="00BE517E" w:rsidRDefault="00694C14" w:rsidP="00694C14">
      <w:pPr>
        <w:widowControl w:val="0"/>
        <w:autoSpaceDE w:val="0"/>
        <w:autoSpaceDN w:val="0"/>
        <w:adjustRightInd w:val="0"/>
        <w:spacing w:after="0" w:line="240" w:lineRule="auto"/>
        <w:ind w:left="-567" w:right="-567"/>
        <w:jc w:val="both"/>
        <w:rPr>
          <w:rFonts w:ascii="Arial" w:eastAsia="SimSun" w:hAnsi="Arial" w:cs="Arial"/>
          <w:b/>
          <w:sz w:val="20"/>
          <w:szCs w:val="20"/>
          <w:lang w:eastAsia="zh-CN"/>
        </w:rPr>
      </w:pPr>
    </w:p>
    <w:p w:rsidR="00694C14" w:rsidRPr="00BE517E" w:rsidRDefault="00694C14" w:rsidP="00694C14">
      <w:pPr>
        <w:pStyle w:val="ColorfulList-Accent11"/>
        <w:spacing w:after="0" w:line="240" w:lineRule="auto"/>
        <w:ind w:left="-567" w:right="-567"/>
        <w:jc w:val="center"/>
        <w:rPr>
          <w:rFonts w:ascii="Arial" w:eastAsiaTheme="minorEastAsia" w:hAnsi="Arial" w:cs="Arial"/>
          <w:b/>
          <w:color w:val="000000"/>
          <w:sz w:val="20"/>
          <w:szCs w:val="20"/>
          <w:lang w:val="en-GB" w:eastAsia="zh-CN"/>
        </w:rPr>
      </w:pPr>
    </w:p>
    <w:p w:rsidR="00694C14" w:rsidRPr="00694C14" w:rsidRDefault="00694C14" w:rsidP="00694C14">
      <w:pPr>
        <w:pStyle w:val="ColorfulList-Accent11"/>
        <w:spacing w:after="0" w:line="240" w:lineRule="auto"/>
        <w:ind w:left="-567" w:right="-567"/>
        <w:jc w:val="center"/>
        <w:rPr>
          <w:rFonts w:ascii="Arial" w:eastAsiaTheme="minorEastAsia" w:hAnsi="Arial" w:cs="Arial"/>
          <w:b/>
          <w:color w:val="000000"/>
          <w:sz w:val="20"/>
          <w:lang w:val="en-GB"/>
        </w:rPr>
      </w:pPr>
      <w:r w:rsidRPr="00694C14">
        <w:rPr>
          <w:rFonts w:ascii="Arial" w:eastAsiaTheme="minorEastAsia" w:hAnsi="Arial" w:cs="Arial"/>
          <w:b/>
          <w:color w:val="000000"/>
          <w:sz w:val="20"/>
          <w:lang w:val="en-GB"/>
        </w:rPr>
        <w:t>**</w:t>
      </w:r>
      <w:r w:rsidRPr="00694C14">
        <w:rPr>
          <w:rFonts w:ascii="Arial" w:eastAsiaTheme="minorEastAsia" w:hAnsi="Arial" w:cs="Arial"/>
          <w:b/>
          <w:color w:val="000000"/>
          <w:sz w:val="20"/>
          <w:lang w:val="en-GB" w:eastAsia="zh-CN"/>
        </w:rPr>
        <w:t>完</w:t>
      </w:r>
      <w:r w:rsidRPr="00694C14">
        <w:rPr>
          <w:rFonts w:ascii="Arial" w:eastAsiaTheme="minorEastAsia" w:hAnsi="Arial" w:cs="Arial"/>
          <w:b/>
          <w:color w:val="000000"/>
          <w:sz w:val="20"/>
          <w:lang w:val="en-GB"/>
        </w:rPr>
        <w:t>**</w:t>
      </w:r>
    </w:p>
    <w:p w:rsidR="00694C14" w:rsidRPr="00694C14" w:rsidRDefault="00694C14" w:rsidP="00694C14">
      <w:pPr>
        <w:pStyle w:val="ColorfulList-Accent11"/>
        <w:spacing w:after="0" w:line="240" w:lineRule="auto"/>
        <w:ind w:left="-567" w:right="-567"/>
        <w:jc w:val="center"/>
        <w:rPr>
          <w:rFonts w:ascii="Arial" w:eastAsiaTheme="minorEastAsia" w:hAnsi="Arial" w:cs="Arial"/>
          <w:b/>
          <w:color w:val="000000"/>
          <w:sz w:val="20"/>
          <w:lang w:val="en-GB"/>
        </w:rPr>
      </w:pPr>
    </w:p>
    <w:p w:rsidR="00694C14" w:rsidRPr="00694C14" w:rsidRDefault="00694C14" w:rsidP="00694C14">
      <w:pPr>
        <w:spacing w:after="0" w:line="240" w:lineRule="auto"/>
        <w:ind w:right="95"/>
        <w:jc w:val="both"/>
        <w:rPr>
          <w:rFonts w:ascii="Arial" w:hAnsi="Arial" w:cs="Arial"/>
          <w:b/>
          <w:sz w:val="20"/>
        </w:rPr>
      </w:pPr>
      <w:proofErr w:type="spellStart"/>
      <w:r w:rsidRPr="00694C14">
        <w:rPr>
          <w:rFonts w:ascii="Arial" w:hAnsi="Arial" w:cs="Arial"/>
          <w:b/>
          <w:sz w:val="20"/>
        </w:rPr>
        <w:t>编者按</w:t>
      </w:r>
      <w:proofErr w:type="spellEnd"/>
    </w:p>
    <w:p w:rsidR="00694C14" w:rsidRPr="00694C14" w:rsidRDefault="00694C14" w:rsidP="00694C14">
      <w:pPr>
        <w:spacing w:after="0" w:line="240" w:lineRule="auto"/>
        <w:ind w:right="95"/>
        <w:jc w:val="both"/>
        <w:rPr>
          <w:rFonts w:ascii="Arial" w:hAnsi="Arial" w:cs="Arial"/>
          <w:sz w:val="20"/>
          <w:lang w:eastAsia="zh-CN"/>
        </w:rPr>
      </w:pPr>
      <w:r w:rsidRPr="00694C14">
        <w:rPr>
          <w:rFonts w:ascii="Arial" w:hAnsi="Arial" w:cs="Arial"/>
          <w:sz w:val="20"/>
          <w:lang w:eastAsia="zh-CN"/>
        </w:rPr>
        <w:t>敬请访问</w:t>
      </w:r>
      <w:r w:rsidRPr="00694C14">
        <w:rPr>
          <w:rFonts w:ascii="Arial" w:hAnsi="Arial" w:cs="Arial"/>
          <w:sz w:val="20"/>
          <w:lang w:eastAsia="zh-CN"/>
        </w:rPr>
        <w:t>e</w:t>
      </w:r>
      <w:r w:rsidRPr="00694C14">
        <w:rPr>
          <w:rFonts w:ascii="Arial" w:hAnsi="Arial" w:cs="Arial"/>
          <w:sz w:val="20"/>
          <w:lang w:eastAsia="zh-CN"/>
        </w:rPr>
        <w:t>络盟新闻中心</w:t>
      </w:r>
      <w:r w:rsidRPr="00694C14">
        <w:rPr>
          <w:rStyle w:val="Hyperlink"/>
          <w:rFonts w:ascii="Arial" w:hAnsi="Arial" w:cs="Arial"/>
          <w:sz w:val="20"/>
          <w:lang w:eastAsia="zh-CN"/>
        </w:rPr>
        <w:fldChar w:fldCharType="begin"/>
      </w:r>
      <w:r w:rsidRPr="00694C14">
        <w:rPr>
          <w:rStyle w:val="Hyperlink"/>
          <w:rFonts w:ascii="Arial" w:hAnsi="Arial" w:cs="Arial"/>
          <w:sz w:val="20"/>
          <w:lang w:eastAsia="zh-CN"/>
        </w:rPr>
        <w:instrText xml:space="preserve"> HYPERLINK "https://www.element14.com/news" </w:instrText>
      </w:r>
      <w:r w:rsidRPr="00694C14">
        <w:rPr>
          <w:rStyle w:val="Hyperlink"/>
          <w:rFonts w:ascii="Arial" w:hAnsi="Arial" w:cs="Arial"/>
          <w:sz w:val="20"/>
          <w:lang w:eastAsia="zh-CN"/>
        </w:rPr>
        <w:fldChar w:fldCharType="separate"/>
      </w:r>
      <w:r w:rsidRPr="00694C14">
        <w:rPr>
          <w:rStyle w:val="Hyperlink"/>
          <w:rFonts w:ascii="Arial" w:hAnsi="Arial" w:cs="Arial"/>
          <w:sz w:val="20"/>
          <w:lang w:eastAsia="zh-CN"/>
        </w:rPr>
        <w:t>https://www.element14.com/news</w:t>
      </w:r>
      <w:r w:rsidRPr="00694C14">
        <w:rPr>
          <w:rStyle w:val="Hyperlink"/>
          <w:rFonts w:ascii="Arial" w:hAnsi="Arial" w:cs="Arial"/>
          <w:sz w:val="20"/>
          <w:lang w:eastAsia="zh-CN"/>
        </w:rPr>
        <w:fldChar w:fldCharType="end"/>
      </w:r>
      <w:r w:rsidRPr="00694C14">
        <w:rPr>
          <w:rFonts w:ascii="Arial" w:hAnsi="Arial" w:cs="Arial"/>
          <w:sz w:val="20"/>
          <w:lang w:eastAsia="zh-CN"/>
        </w:rPr>
        <w:t xml:space="preserve"> </w:t>
      </w:r>
      <w:r w:rsidRPr="00694C14">
        <w:rPr>
          <w:rFonts w:ascii="Arial" w:hAnsi="Arial" w:cs="Arial"/>
          <w:sz w:val="20"/>
          <w:lang w:eastAsia="zh-CN"/>
        </w:rPr>
        <w:t>获取有关本则新闻的更多信息及相关图像资料。</w:t>
      </w:r>
    </w:p>
    <w:p w:rsidR="00694C14" w:rsidRPr="00694C14" w:rsidRDefault="00694C14" w:rsidP="00694C14">
      <w:pPr>
        <w:spacing w:after="0" w:line="240" w:lineRule="auto"/>
        <w:ind w:left="-567" w:right="95"/>
        <w:jc w:val="both"/>
        <w:rPr>
          <w:rFonts w:ascii="Arial" w:hAnsi="Arial" w:cs="Arial"/>
          <w:b/>
          <w:bCs/>
          <w:sz w:val="20"/>
          <w:u w:val="single"/>
          <w:lang w:eastAsia="zh-CN"/>
        </w:rPr>
      </w:pPr>
    </w:p>
    <w:p w:rsidR="00694C14" w:rsidRPr="00694C14" w:rsidRDefault="00694C14" w:rsidP="00694C14">
      <w:pPr>
        <w:spacing w:after="0" w:line="240" w:lineRule="auto"/>
        <w:ind w:right="95"/>
        <w:jc w:val="both"/>
        <w:rPr>
          <w:rFonts w:ascii="Arial" w:hAnsi="Arial" w:cs="Arial"/>
          <w:sz w:val="20"/>
          <w:lang w:eastAsia="zh-CN"/>
        </w:rPr>
      </w:pPr>
      <w:r w:rsidRPr="00694C14">
        <w:rPr>
          <w:rFonts w:ascii="Arial" w:hAnsi="Arial" w:cs="Arial"/>
          <w:b/>
          <w:bCs/>
          <w:sz w:val="20"/>
          <w:u w:val="single"/>
          <w:lang w:eastAsia="zh-CN"/>
        </w:rPr>
        <w:t>关于我们</w:t>
      </w:r>
    </w:p>
    <w:p w:rsidR="00694C14" w:rsidRPr="00694C14" w:rsidRDefault="00694C14" w:rsidP="00694C14">
      <w:pPr>
        <w:spacing w:after="0" w:line="240" w:lineRule="auto"/>
        <w:ind w:right="95"/>
        <w:jc w:val="both"/>
        <w:rPr>
          <w:rFonts w:ascii="Arial" w:hAnsi="Arial" w:cs="Arial"/>
          <w:sz w:val="20"/>
          <w:lang w:eastAsia="zh-CN"/>
        </w:rPr>
      </w:pPr>
      <w:r w:rsidRPr="00694C14">
        <w:rPr>
          <w:rFonts w:ascii="Arial" w:hAnsi="Arial" w:cs="Arial"/>
          <w:sz w:val="20"/>
          <w:lang w:eastAsia="zh-CN"/>
        </w:rPr>
        <w:t>e</w:t>
      </w:r>
      <w:r w:rsidRPr="00694C14">
        <w:rPr>
          <w:rFonts w:ascii="Arial" w:hAnsi="Arial" w:cs="Arial"/>
          <w:sz w:val="20"/>
          <w:lang w:eastAsia="zh-CN"/>
        </w:rPr>
        <w:t>络盟</w:t>
      </w:r>
      <w:r w:rsidRPr="00694C14">
        <w:rPr>
          <w:rFonts w:ascii="Arial" w:hAnsi="Arial" w:cs="Arial" w:hint="eastAsia"/>
          <w:sz w:val="20"/>
          <w:lang w:eastAsia="zh-CN"/>
        </w:rPr>
        <w:t>隶属于</w:t>
      </w:r>
      <w:r w:rsidRPr="00694C14">
        <w:rPr>
          <w:rFonts w:ascii="Arial" w:hAnsi="Arial" w:cs="Arial" w:hint="eastAsia"/>
          <w:sz w:val="20"/>
          <w:lang w:eastAsia="zh-CN"/>
        </w:rPr>
        <w:t xml:space="preserve"> </w:t>
      </w:r>
      <w:hyperlink r:id="rId8" w:history="1">
        <w:r w:rsidRPr="00694C14">
          <w:rPr>
            <w:rStyle w:val="Hyperlink"/>
            <w:rFonts w:ascii="Arial" w:hAnsi="Arial" w:cs="Arial"/>
            <w:sz w:val="20"/>
            <w:lang w:eastAsia="zh-CN"/>
          </w:rPr>
          <w:t>Premier Farnell</w:t>
        </w:r>
        <w:r w:rsidRPr="00694C14">
          <w:rPr>
            <w:rStyle w:val="Hyperlink"/>
            <w:rFonts w:ascii="Arial" w:hAnsi="Arial" w:cs="Arial"/>
            <w:sz w:val="20"/>
            <w:u w:val="none"/>
            <w:lang w:eastAsia="zh-CN"/>
          </w:rPr>
          <w:t xml:space="preserve"> </w:t>
        </w:r>
      </w:hyperlink>
      <w:r w:rsidRPr="00694C14">
        <w:rPr>
          <w:rFonts w:ascii="Arial" w:hAnsi="Arial" w:cs="Arial" w:hint="eastAsia"/>
          <w:sz w:val="20"/>
          <w:lang w:eastAsia="zh-CN"/>
        </w:rPr>
        <w:t>集团</w:t>
      </w:r>
      <w:r w:rsidRPr="00694C14">
        <w:rPr>
          <w:rFonts w:ascii="Arial" w:hAnsi="Arial" w:cs="Arial"/>
          <w:sz w:val="20"/>
          <w:lang w:eastAsia="zh-CN"/>
        </w:rPr>
        <w:t>。</w:t>
      </w:r>
      <w:r w:rsidRPr="00694C14">
        <w:rPr>
          <w:rFonts w:ascii="Arial" w:hAnsi="Arial" w:cs="Arial"/>
          <w:sz w:val="20"/>
          <w:lang w:eastAsia="zh-CN"/>
        </w:rPr>
        <w:t>Premier Farnell</w:t>
      </w:r>
      <w:r w:rsidRPr="00694C14">
        <w:rPr>
          <w:rFonts w:ascii="Arial" w:hAnsi="Arial" w:cs="Arial"/>
          <w:sz w:val="20"/>
          <w:lang w:eastAsia="zh-CN"/>
        </w:rPr>
        <w:t>是全球电子</w:t>
      </w:r>
      <w:r w:rsidRPr="00694C14">
        <w:rPr>
          <w:rFonts w:ascii="Arial" w:hAnsi="Arial" w:cs="Arial" w:hint="eastAsia"/>
          <w:sz w:val="20"/>
          <w:lang w:eastAsia="zh-CN"/>
        </w:rPr>
        <w:t>元器件与开发服务</w:t>
      </w:r>
      <w:r w:rsidRPr="00694C14">
        <w:rPr>
          <w:rFonts w:ascii="Arial" w:hAnsi="Arial" w:cs="Arial"/>
          <w:sz w:val="20"/>
          <w:lang w:eastAsia="zh-CN"/>
        </w:rPr>
        <w:t>分销商，致力于科技产品和电子系统设计、生产、维护与维修解决方案的高</w:t>
      </w:r>
      <w:r w:rsidRPr="00694C14">
        <w:rPr>
          <w:rFonts w:ascii="Arial" w:hAnsi="Arial" w:cs="Arial" w:hint="eastAsia"/>
          <w:sz w:val="20"/>
          <w:lang w:eastAsia="zh-CN"/>
        </w:rPr>
        <w:t>品质</w:t>
      </w:r>
      <w:r w:rsidRPr="00694C14">
        <w:rPr>
          <w:rFonts w:ascii="Arial" w:hAnsi="Arial" w:cs="Arial"/>
          <w:sz w:val="20"/>
          <w:lang w:eastAsia="zh-CN"/>
        </w:rPr>
        <w:t>服务分销已逾</w:t>
      </w:r>
      <w:r w:rsidRPr="00694C14">
        <w:rPr>
          <w:rFonts w:ascii="Arial" w:hAnsi="Arial" w:cs="Arial"/>
          <w:sz w:val="20"/>
          <w:lang w:eastAsia="zh-CN"/>
        </w:rPr>
        <w:t>80</w:t>
      </w:r>
      <w:r w:rsidRPr="00694C14">
        <w:rPr>
          <w:rFonts w:ascii="Arial" w:hAnsi="Arial" w:cs="Arial"/>
          <w:sz w:val="20"/>
          <w:lang w:eastAsia="zh-CN"/>
        </w:rPr>
        <w:t>年。作为</w:t>
      </w:r>
      <w:r w:rsidRPr="00694C14">
        <w:rPr>
          <w:rFonts w:ascii="Arial" w:hAnsi="Arial" w:cs="Arial" w:hint="eastAsia"/>
          <w:sz w:val="20"/>
          <w:lang w:eastAsia="zh-CN"/>
        </w:rPr>
        <w:t>专业的“</w:t>
      </w:r>
      <w:r w:rsidRPr="00694C14">
        <w:rPr>
          <w:rFonts w:ascii="Arial" w:hAnsi="Arial" w:cs="Arial"/>
          <w:sz w:val="20"/>
          <w:lang w:eastAsia="zh-CN"/>
        </w:rPr>
        <w:t>电子</w:t>
      </w:r>
      <w:r w:rsidRPr="00694C14">
        <w:rPr>
          <w:rFonts w:ascii="Arial" w:hAnsi="Arial" w:cs="Arial" w:hint="eastAsia"/>
          <w:sz w:val="20"/>
          <w:lang w:eastAsia="zh-CN"/>
        </w:rPr>
        <w:t>元器件</w:t>
      </w:r>
      <w:r w:rsidRPr="00694C14">
        <w:rPr>
          <w:rFonts w:ascii="Arial" w:hAnsi="Arial" w:cs="Arial"/>
          <w:sz w:val="20"/>
          <w:lang w:eastAsia="zh-CN"/>
        </w:rPr>
        <w:t>与开发服务分销商</w:t>
      </w:r>
      <w:r w:rsidRPr="00694C14">
        <w:rPr>
          <w:rFonts w:ascii="Arial" w:hAnsi="Arial" w:cs="Arial" w:hint="eastAsia"/>
          <w:sz w:val="20"/>
          <w:lang w:eastAsia="zh-CN"/>
        </w:rPr>
        <w:t>”</w:t>
      </w:r>
      <w:r w:rsidRPr="00694C14">
        <w:rPr>
          <w:rFonts w:ascii="Arial" w:hAnsi="Arial" w:cs="Arial"/>
          <w:sz w:val="20"/>
          <w:lang w:eastAsia="zh-CN"/>
        </w:rPr>
        <w:t>，</w:t>
      </w:r>
      <w:r w:rsidRPr="00694C14">
        <w:rPr>
          <w:rFonts w:ascii="Arial" w:hAnsi="Arial" w:cs="Arial"/>
          <w:sz w:val="20"/>
          <w:lang w:eastAsia="zh-CN"/>
        </w:rPr>
        <w:t>Premier Farnell</w:t>
      </w:r>
      <w:r w:rsidRPr="00694C14">
        <w:rPr>
          <w:rFonts w:ascii="Arial" w:hAnsi="Arial" w:cs="Arial" w:hint="eastAsia"/>
          <w:sz w:val="20"/>
          <w:lang w:eastAsia="zh-CN"/>
        </w:rPr>
        <w:t xml:space="preserve"> </w:t>
      </w:r>
      <w:r w:rsidRPr="00694C14">
        <w:rPr>
          <w:rFonts w:ascii="Arial" w:hAnsi="Arial" w:cs="Arial"/>
          <w:sz w:val="20"/>
          <w:lang w:eastAsia="zh-CN"/>
        </w:rPr>
        <w:t>凭借其</w:t>
      </w:r>
      <w:r w:rsidRPr="00694C14">
        <w:rPr>
          <w:rFonts w:ascii="Arial" w:hAnsi="Arial" w:cs="Arial" w:hint="eastAsia"/>
          <w:sz w:val="20"/>
          <w:lang w:eastAsia="zh-CN"/>
        </w:rPr>
        <w:t>丰富</w:t>
      </w:r>
      <w:r w:rsidRPr="00694C14">
        <w:rPr>
          <w:rFonts w:ascii="Arial" w:hAnsi="Arial" w:cs="Arial"/>
          <w:sz w:val="20"/>
          <w:lang w:eastAsia="zh-CN"/>
        </w:rPr>
        <w:t>的业界经验向电子爱好者、设计工程师、维修工程师和采购人员等广泛</w:t>
      </w:r>
      <w:r w:rsidRPr="00694C14">
        <w:rPr>
          <w:rFonts w:ascii="Arial" w:hAnsi="Arial" w:cs="Arial" w:hint="eastAsia"/>
          <w:sz w:val="20"/>
          <w:lang w:eastAsia="zh-CN"/>
        </w:rPr>
        <w:t>的</w:t>
      </w:r>
      <w:r w:rsidRPr="00694C14">
        <w:rPr>
          <w:rFonts w:ascii="Arial" w:hAnsi="Arial" w:cs="Arial"/>
          <w:sz w:val="20"/>
          <w:lang w:eastAsia="zh-CN"/>
        </w:rPr>
        <w:t>客户群</w:t>
      </w:r>
      <w:r w:rsidRPr="00694C14">
        <w:rPr>
          <w:rFonts w:ascii="Arial" w:hAnsi="Arial" w:cs="Arial" w:hint="eastAsia"/>
          <w:sz w:val="20"/>
          <w:lang w:eastAsia="zh-CN"/>
        </w:rPr>
        <w:t>体</w:t>
      </w:r>
      <w:r w:rsidRPr="00694C14">
        <w:rPr>
          <w:rFonts w:ascii="Arial" w:hAnsi="Arial" w:cs="Arial"/>
          <w:sz w:val="20"/>
          <w:lang w:eastAsia="zh-CN"/>
        </w:rPr>
        <w:t>提供强有力支持，同时与</w:t>
      </w:r>
      <w:r w:rsidRPr="00694C14">
        <w:rPr>
          <w:rFonts w:ascii="Arial" w:hAnsi="Arial" w:cs="Arial" w:hint="eastAsia"/>
          <w:sz w:val="20"/>
          <w:lang w:eastAsia="zh-CN"/>
        </w:rPr>
        <w:t>国际一流</w:t>
      </w:r>
      <w:r w:rsidRPr="00694C14">
        <w:rPr>
          <w:rFonts w:ascii="Arial" w:hAnsi="Arial" w:cs="Arial"/>
          <w:sz w:val="20"/>
          <w:lang w:eastAsia="zh-CN"/>
        </w:rPr>
        <w:t>品牌和初创企业积极合作</w:t>
      </w:r>
      <w:r w:rsidRPr="00694C14">
        <w:rPr>
          <w:rFonts w:ascii="Arial" w:hAnsi="Arial" w:cs="Arial" w:hint="eastAsia"/>
          <w:sz w:val="20"/>
          <w:lang w:eastAsia="zh-CN"/>
        </w:rPr>
        <w:t>，</w:t>
      </w:r>
      <w:r w:rsidRPr="00694C14">
        <w:rPr>
          <w:rFonts w:ascii="Arial" w:hAnsi="Arial" w:cs="Arial"/>
          <w:sz w:val="20"/>
          <w:lang w:eastAsia="zh-CN"/>
        </w:rPr>
        <w:t>共同</w:t>
      </w:r>
      <w:r w:rsidRPr="00694C14">
        <w:rPr>
          <w:rFonts w:ascii="Arial" w:hAnsi="Arial" w:cs="Arial" w:hint="eastAsia"/>
          <w:sz w:val="20"/>
          <w:lang w:eastAsia="zh-CN"/>
        </w:rPr>
        <w:t>研发高</w:t>
      </w:r>
      <w:r w:rsidRPr="00694C14">
        <w:rPr>
          <w:rFonts w:ascii="Arial" w:hAnsi="Arial" w:cs="Arial"/>
          <w:sz w:val="20"/>
          <w:lang w:eastAsia="zh-CN"/>
        </w:rPr>
        <w:t>新产品并推向市场。公司还</w:t>
      </w:r>
      <w:r w:rsidRPr="00694C14">
        <w:rPr>
          <w:rFonts w:ascii="Arial" w:hAnsi="Arial" w:cs="Arial" w:hint="eastAsia"/>
          <w:sz w:val="20"/>
          <w:lang w:eastAsia="zh-CN"/>
        </w:rPr>
        <w:t>大</w:t>
      </w:r>
      <w:r w:rsidRPr="00694C14">
        <w:rPr>
          <w:rFonts w:ascii="Arial" w:hAnsi="Arial" w:cs="Arial"/>
          <w:sz w:val="20"/>
          <w:lang w:eastAsia="zh-CN"/>
        </w:rPr>
        <w:t>力</w:t>
      </w:r>
      <w:r w:rsidRPr="00694C14">
        <w:rPr>
          <w:rFonts w:ascii="Arial" w:hAnsi="Arial" w:cs="Arial" w:hint="eastAsia"/>
          <w:sz w:val="20"/>
          <w:lang w:eastAsia="zh-CN"/>
        </w:rPr>
        <w:t>支持</w:t>
      </w:r>
      <w:r w:rsidRPr="00694C14">
        <w:rPr>
          <w:rFonts w:ascii="Arial" w:hAnsi="Arial" w:cs="Arial"/>
          <w:sz w:val="20"/>
          <w:lang w:eastAsia="zh-CN"/>
        </w:rPr>
        <w:t>推动行业的发展以期培养出一批优秀的当代和下一代工程师。</w:t>
      </w:r>
    </w:p>
    <w:p w:rsidR="00694C14" w:rsidRPr="00694C14" w:rsidRDefault="00694C14" w:rsidP="00694C14">
      <w:pPr>
        <w:spacing w:after="0" w:line="240" w:lineRule="auto"/>
        <w:ind w:right="95"/>
        <w:jc w:val="both"/>
        <w:rPr>
          <w:rFonts w:ascii="Arial" w:hAnsi="Arial" w:cs="Arial"/>
          <w:sz w:val="20"/>
          <w:lang w:eastAsia="zh-CN"/>
        </w:rPr>
      </w:pPr>
    </w:p>
    <w:p w:rsidR="00694C14" w:rsidRPr="00694C14" w:rsidRDefault="00694C14" w:rsidP="00694C14">
      <w:pPr>
        <w:spacing w:after="0" w:line="240" w:lineRule="auto"/>
        <w:ind w:right="95"/>
        <w:jc w:val="both"/>
        <w:rPr>
          <w:rFonts w:ascii="Arial" w:hAnsi="Arial" w:cs="Arial"/>
          <w:sz w:val="20"/>
          <w:lang w:eastAsia="zh-CN"/>
        </w:rPr>
      </w:pPr>
    </w:p>
    <w:p w:rsidR="00694C14" w:rsidRPr="00694C14" w:rsidRDefault="00694C14" w:rsidP="00694C14">
      <w:pPr>
        <w:spacing w:after="0" w:line="240" w:lineRule="auto"/>
        <w:ind w:right="95"/>
        <w:jc w:val="both"/>
        <w:rPr>
          <w:rFonts w:ascii="Arial" w:hAnsi="Arial" w:cs="Arial"/>
          <w:sz w:val="20"/>
          <w:lang w:eastAsia="zh-CN"/>
        </w:rPr>
      </w:pPr>
      <w:r w:rsidRPr="00694C14">
        <w:rPr>
          <w:rFonts w:ascii="Arial" w:hAnsi="Arial" w:cs="Arial"/>
          <w:sz w:val="20"/>
          <w:lang w:eastAsia="zh-CN"/>
        </w:rPr>
        <w:t>Premier Farnell</w:t>
      </w:r>
      <w:r w:rsidRPr="00694C14">
        <w:rPr>
          <w:rFonts w:ascii="Arial" w:hAnsi="Arial" w:cs="Arial"/>
          <w:sz w:val="20"/>
          <w:lang w:eastAsia="zh-CN"/>
        </w:rPr>
        <w:t>隶属于安富利</w:t>
      </w:r>
      <w:r w:rsidRPr="00694C14">
        <w:rPr>
          <w:rFonts w:ascii="Arial" w:hAnsi="Arial" w:cs="Arial" w:hint="eastAsia"/>
          <w:sz w:val="20"/>
          <w:lang w:eastAsia="zh-CN"/>
        </w:rPr>
        <w:t>集团（</w:t>
      </w:r>
      <w:r w:rsidRPr="00694C14">
        <w:rPr>
          <w:rFonts w:ascii="SimSun" w:eastAsia="SimSun" w:hAnsi="SimSun" w:cs="SimSun" w:hint="eastAsia"/>
          <w:color w:val="212121"/>
          <w:sz w:val="20"/>
          <w:lang w:eastAsia="zh-CN"/>
        </w:rPr>
        <w:t>纳斯达克代码：</w:t>
      </w:r>
      <w:r w:rsidRPr="00694C14">
        <w:rPr>
          <w:rStyle w:val="Hyperlink"/>
          <w:rFonts w:ascii="Arial" w:eastAsia="Times New Roman" w:hAnsi="Arial" w:cs="Arial"/>
          <w:sz w:val="20"/>
          <w:lang w:eastAsia="zh-CN"/>
        </w:rPr>
        <w:fldChar w:fldCharType="begin"/>
      </w:r>
      <w:r w:rsidRPr="00694C14">
        <w:rPr>
          <w:rStyle w:val="Hyperlink"/>
          <w:rFonts w:ascii="Arial" w:eastAsia="Times New Roman" w:hAnsi="Arial" w:cs="Arial"/>
          <w:sz w:val="20"/>
          <w:lang w:eastAsia="zh-CN"/>
        </w:rPr>
        <w:instrText xml:space="preserve"> HYPERLINK "https://ir.avnet.com/" </w:instrText>
      </w:r>
      <w:r w:rsidRPr="00694C14">
        <w:rPr>
          <w:rStyle w:val="Hyperlink"/>
          <w:rFonts w:ascii="Arial" w:eastAsia="Times New Roman" w:hAnsi="Arial" w:cs="Arial"/>
          <w:sz w:val="20"/>
          <w:lang w:eastAsia="zh-CN"/>
        </w:rPr>
        <w:fldChar w:fldCharType="separate"/>
      </w:r>
      <w:r w:rsidRPr="00694C14">
        <w:rPr>
          <w:rStyle w:val="Hyperlink"/>
          <w:rFonts w:ascii="Arial" w:eastAsia="Times New Roman" w:hAnsi="Arial" w:cs="Arial" w:hint="eastAsia"/>
          <w:sz w:val="20"/>
          <w:lang w:eastAsia="zh-CN"/>
        </w:rPr>
        <w:t>AVT</w:t>
      </w:r>
      <w:r w:rsidRPr="00694C14">
        <w:rPr>
          <w:rStyle w:val="Hyperlink"/>
          <w:rFonts w:ascii="Arial" w:eastAsia="Times New Roman" w:hAnsi="Arial" w:cs="Arial"/>
          <w:sz w:val="20"/>
          <w:lang w:eastAsia="zh-CN"/>
        </w:rPr>
        <w:fldChar w:fldCharType="end"/>
      </w:r>
      <w:r w:rsidRPr="00694C14">
        <w:rPr>
          <w:rFonts w:ascii="MS Mincho" w:eastAsia="MS Mincho" w:hAnsi="MS Mincho" w:cs="MS Mincho" w:hint="eastAsia"/>
          <w:color w:val="212121"/>
          <w:sz w:val="20"/>
          <w:lang w:eastAsia="zh-CN"/>
        </w:rPr>
        <w:t>）</w:t>
      </w:r>
      <w:r w:rsidRPr="00694C14">
        <w:rPr>
          <w:rFonts w:ascii="Arial" w:hAnsi="Arial" w:cs="Arial" w:hint="eastAsia"/>
          <w:sz w:val="20"/>
          <w:lang w:eastAsia="zh-CN"/>
        </w:rPr>
        <w:t>。</w:t>
      </w:r>
      <w:r w:rsidRPr="00694C14">
        <w:rPr>
          <w:rFonts w:ascii="Arial" w:hAnsi="Arial" w:cs="Arial"/>
          <w:sz w:val="20"/>
          <w:shd w:val="clear" w:color="auto" w:fill="FFFFFF"/>
          <w:lang w:eastAsia="zh-CN"/>
        </w:rPr>
        <w:t>Premier Farnell</w:t>
      </w:r>
      <w:r w:rsidRPr="00694C14">
        <w:rPr>
          <w:rFonts w:ascii="Arial" w:hAnsi="Arial" w:cs="Arial"/>
          <w:sz w:val="20"/>
          <w:shd w:val="clear" w:color="auto" w:fill="FFFFFF"/>
          <w:lang w:eastAsia="zh-CN"/>
        </w:rPr>
        <w:t>在欧洲经营</w:t>
      </w:r>
      <w:r w:rsidRPr="00694C14">
        <w:rPr>
          <w:rFonts w:ascii="Arial" w:hAnsi="Arial" w:cs="Arial"/>
          <w:sz w:val="20"/>
          <w:lang w:eastAsia="zh-CN"/>
        </w:rPr>
        <w:t> </w:t>
      </w:r>
      <w:hyperlink r:id="rId9" w:history="1">
        <w:r w:rsidRPr="00694C14">
          <w:rPr>
            <w:rStyle w:val="Hyperlink"/>
            <w:rFonts w:ascii="Arial" w:hAnsi="Arial" w:cs="Arial"/>
            <w:sz w:val="20"/>
            <w:lang w:eastAsia="zh-CN"/>
          </w:rPr>
          <w:t>Farnell element14</w:t>
        </w:r>
      </w:hyperlink>
      <w:r w:rsidRPr="00694C14">
        <w:rPr>
          <w:rFonts w:ascii="Arial" w:hAnsi="Arial" w:cs="Arial"/>
          <w:sz w:val="20"/>
          <w:lang w:eastAsia="zh-CN"/>
        </w:rPr>
        <w:t> </w:t>
      </w:r>
      <w:r w:rsidRPr="00694C14">
        <w:rPr>
          <w:rFonts w:ascii="Arial" w:hAnsi="Arial" w:cs="Arial"/>
          <w:sz w:val="20"/>
          <w:lang w:eastAsia="zh-CN"/>
        </w:rPr>
        <w:t>品牌，北美经营</w:t>
      </w:r>
      <w:r w:rsidRPr="00694C14">
        <w:rPr>
          <w:rFonts w:ascii="Arial" w:hAnsi="Arial" w:cs="Arial"/>
          <w:sz w:val="20"/>
          <w:lang w:eastAsia="zh-CN"/>
        </w:rPr>
        <w:t> </w:t>
      </w:r>
      <w:hyperlink r:id="rId10" w:history="1">
        <w:r w:rsidRPr="00694C14">
          <w:rPr>
            <w:rStyle w:val="Hyperlink"/>
            <w:rFonts w:ascii="Arial" w:hAnsi="Arial" w:cs="Arial"/>
            <w:sz w:val="20"/>
            <w:lang w:eastAsia="zh-CN"/>
          </w:rPr>
          <w:t>Newark element14</w:t>
        </w:r>
      </w:hyperlink>
      <w:r w:rsidRPr="00694C14">
        <w:rPr>
          <w:rStyle w:val="Hyperlink"/>
          <w:rFonts w:ascii="Arial" w:hAnsi="Arial" w:cs="Arial" w:hint="eastAsia"/>
          <w:sz w:val="20"/>
          <w:lang w:eastAsia="zh-CN"/>
        </w:rPr>
        <w:t xml:space="preserve"> </w:t>
      </w:r>
      <w:r w:rsidRPr="00694C14">
        <w:rPr>
          <w:rFonts w:ascii="Arial" w:hAnsi="Arial" w:cs="Arial"/>
          <w:sz w:val="20"/>
          <w:lang w:eastAsia="zh-CN"/>
        </w:rPr>
        <w:t>品牌，在亚太地区经营</w:t>
      </w:r>
      <w:r w:rsidRPr="00694C14">
        <w:rPr>
          <w:rFonts w:ascii="Arial" w:hAnsi="Arial" w:cs="Arial" w:hint="eastAsia"/>
          <w:sz w:val="20"/>
          <w:lang w:eastAsia="zh-CN"/>
        </w:rPr>
        <w:t xml:space="preserve"> </w:t>
      </w:r>
      <w:hyperlink r:id="rId11" w:history="1">
        <w:r w:rsidRPr="00694C14">
          <w:rPr>
            <w:rStyle w:val="Hyperlink"/>
            <w:rFonts w:ascii="Arial" w:hAnsi="Arial" w:cs="Arial"/>
            <w:sz w:val="20"/>
            <w:lang w:eastAsia="zh-CN"/>
          </w:rPr>
          <w:t>e</w:t>
        </w:r>
        <w:r w:rsidRPr="00694C14">
          <w:rPr>
            <w:rStyle w:val="Hyperlink"/>
            <w:rFonts w:ascii="Arial" w:hAnsi="Arial" w:cs="Arial" w:hint="eastAsia"/>
            <w:sz w:val="20"/>
            <w:lang w:eastAsia="zh-CN"/>
          </w:rPr>
          <w:t>络盟</w:t>
        </w:r>
      </w:hyperlink>
      <w:r w:rsidRPr="00694C14">
        <w:rPr>
          <w:rStyle w:val="Hyperlink"/>
          <w:rFonts w:ascii="Arial" w:hAnsi="Arial" w:cs="Arial" w:hint="eastAsia"/>
          <w:sz w:val="20"/>
          <w:u w:val="none"/>
          <w:lang w:eastAsia="zh-CN"/>
        </w:rPr>
        <w:t xml:space="preserve"> </w:t>
      </w:r>
      <w:r w:rsidRPr="00694C14">
        <w:rPr>
          <w:rFonts w:ascii="Arial" w:hAnsi="Arial" w:cs="Arial"/>
          <w:sz w:val="20"/>
          <w:lang w:eastAsia="zh-CN"/>
        </w:rPr>
        <w:t>品牌。</w:t>
      </w:r>
      <w:r w:rsidRPr="00694C14">
        <w:rPr>
          <w:rFonts w:ascii="Arial" w:hAnsi="Arial" w:cs="Arial" w:hint="eastAsia"/>
          <w:sz w:val="20"/>
          <w:lang w:eastAsia="zh-CN"/>
        </w:rPr>
        <w:t>是全球</w:t>
      </w:r>
      <w:r w:rsidRPr="00694C14">
        <w:rPr>
          <w:rFonts w:ascii="Arial" w:hAnsi="Arial" w:cs="Arial"/>
          <w:sz w:val="20"/>
          <w:lang w:eastAsia="zh-CN"/>
        </w:rPr>
        <w:t>3,500</w:t>
      </w:r>
      <w:r w:rsidRPr="00694C14">
        <w:rPr>
          <w:rFonts w:ascii="Arial" w:hAnsi="Arial" w:cs="Arial"/>
          <w:sz w:val="20"/>
          <w:lang w:eastAsia="zh-CN"/>
        </w:rPr>
        <w:t>多家</w:t>
      </w:r>
      <w:r w:rsidRPr="00694C14">
        <w:rPr>
          <w:rFonts w:ascii="Arial" w:hAnsi="Arial" w:cs="Arial" w:hint="eastAsia"/>
          <w:sz w:val="20"/>
          <w:lang w:eastAsia="zh-CN"/>
        </w:rPr>
        <w:t>知名品牌授权分销商</w:t>
      </w:r>
      <w:r w:rsidRPr="00694C14">
        <w:rPr>
          <w:rFonts w:ascii="Arial" w:hAnsi="Arial" w:cs="Arial"/>
          <w:sz w:val="20"/>
          <w:lang w:eastAsia="zh-CN"/>
        </w:rPr>
        <w:t>，其广泛</w:t>
      </w:r>
      <w:r w:rsidRPr="00694C14">
        <w:rPr>
          <w:rFonts w:ascii="Arial" w:hAnsi="Arial" w:cs="Arial" w:hint="eastAsia"/>
          <w:sz w:val="20"/>
          <w:lang w:eastAsia="zh-CN"/>
        </w:rPr>
        <w:t>的</w:t>
      </w:r>
      <w:r w:rsidRPr="00694C14">
        <w:rPr>
          <w:rFonts w:ascii="Arial" w:hAnsi="Arial" w:cs="Arial"/>
          <w:sz w:val="20"/>
          <w:lang w:eastAsia="zh-CN"/>
        </w:rPr>
        <w:t>产品库存可以预测并</w:t>
      </w:r>
      <w:r w:rsidRPr="00694C14">
        <w:rPr>
          <w:rFonts w:ascii="Arial" w:hAnsi="Arial" w:cs="Arial" w:hint="eastAsia"/>
          <w:sz w:val="20"/>
          <w:lang w:eastAsia="zh-CN"/>
        </w:rPr>
        <w:t>全面</w:t>
      </w:r>
      <w:r w:rsidRPr="00694C14">
        <w:rPr>
          <w:rFonts w:ascii="Arial" w:hAnsi="Arial" w:cs="Arial"/>
          <w:sz w:val="20"/>
          <w:lang w:eastAsia="zh-CN"/>
        </w:rPr>
        <w:t>满足各地区创新客户的需求。</w:t>
      </w:r>
    </w:p>
    <w:p w:rsidR="00694C14" w:rsidRPr="00694C14" w:rsidRDefault="00694C14" w:rsidP="00694C14">
      <w:pPr>
        <w:spacing w:after="0" w:line="240" w:lineRule="auto"/>
        <w:ind w:right="95"/>
        <w:jc w:val="both"/>
        <w:rPr>
          <w:rFonts w:ascii="Arial" w:hAnsi="Arial" w:cs="Arial"/>
          <w:sz w:val="20"/>
          <w:lang w:eastAsia="zh-CN"/>
        </w:rPr>
      </w:pPr>
    </w:p>
    <w:p w:rsidR="00694C14" w:rsidRPr="00694C14" w:rsidRDefault="00694C14" w:rsidP="00694C14">
      <w:pPr>
        <w:spacing w:after="0" w:line="240" w:lineRule="auto"/>
        <w:ind w:right="95"/>
        <w:jc w:val="both"/>
        <w:rPr>
          <w:rStyle w:val="Hyperlink"/>
          <w:rFonts w:ascii="Arial" w:hAnsi="Arial" w:cs="Arial"/>
          <w:sz w:val="20"/>
        </w:rPr>
      </w:pPr>
      <w:r w:rsidRPr="00694C14">
        <w:rPr>
          <w:rFonts w:ascii="Arial" w:hAnsi="Arial" w:cs="Arial"/>
          <w:sz w:val="20"/>
          <w:lang w:eastAsia="zh-CN"/>
        </w:rPr>
        <w:t>欲了解更多信息，敬请访问：</w:t>
      </w:r>
      <w:r w:rsidRPr="00694C14">
        <w:rPr>
          <w:rStyle w:val="Hyperlink"/>
          <w:rFonts w:ascii="Arial" w:hAnsi="Arial" w:cs="Arial"/>
          <w:sz w:val="20"/>
        </w:rPr>
        <w:fldChar w:fldCharType="begin"/>
      </w:r>
      <w:r w:rsidRPr="00694C14">
        <w:rPr>
          <w:rStyle w:val="Hyperlink"/>
          <w:rFonts w:ascii="Arial" w:hAnsi="Arial" w:cs="Arial"/>
          <w:sz w:val="20"/>
        </w:rPr>
        <w:instrText xml:space="preserve"> HYPERLINK "http://www.premierfarnell.com" </w:instrText>
      </w:r>
      <w:r w:rsidRPr="00694C14">
        <w:rPr>
          <w:rStyle w:val="Hyperlink"/>
          <w:rFonts w:ascii="Arial" w:hAnsi="Arial" w:cs="Arial"/>
          <w:sz w:val="20"/>
        </w:rPr>
        <w:fldChar w:fldCharType="separate"/>
      </w:r>
      <w:r w:rsidRPr="00694C14">
        <w:rPr>
          <w:rStyle w:val="Hyperlink"/>
          <w:rFonts w:ascii="Arial" w:hAnsi="Arial" w:cs="Arial"/>
          <w:sz w:val="20"/>
        </w:rPr>
        <w:t>http://www.premierfarnell.com</w:t>
      </w:r>
      <w:r w:rsidRPr="00694C14">
        <w:rPr>
          <w:rStyle w:val="Hyperlink"/>
          <w:rFonts w:ascii="Arial" w:hAnsi="Arial" w:cs="Arial"/>
          <w:sz w:val="20"/>
        </w:rPr>
        <w:fldChar w:fldCharType="end"/>
      </w:r>
    </w:p>
    <w:p w:rsidR="00694C14" w:rsidRPr="00694C14" w:rsidRDefault="00694C14" w:rsidP="00694C14">
      <w:pPr>
        <w:spacing w:after="0" w:line="240" w:lineRule="auto"/>
        <w:ind w:right="95"/>
        <w:jc w:val="both"/>
        <w:rPr>
          <w:rStyle w:val="Hyperlink"/>
          <w:rFonts w:ascii="Arial" w:hAnsi="Arial" w:cs="Arial"/>
          <w:sz w:val="20"/>
        </w:rPr>
      </w:pPr>
    </w:p>
    <w:p w:rsidR="00694C14" w:rsidRPr="00694C14" w:rsidRDefault="00694C14" w:rsidP="00694C14">
      <w:pPr>
        <w:shd w:val="clear" w:color="auto" w:fill="FFFFFF"/>
        <w:ind w:right="-1"/>
        <w:rPr>
          <w:rFonts w:ascii="Arial" w:hAnsi="Arial" w:cs="Arial"/>
          <w:b/>
          <w:sz w:val="20"/>
        </w:rPr>
      </w:pPr>
      <w:proofErr w:type="spellStart"/>
      <w:r w:rsidRPr="00694C14">
        <w:rPr>
          <w:rFonts w:ascii="Arial" w:eastAsia="SimSun" w:hAnsi="Arial" w:hint="eastAsia"/>
          <w:b/>
          <w:sz w:val="20"/>
        </w:rPr>
        <w:t>关于</w:t>
      </w:r>
      <w:proofErr w:type="spellEnd"/>
      <w:r w:rsidRPr="00694C14">
        <w:rPr>
          <w:rFonts w:ascii="Arial" w:eastAsia="SimSun" w:hAnsi="Arial" w:hint="eastAsia"/>
          <w:b/>
          <w:sz w:val="20"/>
        </w:rPr>
        <w:t xml:space="preserve"> </w:t>
      </w:r>
      <w:proofErr w:type="spellStart"/>
      <w:r w:rsidRPr="00694C14">
        <w:rPr>
          <w:rFonts w:ascii="Arial" w:eastAsia="SimSun" w:hAnsi="Arial" w:hint="eastAsia"/>
          <w:b/>
          <w:sz w:val="20"/>
        </w:rPr>
        <w:t>Tronics</w:t>
      </w:r>
      <w:proofErr w:type="spellEnd"/>
      <w:r w:rsidRPr="00694C14">
        <w:rPr>
          <w:rFonts w:ascii="Arial" w:eastAsia="SimSun" w:hAnsi="Arial" w:hint="eastAsia"/>
          <w:b/>
          <w:sz w:val="20"/>
        </w:rPr>
        <w:t xml:space="preserve"> Microsystems</w:t>
      </w:r>
    </w:p>
    <w:p w:rsidR="00694C14" w:rsidRPr="00694C14" w:rsidRDefault="00694C14" w:rsidP="00694C14">
      <w:pPr>
        <w:shd w:val="clear" w:color="auto" w:fill="FFFFFF"/>
        <w:ind w:right="-1"/>
        <w:rPr>
          <w:rStyle w:val="Hyperlink"/>
          <w:rFonts w:ascii="Arial" w:hAnsi="Arial" w:cs="Arial"/>
          <w:color w:val="auto"/>
          <w:sz w:val="20"/>
          <w:u w:val="none"/>
          <w:lang w:eastAsia="zh-CN"/>
        </w:rPr>
      </w:pPr>
      <w:proofErr w:type="spellStart"/>
      <w:r w:rsidRPr="00694C14">
        <w:rPr>
          <w:rFonts w:ascii="Arial" w:eastAsia="SimSun" w:hAnsi="Arial" w:hint="eastAsia"/>
          <w:sz w:val="20"/>
        </w:rPr>
        <w:t>Tronics</w:t>
      </w:r>
      <w:proofErr w:type="spellEnd"/>
      <w:r w:rsidRPr="00694C14">
        <w:rPr>
          <w:rFonts w:ascii="Arial" w:eastAsia="SimSun" w:hAnsi="Arial" w:hint="eastAsia"/>
          <w:sz w:val="20"/>
        </w:rPr>
        <w:t xml:space="preserve"> Microsystems </w:t>
      </w:r>
      <w:r w:rsidRPr="00694C14">
        <w:rPr>
          <w:rFonts w:ascii="Arial" w:eastAsia="SimSun" w:hAnsi="Arial" w:hint="eastAsia"/>
          <w:sz w:val="20"/>
        </w:rPr>
        <w:t>是</w:t>
      </w:r>
      <w:r w:rsidRPr="00694C14">
        <w:rPr>
          <w:rFonts w:ascii="Arial" w:eastAsia="SimSun" w:hAnsi="Arial" w:hint="eastAsia"/>
          <w:sz w:val="20"/>
        </w:rPr>
        <w:t xml:space="preserve"> TDK </w:t>
      </w:r>
      <w:proofErr w:type="spellStart"/>
      <w:r w:rsidRPr="00694C14">
        <w:rPr>
          <w:rFonts w:ascii="Arial" w:eastAsia="SimSun" w:hAnsi="Arial" w:hint="eastAsia"/>
          <w:sz w:val="20"/>
        </w:rPr>
        <w:t>温度和压力传感器业务集团的一个部门，负责生产定制</w:t>
      </w:r>
      <w:proofErr w:type="spellEnd"/>
      <w:r w:rsidRPr="00694C14">
        <w:rPr>
          <w:rFonts w:ascii="Arial" w:eastAsia="SimSun" w:hAnsi="Arial" w:hint="eastAsia"/>
          <w:sz w:val="20"/>
        </w:rPr>
        <w:t xml:space="preserve"> MEMS </w:t>
      </w:r>
      <w:proofErr w:type="spellStart"/>
      <w:r w:rsidRPr="00694C14">
        <w:rPr>
          <w:rFonts w:ascii="Arial" w:eastAsia="SimSun" w:hAnsi="Arial" w:hint="eastAsia"/>
          <w:sz w:val="20"/>
        </w:rPr>
        <w:t>产品和标准惯性传感器。为满足日益依赖于小型电子设备的高增长市场，该公司特别为工业、航空、安全和医疗市场提供定制产品和标准产品</w:t>
      </w:r>
      <w:proofErr w:type="spellEnd"/>
      <w:r w:rsidRPr="00694C14">
        <w:rPr>
          <w:rFonts w:ascii="Arial" w:eastAsia="SimSun" w:hAnsi="Arial" w:hint="eastAsia"/>
          <w:sz w:val="20"/>
        </w:rPr>
        <w:t>。</w:t>
      </w:r>
      <w:proofErr w:type="spellStart"/>
      <w:r w:rsidRPr="00694C14">
        <w:rPr>
          <w:rFonts w:ascii="Arial" w:eastAsia="SimSun" w:hAnsi="Arial" w:hint="eastAsia"/>
          <w:sz w:val="20"/>
          <w:lang w:eastAsia="zh-CN"/>
        </w:rPr>
        <w:t>Tronics</w:t>
      </w:r>
      <w:proofErr w:type="spellEnd"/>
      <w:r w:rsidRPr="00694C14">
        <w:rPr>
          <w:rFonts w:ascii="Arial" w:eastAsia="SimSun" w:hAnsi="Arial" w:hint="eastAsia"/>
          <w:sz w:val="20"/>
          <w:lang w:eastAsia="zh-CN"/>
        </w:rPr>
        <w:t xml:space="preserve"> </w:t>
      </w:r>
      <w:r w:rsidRPr="00694C14">
        <w:rPr>
          <w:rFonts w:ascii="Arial" w:eastAsia="SimSun" w:hAnsi="Arial" w:hint="eastAsia"/>
          <w:sz w:val="20"/>
          <w:lang w:eastAsia="zh-CN"/>
        </w:rPr>
        <w:t>成立于</w:t>
      </w:r>
      <w:r w:rsidRPr="00694C14">
        <w:rPr>
          <w:rFonts w:ascii="Arial" w:eastAsia="SimSun" w:hAnsi="Arial" w:hint="eastAsia"/>
          <w:sz w:val="20"/>
          <w:lang w:eastAsia="zh-CN"/>
        </w:rPr>
        <w:t xml:space="preserve"> 1997 </w:t>
      </w:r>
      <w:r w:rsidRPr="00694C14">
        <w:rPr>
          <w:rFonts w:ascii="Arial" w:eastAsia="SimSun" w:hAnsi="Arial" w:hint="eastAsia"/>
          <w:sz w:val="20"/>
          <w:lang w:eastAsia="zh-CN"/>
        </w:rPr>
        <w:t>年，公司地址位于靠近格勒诺布尔的克洛尔（法国）和德克萨斯州达拉斯（美国），拥有约</w:t>
      </w:r>
      <w:r w:rsidRPr="00694C14">
        <w:rPr>
          <w:rFonts w:ascii="Arial" w:eastAsia="SimSun" w:hAnsi="Arial" w:hint="eastAsia"/>
          <w:sz w:val="20"/>
          <w:lang w:eastAsia="zh-CN"/>
        </w:rPr>
        <w:t xml:space="preserve"> 100 </w:t>
      </w:r>
      <w:r w:rsidRPr="00694C14">
        <w:rPr>
          <w:rFonts w:ascii="Arial" w:eastAsia="SimSun" w:hAnsi="Arial" w:hint="eastAsia"/>
          <w:sz w:val="20"/>
          <w:lang w:eastAsia="zh-CN"/>
        </w:rPr>
        <w:t>名员工，这些员工大多数是工程师和科学家。继于</w:t>
      </w:r>
      <w:r w:rsidRPr="00694C14">
        <w:rPr>
          <w:rFonts w:ascii="Arial" w:eastAsia="SimSun" w:hAnsi="Arial" w:hint="eastAsia"/>
          <w:sz w:val="20"/>
          <w:lang w:eastAsia="zh-CN"/>
        </w:rPr>
        <w:t xml:space="preserve"> 2017 </w:t>
      </w:r>
      <w:r w:rsidRPr="00694C14">
        <w:rPr>
          <w:rFonts w:ascii="Arial" w:eastAsia="SimSun" w:hAnsi="Arial" w:hint="eastAsia"/>
          <w:sz w:val="20"/>
          <w:lang w:eastAsia="zh-CN"/>
        </w:rPr>
        <w:t>年</w:t>
      </w:r>
      <w:r w:rsidRPr="00694C14">
        <w:rPr>
          <w:rFonts w:ascii="Arial" w:eastAsia="SimSun" w:hAnsi="Arial" w:hint="eastAsia"/>
          <w:sz w:val="20"/>
          <w:lang w:eastAsia="zh-CN"/>
        </w:rPr>
        <w:t xml:space="preserve"> 1 </w:t>
      </w:r>
      <w:r w:rsidRPr="00694C14">
        <w:rPr>
          <w:rFonts w:ascii="Arial" w:eastAsia="SimSun" w:hAnsi="Arial" w:hint="eastAsia"/>
          <w:sz w:val="20"/>
          <w:lang w:eastAsia="zh-CN"/>
        </w:rPr>
        <w:t>月结束的收购要约后，</w:t>
      </w:r>
      <w:r w:rsidRPr="00694C14">
        <w:rPr>
          <w:rFonts w:ascii="Arial" w:eastAsia="SimSun" w:hAnsi="Arial" w:hint="eastAsia"/>
          <w:sz w:val="20"/>
          <w:lang w:eastAsia="zh-CN"/>
        </w:rPr>
        <w:t>TDK Electronics AG</w:t>
      </w:r>
      <w:r w:rsidRPr="00694C14">
        <w:rPr>
          <w:rFonts w:ascii="Arial" w:eastAsia="SimSun" w:hAnsi="Arial" w:hint="eastAsia"/>
          <w:sz w:val="20"/>
          <w:lang w:eastAsia="zh-CN"/>
        </w:rPr>
        <w:t>（原</w:t>
      </w:r>
      <w:r w:rsidRPr="00694C14">
        <w:rPr>
          <w:rFonts w:ascii="Arial" w:eastAsia="SimSun" w:hAnsi="Arial" w:hint="eastAsia"/>
          <w:sz w:val="20"/>
          <w:lang w:eastAsia="zh-CN"/>
        </w:rPr>
        <w:t xml:space="preserve"> EPCOS AG</w:t>
      </w:r>
      <w:r w:rsidRPr="00694C14">
        <w:rPr>
          <w:rFonts w:ascii="Arial" w:eastAsia="SimSun" w:hAnsi="Arial" w:hint="eastAsia"/>
          <w:sz w:val="20"/>
          <w:lang w:eastAsia="zh-CN"/>
        </w:rPr>
        <w:t>）现持有</w:t>
      </w:r>
      <w:r w:rsidRPr="00694C14">
        <w:rPr>
          <w:rFonts w:ascii="Arial" w:eastAsia="SimSun" w:hAnsi="Arial" w:hint="eastAsia"/>
          <w:sz w:val="20"/>
          <w:lang w:eastAsia="zh-CN"/>
        </w:rPr>
        <w:t xml:space="preserve"> </w:t>
      </w:r>
      <w:proofErr w:type="spellStart"/>
      <w:r w:rsidRPr="00694C14">
        <w:rPr>
          <w:rFonts w:ascii="Arial" w:eastAsia="SimSun" w:hAnsi="Arial" w:hint="eastAsia"/>
          <w:sz w:val="20"/>
          <w:lang w:eastAsia="zh-CN"/>
        </w:rPr>
        <w:t>Tronics</w:t>
      </w:r>
      <w:proofErr w:type="spellEnd"/>
      <w:r w:rsidRPr="00694C14">
        <w:rPr>
          <w:rFonts w:ascii="Arial" w:eastAsia="SimSun" w:hAnsi="Arial" w:hint="eastAsia"/>
          <w:sz w:val="20"/>
          <w:lang w:eastAsia="zh-CN"/>
        </w:rPr>
        <w:t xml:space="preserve"> 74% </w:t>
      </w:r>
      <w:r w:rsidRPr="00694C14">
        <w:rPr>
          <w:rFonts w:ascii="Arial" w:eastAsia="SimSun" w:hAnsi="Arial" w:hint="eastAsia"/>
          <w:sz w:val="20"/>
          <w:lang w:eastAsia="zh-CN"/>
        </w:rPr>
        <w:t>的股份。</w:t>
      </w:r>
    </w:p>
    <w:p w:rsidR="00694C14" w:rsidRPr="00694C14" w:rsidRDefault="00694C14" w:rsidP="00694C14">
      <w:pPr>
        <w:pStyle w:val="ColorfulList-Accent11"/>
        <w:spacing w:after="0" w:line="240" w:lineRule="auto"/>
        <w:ind w:left="0" w:right="-567"/>
        <w:rPr>
          <w:rFonts w:ascii="Arial" w:eastAsiaTheme="minorEastAsia" w:hAnsi="Arial" w:cs="Arial"/>
          <w:b/>
          <w:bCs/>
          <w:color w:val="000000" w:themeColor="text1"/>
          <w:sz w:val="20"/>
          <w:lang w:eastAsia="zh-CN"/>
        </w:rPr>
      </w:pPr>
      <w:r w:rsidRPr="00694C14">
        <w:rPr>
          <w:rFonts w:ascii="Arial" w:eastAsiaTheme="minorEastAsia" w:hAnsi="Arial" w:cs="Arial"/>
          <w:b/>
          <w:bCs/>
          <w:color w:val="000000" w:themeColor="text1"/>
          <w:sz w:val="20"/>
          <w:lang w:eastAsia="zh-CN"/>
        </w:rPr>
        <w:t>中国公关代理：</w:t>
      </w:r>
    </w:p>
    <w:p w:rsidR="00694C14" w:rsidRPr="00694C14" w:rsidRDefault="00694C14" w:rsidP="00694C14">
      <w:pPr>
        <w:pStyle w:val="ColorfulList-Accent11"/>
        <w:spacing w:after="0" w:line="240" w:lineRule="auto"/>
        <w:ind w:left="0" w:right="-567"/>
        <w:rPr>
          <w:rFonts w:ascii="Arial" w:eastAsiaTheme="minorEastAsia" w:hAnsi="Arial" w:cs="Arial"/>
          <w:b/>
          <w:bCs/>
          <w:color w:val="000000" w:themeColor="text1"/>
          <w:sz w:val="20"/>
          <w:lang w:eastAsia="zh-CN"/>
        </w:rPr>
      </w:pPr>
      <w:r w:rsidRPr="00694C14">
        <w:rPr>
          <w:rFonts w:ascii="Arial" w:eastAsiaTheme="minorEastAsia" w:hAnsi="Arial" w:cs="Arial"/>
          <w:b/>
          <w:bCs/>
          <w:color w:val="000000" w:themeColor="text1"/>
          <w:sz w:val="20"/>
          <w:lang w:eastAsia="zh-CN"/>
        </w:rPr>
        <w:t>智汇公关</w:t>
      </w:r>
    </w:p>
    <w:p w:rsidR="00694C14" w:rsidRPr="00694C14" w:rsidRDefault="00694C14" w:rsidP="00694C14">
      <w:pPr>
        <w:pStyle w:val="ColorfulList-Accent11"/>
        <w:spacing w:after="0" w:line="240" w:lineRule="auto"/>
        <w:ind w:left="0" w:right="-567"/>
        <w:rPr>
          <w:rFonts w:ascii="Arial" w:eastAsiaTheme="minorEastAsia" w:hAnsi="Arial" w:cs="Arial"/>
          <w:bCs/>
          <w:color w:val="000000" w:themeColor="text1"/>
          <w:sz w:val="20"/>
          <w:lang w:eastAsia="zh-CN"/>
        </w:rPr>
      </w:pPr>
      <w:r w:rsidRPr="00694C14">
        <w:rPr>
          <w:rFonts w:ascii="Arial" w:eastAsiaTheme="minorEastAsia" w:hAnsi="Arial" w:cs="Arial"/>
          <w:bCs/>
          <w:color w:val="000000" w:themeColor="text1"/>
          <w:sz w:val="20"/>
          <w:lang w:eastAsia="zh-CN"/>
        </w:rPr>
        <w:t>Janet Fung</w:t>
      </w:r>
    </w:p>
    <w:p w:rsidR="00694C14" w:rsidRPr="00694C14" w:rsidRDefault="00694C14" w:rsidP="00694C14">
      <w:pPr>
        <w:pStyle w:val="ColorfulList-Accent11"/>
        <w:spacing w:after="0" w:line="240" w:lineRule="auto"/>
        <w:ind w:left="0" w:right="-567"/>
        <w:rPr>
          <w:rFonts w:ascii="Arial" w:eastAsiaTheme="minorEastAsia" w:hAnsi="Arial" w:cs="Arial"/>
          <w:bCs/>
          <w:color w:val="000000" w:themeColor="text1"/>
          <w:sz w:val="20"/>
        </w:rPr>
      </w:pPr>
      <w:r w:rsidRPr="00694C14">
        <w:rPr>
          <w:rFonts w:ascii="Arial" w:eastAsiaTheme="minorEastAsia" w:hAnsi="Arial" w:cs="Arial"/>
          <w:bCs/>
          <w:color w:val="000000" w:themeColor="text1"/>
          <w:sz w:val="20"/>
        </w:rPr>
        <w:t>Tel: +852 2117 5021</w:t>
      </w:r>
    </w:p>
    <w:p w:rsidR="00694C14" w:rsidRPr="00694C14" w:rsidRDefault="00694C14" w:rsidP="00694C14">
      <w:pPr>
        <w:pStyle w:val="ColorfulList-Accent11"/>
        <w:spacing w:after="0" w:line="240" w:lineRule="auto"/>
        <w:ind w:left="0" w:right="-567"/>
        <w:rPr>
          <w:rFonts w:ascii="Arial" w:eastAsiaTheme="minorEastAsia" w:hAnsi="Arial" w:cs="Arial"/>
          <w:bCs/>
          <w:color w:val="000000" w:themeColor="text1"/>
          <w:sz w:val="20"/>
        </w:rPr>
      </w:pPr>
      <w:r w:rsidRPr="00694C14">
        <w:rPr>
          <w:rFonts w:ascii="Arial" w:eastAsiaTheme="minorEastAsia" w:hAnsi="Arial" w:cs="Arial"/>
          <w:bCs/>
          <w:color w:val="000000" w:themeColor="text1"/>
          <w:sz w:val="20"/>
        </w:rPr>
        <w:t xml:space="preserve">Email: </w:t>
      </w:r>
      <w:hyperlink r:id="rId12" w:history="1">
        <w:r w:rsidRPr="00694C14">
          <w:rPr>
            <w:rStyle w:val="Hyperlink"/>
            <w:rFonts w:ascii="Arial" w:eastAsiaTheme="minorEastAsia" w:hAnsi="Arial" w:cs="Arial"/>
            <w:bCs/>
            <w:color w:val="000000" w:themeColor="text1"/>
            <w:sz w:val="20"/>
          </w:rPr>
          <w:t>element14@Newell.com</w:t>
        </w:r>
      </w:hyperlink>
    </w:p>
    <w:p w:rsidR="00694C14" w:rsidRPr="00694C14" w:rsidRDefault="00694C14" w:rsidP="00694C14">
      <w:pPr>
        <w:spacing w:after="0" w:line="240" w:lineRule="auto"/>
        <w:ind w:right="-567"/>
        <w:rPr>
          <w:rFonts w:ascii="Arial" w:hAnsi="Arial" w:cs="Arial"/>
          <w:sz w:val="20"/>
          <w:lang w:eastAsia="zh-CN"/>
        </w:rPr>
      </w:pPr>
    </w:p>
    <w:p w:rsidR="00694C14" w:rsidRPr="00694C14" w:rsidRDefault="00694C14" w:rsidP="00694C14">
      <w:pPr>
        <w:spacing w:after="0" w:line="240" w:lineRule="auto"/>
        <w:ind w:right="-567"/>
        <w:rPr>
          <w:rFonts w:ascii="Arial" w:hAnsi="Arial" w:cs="Arial"/>
          <w:b/>
          <w:sz w:val="20"/>
          <w:lang w:eastAsia="zh-CN"/>
        </w:rPr>
      </w:pPr>
      <w:r w:rsidRPr="00694C14">
        <w:rPr>
          <w:rFonts w:ascii="Arial" w:hAnsi="Arial" w:cs="Arial"/>
          <w:b/>
          <w:sz w:val="20"/>
          <w:lang w:eastAsia="zh-CN"/>
        </w:rPr>
        <w:t>Premier Farnell:</w:t>
      </w:r>
    </w:p>
    <w:p w:rsidR="00694C14" w:rsidRPr="00694C14" w:rsidRDefault="00694C14" w:rsidP="00694C14">
      <w:pPr>
        <w:spacing w:after="0" w:line="240" w:lineRule="auto"/>
        <w:ind w:right="-567"/>
        <w:rPr>
          <w:rFonts w:ascii="Arial" w:hAnsi="Arial" w:cs="Arial"/>
          <w:b/>
          <w:sz w:val="20"/>
          <w:lang w:eastAsia="zh-CN"/>
        </w:rPr>
      </w:pPr>
      <w:r w:rsidRPr="00694C14">
        <w:rPr>
          <w:rFonts w:ascii="Arial" w:hAnsi="Arial" w:cs="Arial"/>
          <w:b/>
          <w:sz w:val="20"/>
          <w:lang w:eastAsia="zh-CN"/>
        </w:rPr>
        <w:t>Holly Smart</w:t>
      </w:r>
    </w:p>
    <w:p w:rsidR="00694C14" w:rsidRPr="00694C14" w:rsidRDefault="00694C14" w:rsidP="00694C14">
      <w:pPr>
        <w:spacing w:after="0" w:line="240" w:lineRule="auto"/>
        <w:ind w:right="-567"/>
        <w:rPr>
          <w:rFonts w:ascii="Arial" w:hAnsi="Arial" w:cs="Arial"/>
          <w:b/>
          <w:sz w:val="20"/>
          <w:lang w:eastAsia="zh-CN"/>
        </w:rPr>
      </w:pPr>
      <w:r w:rsidRPr="00694C14">
        <w:rPr>
          <w:rFonts w:ascii="Arial" w:hAnsi="Arial" w:cs="Arial"/>
          <w:b/>
          <w:sz w:val="20"/>
          <w:lang w:eastAsia="zh-CN"/>
        </w:rPr>
        <w:t>Head of PR</w:t>
      </w:r>
    </w:p>
    <w:p w:rsidR="00694C14" w:rsidRPr="00694C14" w:rsidRDefault="00694C14" w:rsidP="00694C14">
      <w:pPr>
        <w:spacing w:after="0" w:line="240" w:lineRule="auto"/>
        <w:ind w:right="-567"/>
        <w:rPr>
          <w:rFonts w:ascii="Arial" w:hAnsi="Arial" w:cs="Arial"/>
          <w:sz w:val="20"/>
          <w:lang w:eastAsia="zh-CN"/>
        </w:rPr>
      </w:pPr>
      <w:r w:rsidRPr="00694C14">
        <w:rPr>
          <w:rFonts w:ascii="Arial" w:hAnsi="Arial" w:cs="Arial"/>
          <w:sz w:val="20"/>
          <w:lang w:eastAsia="zh-CN"/>
        </w:rPr>
        <w:t>Tel: +44 113 348 5188</w:t>
      </w:r>
    </w:p>
    <w:p w:rsidR="00694C14" w:rsidRPr="00694C14" w:rsidRDefault="00694C14" w:rsidP="00694C14">
      <w:pPr>
        <w:spacing w:after="0" w:line="240" w:lineRule="auto"/>
        <w:ind w:right="-567"/>
        <w:rPr>
          <w:rFonts w:ascii="Arial" w:hAnsi="Arial" w:cs="Arial"/>
          <w:sz w:val="20"/>
          <w:lang w:eastAsia="zh-CN"/>
        </w:rPr>
      </w:pPr>
      <w:r w:rsidRPr="00694C14">
        <w:rPr>
          <w:rFonts w:ascii="Arial" w:hAnsi="Arial" w:cs="Arial"/>
          <w:sz w:val="20"/>
          <w:lang w:eastAsia="zh-CN"/>
        </w:rPr>
        <w:t>E-</w:t>
      </w:r>
      <w:proofErr w:type="gramStart"/>
      <w:r w:rsidRPr="00694C14">
        <w:rPr>
          <w:rFonts w:ascii="Arial" w:hAnsi="Arial" w:cs="Arial"/>
          <w:sz w:val="20"/>
          <w:lang w:eastAsia="zh-CN"/>
        </w:rPr>
        <w:t>mail :</w:t>
      </w:r>
      <w:proofErr w:type="gramEnd"/>
      <w:r w:rsidRPr="00694C14">
        <w:rPr>
          <w:rFonts w:ascii="Arial" w:hAnsi="Arial" w:cs="Arial"/>
          <w:sz w:val="20"/>
          <w:lang w:eastAsia="zh-CN"/>
        </w:rPr>
        <w:t xml:space="preserve"> </w:t>
      </w:r>
      <w:hyperlink r:id="rId13" w:history="1">
        <w:r w:rsidRPr="00694C14">
          <w:rPr>
            <w:rStyle w:val="Hyperlink"/>
            <w:rFonts w:ascii="Arial" w:hAnsi="Arial" w:cs="Arial"/>
            <w:sz w:val="20"/>
            <w:lang w:eastAsia="zh-CN"/>
          </w:rPr>
          <w:t>hsmart@premierfarnell.com</w:t>
        </w:r>
      </w:hyperlink>
      <w:r w:rsidRPr="00694C14">
        <w:rPr>
          <w:rFonts w:ascii="Arial" w:hAnsi="Arial" w:cs="Arial"/>
          <w:sz w:val="20"/>
          <w:lang w:eastAsia="zh-CN"/>
        </w:rPr>
        <w:t xml:space="preserve"> </w:t>
      </w:r>
    </w:p>
    <w:p w:rsidR="009E0E68" w:rsidRPr="00694C14" w:rsidRDefault="009E0E68">
      <w:pPr>
        <w:rPr>
          <w:sz w:val="20"/>
        </w:rPr>
      </w:pPr>
    </w:p>
    <w:sectPr w:rsidR="009E0E68" w:rsidRPr="00694C14" w:rsidSect="006025BC">
      <w:headerReference w:type="default" r:id="rId14"/>
      <w:footerReference w:type="default" r:id="rId15"/>
      <w:pgSz w:w="11906" w:h="16838"/>
      <w:pgMar w:top="163" w:right="1440" w:bottom="1440" w:left="1440" w:header="13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1A" w:rsidRDefault="009B4B1A" w:rsidP="00694C14">
      <w:pPr>
        <w:spacing w:after="0" w:line="240" w:lineRule="auto"/>
      </w:pPr>
      <w:r>
        <w:separator/>
      </w:r>
    </w:p>
  </w:endnote>
  <w:endnote w:type="continuationSeparator" w:id="0">
    <w:p w:rsidR="009B4B1A" w:rsidRDefault="009B4B1A" w:rsidP="0069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BB" w:rsidRPr="004455BB" w:rsidRDefault="00694C14">
    <w:pPr>
      <w:pStyle w:val="Footer"/>
      <w:rPr>
        <w:rFonts w:ascii="Arial" w:hAnsi="Arial" w:cs="Arial"/>
        <w:sz w:val="20"/>
        <w:szCs w:val="20"/>
      </w:rPr>
    </w:pPr>
    <w:r>
      <w:rPr>
        <w:rFonts w:ascii="Arial" w:hAnsi="Arial" w:cs="Arial"/>
        <w:sz w:val="20"/>
        <w:szCs w:val="20"/>
      </w:rPr>
      <w:t>FAR387</w:t>
    </w:r>
    <w:r w:rsidRPr="004455BB">
      <w:rPr>
        <w:rFonts w:ascii="Arial" w:hAnsi="Arial" w:cs="Arial"/>
        <w:sz w:val="20"/>
        <w:szCs w:val="20"/>
      </w:rPr>
      <w:t>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1A" w:rsidRDefault="009B4B1A" w:rsidP="00694C14">
      <w:pPr>
        <w:spacing w:after="0" w:line="240" w:lineRule="auto"/>
      </w:pPr>
      <w:r>
        <w:separator/>
      </w:r>
    </w:p>
  </w:footnote>
  <w:footnote w:type="continuationSeparator" w:id="0">
    <w:p w:rsidR="009B4B1A" w:rsidRDefault="009B4B1A" w:rsidP="00694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9B" w:rsidRDefault="00694C14" w:rsidP="002C50A8">
    <w:pPr>
      <w:pStyle w:val="Header"/>
      <w:pBdr>
        <w:bottom w:val="single" w:sz="6" w:space="26" w:color="auto"/>
      </w:pBdr>
      <w:tabs>
        <w:tab w:val="clear" w:pos="4153"/>
        <w:tab w:val="clear" w:pos="8306"/>
        <w:tab w:val="left" w:pos="300"/>
        <w:tab w:val="left" w:pos="6804"/>
        <w:tab w:val="center" w:pos="7088"/>
      </w:tabs>
      <w:jc w:val="left"/>
    </w:pPr>
    <w:r>
      <w:rPr>
        <w:rFonts w:cs="Calibri"/>
        <w:b/>
        <w:noProof/>
        <w:color w:val="000000"/>
        <w:lang w:eastAsia="en-GB"/>
      </w:rPr>
      <w:drawing>
        <wp:anchor distT="0" distB="0" distL="114300" distR="114300" simplePos="0" relativeHeight="251660288" behindDoc="1" locked="0" layoutInCell="1" allowOverlap="1" wp14:anchorId="632F78C9" wp14:editId="2F399043">
          <wp:simplePos x="0" y="0"/>
          <wp:positionH relativeFrom="column">
            <wp:posOffset>4095750</wp:posOffset>
          </wp:positionH>
          <wp:positionV relativeFrom="paragraph">
            <wp:posOffset>-476250</wp:posOffset>
          </wp:positionV>
          <wp:extent cx="1809750" cy="1036955"/>
          <wp:effectExtent l="0" t="0" r="0" b="0"/>
          <wp:wrapTight wrapText="bothSides">
            <wp:wrapPolygon edited="0">
              <wp:start x="0" y="0"/>
              <wp:lineTo x="0" y="21031"/>
              <wp:lineTo x="21373" y="21031"/>
              <wp:lineTo x="21373" y="0"/>
              <wp:lineTo x="0" y="0"/>
            </wp:wrapPolygon>
          </wp:wrapTight>
          <wp:docPr id="26" name="Picture 26" descr="LOGO_Chinese_element14_eluom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inese_element14_eluom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4E601AA1" wp14:editId="57EA667B">
          <wp:simplePos x="0" y="0"/>
          <wp:positionH relativeFrom="column">
            <wp:posOffset>0</wp:posOffset>
          </wp:positionH>
          <wp:positionV relativeFrom="paragraph">
            <wp:posOffset>-95885</wp:posOffset>
          </wp:positionV>
          <wp:extent cx="2028825" cy="457200"/>
          <wp:effectExtent l="0" t="0" r="0" b="0"/>
          <wp:wrapTight wrapText="bothSides">
            <wp:wrapPolygon edited="0">
              <wp:start x="0" y="0"/>
              <wp:lineTo x="0" y="20700"/>
              <wp:lineTo x="21499" y="20700"/>
              <wp:lineTo x="21499" y="0"/>
              <wp:lineTo x="0" y="0"/>
            </wp:wrapPolygon>
          </wp:wrapTight>
          <wp:docPr id="25" name="Picture 25"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stretch>
                    <a:fillRect/>
                  </a:stretch>
                </pic:blipFill>
                <pic:spPr>
                  <a:xfrm>
                    <a:off x="0" y="0"/>
                    <a:ext cx="2028825" cy="457200"/>
                  </a:xfrm>
                  <a:prstGeom prst="rect">
                    <a:avLst/>
                  </a:prstGeom>
                </pic:spPr>
              </pic:pic>
            </a:graphicData>
          </a:graphic>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14"/>
    <w:rsid w:val="001A3228"/>
    <w:rsid w:val="001C31FE"/>
    <w:rsid w:val="004330EE"/>
    <w:rsid w:val="00694C14"/>
    <w:rsid w:val="009B4B1A"/>
    <w:rsid w:val="009E0E68"/>
    <w:rsid w:val="00E40B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A6625-18B3-47B1-A3CC-3CE62C7F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C14"/>
    <w:rPr>
      <w:color w:val="0000FF"/>
      <w:u w:val="single"/>
    </w:rPr>
  </w:style>
  <w:style w:type="paragraph" w:customStyle="1" w:styleId="ColorfulList-Accent11">
    <w:name w:val="Colorful List - Accent 11"/>
    <w:basedOn w:val="Normal"/>
    <w:uiPriority w:val="99"/>
    <w:qFormat/>
    <w:rsid w:val="00694C14"/>
    <w:pPr>
      <w:ind w:left="720"/>
    </w:pPr>
    <w:rPr>
      <w:rFonts w:ascii="Calibri" w:eastAsia="Calibri" w:hAnsi="Calibri" w:cs="Calibri"/>
      <w:lang w:val="en-US"/>
    </w:rPr>
  </w:style>
  <w:style w:type="paragraph" w:styleId="Header">
    <w:name w:val="header"/>
    <w:basedOn w:val="Normal"/>
    <w:link w:val="HeaderChar"/>
    <w:uiPriority w:val="99"/>
    <w:unhideWhenUsed/>
    <w:rsid w:val="00694C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94C14"/>
    <w:rPr>
      <w:rFonts w:eastAsiaTheme="minorEastAsia"/>
      <w:sz w:val="18"/>
      <w:szCs w:val="18"/>
    </w:rPr>
  </w:style>
  <w:style w:type="paragraph" w:styleId="Footer">
    <w:name w:val="footer"/>
    <w:basedOn w:val="Normal"/>
    <w:link w:val="FooterChar"/>
    <w:uiPriority w:val="99"/>
    <w:unhideWhenUsed/>
    <w:rsid w:val="00694C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94C14"/>
    <w:rPr>
      <w:rFonts w:eastAsiaTheme="minorEastAsia"/>
      <w:sz w:val="18"/>
      <w:szCs w:val="18"/>
    </w:rPr>
  </w:style>
  <w:style w:type="paragraph" w:styleId="NormalWeb">
    <w:name w:val="Normal (Web)"/>
    <w:basedOn w:val="Normal"/>
    <w:uiPriority w:val="99"/>
    <w:rsid w:val="00694C14"/>
    <w:pPr>
      <w:spacing w:after="0" w:line="340" w:lineRule="exact"/>
      <w:jc w:val="both"/>
    </w:pPr>
    <w:rPr>
      <w:rFonts w:ascii="Times New Roman" w:hAnsi="Arial" w:cs="Times New Roman"/>
      <w:color w:val="000000"/>
      <w:shd w:val="clear" w:color="auto" w:fill="FFFFFF"/>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mailto:hsmart@premierfarnell.com" TargetMode="External"/><Relationship Id="rId3" Type="http://schemas.openxmlformats.org/officeDocument/2006/relationships/webSettings" Target="webSettings.xml"/><Relationship Id="rId7" Type="http://schemas.openxmlformats.org/officeDocument/2006/relationships/hyperlink" Target="https://www.tdk.co.jp/corp/zh/index.htm" TargetMode="External"/><Relationship Id="rId12" Type="http://schemas.openxmlformats.org/officeDocument/2006/relationships/hyperlink" Target="mailto:element14@Newel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ronicsgroup.com/" TargetMode="External"/><Relationship Id="rId11" Type="http://schemas.openxmlformats.org/officeDocument/2006/relationships/hyperlink" Target="http://sg.element14.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newark.com/" TargetMode="External"/><Relationship Id="rId4" Type="http://schemas.openxmlformats.org/officeDocument/2006/relationships/footnotes" Target="footnotes.xml"/><Relationship Id="rId9" Type="http://schemas.openxmlformats.org/officeDocument/2006/relationships/hyperlink" Target="http://farnel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3</cp:revision>
  <dcterms:created xsi:type="dcterms:W3CDTF">2019-01-10T08:28:00Z</dcterms:created>
  <dcterms:modified xsi:type="dcterms:W3CDTF">2019-01-11T09:11:00Z</dcterms:modified>
</cp:coreProperties>
</file>