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32" w:rsidRDefault="00B42F32" w:rsidP="00B42F32">
      <w:pPr>
        <w:shd w:val="clear" w:color="auto" w:fill="FFFFFF"/>
        <w:spacing w:after="0"/>
        <w:jc w:val="center"/>
        <w:rPr>
          <w:rFonts w:ascii="Arial" w:eastAsia="Times New Roman" w:hAnsi="Arial" w:cs="Arial"/>
          <w:b/>
          <w:bCs/>
          <w:kern w:val="36"/>
          <w:sz w:val="26"/>
          <w:szCs w:val="26"/>
        </w:rPr>
      </w:pPr>
      <w:r w:rsidRPr="0022462C">
        <w:rPr>
          <w:rFonts w:ascii="Arial" w:hAnsi="Arial"/>
          <w:b/>
          <w:bCs/>
          <w:sz w:val="26"/>
          <w:szCs w:val="26"/>
        </w:rPr>
        <w:t>Farnell element14 präsentiert das SmartEdge Industrial-IoT-Gateway von</w:t>
      </w:r>
      <w:r>
        <w:rPr>
          <w:rFonts w:ascii="Arial" w:hAnsi="Arial"/>
          <w:b/>
          <w:bCs/>
          <w:sz w:val="26"/>
          <w:szCs w:val="26"/>
        </w:rPr>
        <w:t xml:space="preserve"> Avnet: Ein kostengünstiges Gerät für Industrieanwendungen</w:t>
      </w:r>
    </w:p>
    <w:p w:rsidR="00B42F32" w:rsidRPr="0022462C" w:rsidRDefault="00B42F32" w:rsidP="00B42F32">
      <w:pPr>
        <w:shd w:val="clear" w:color="auto" w:fill="FFFFFF"/>
        <w:spacing w:after="0"/>
        <w:jc w:val="center"/>
        <w:rPr>
          <w:rFonts w:ascii="Arial" w:eastAsia="Times New Roman" w:hAnsi="Arial" w:cs="Arial"/>
          <w:i/>
          <w:color w:val="333333"/>
          <w:sz w:val="22"/>
        </w:rPr>
      </w:pPr>
      <w:r w:rsidRPr="0022462C">
        <w:rPr>
          <w:rFonts w:ascii="Arial" w:hAnsi="Arial"/>
          <w:i/>
          <w:color w:val="333333"/>
          <w:sz w:val="22"/>
        </w:rPr>
        <w:t>Demonstration auf der embedded world in Nürnberg vom 26. bis zum 28. Februar 2019</w:t>
      </w:r>
    </w:p>
    <w:p w:rsidR="00B42F32" w:rsidRPr="0022462C" w:rsidRDefault="00B42F32" w:rsidP="00B42F32">
      <w:pPr>
        <w:shd w:val="clear" w:color="auto" w:fill="FFFFFF"/>
        <w:spacing w:after="0"/>
        <w:rPr>
          <w:rFonts w:ascii="Arial" w:eastAsia="Times New Roman" w:hAnsi="Arial" w:cs="Arial"/>
          <w:color w:val="333333"/>
          <w:sz w:val="22"/>
          <w:lang w:eastAsia="en-GB"/>
        </w:rPr>
      </w:pP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b/>
          <w:color w:val="000000" w:themeColor="text1"/>
          <w:sz w:val="22"/>
        </w:rPr>
        <w:t>Leeds, Großbritannien, 26. Februar 2019:</w:t>
      </w:r>
      <w:r w:rsidRPr="0022462C">
        <w:rPr>
          <w:rFonts w:ascii="Arial" w:hAnsi="Arial"/>
          <w:color w:val="000000" w:themeColor="text1"/>
          <w:sz w:val="22"/>
        </w:rPr>
        <w:t xml:space="preserve"> </w:t>
      </w:r>
      <w:hyperlink r:id="rId4" w:history="1">
        <w:r w:rsidRPr="0022462C">
          <w:rPr>
            <w:rStyle w:val="Hyperlink"/>
            <w:rFonts w:ascii="Arial" w:hAnsi="Arial" w:cs="Arial Unicode MS"/>
            <w:sz w:val="22"/>
          </w:rPr>
          <w:t>Farnell element14</w:t>
        </w:r>
      </w:hyperlink>
      <w:r w:rsidRPr="0022462C">
        <w:rPr>
          <w:rFonts w:ascii="Arial" w:hAnsi="Arial"/>
          <w:color w:val="000000" w:themeColor="text1"/>
          <w:sz w:val="22"/>
        </w:rPr>
        <w:t>, der Development Distributor, präsentiert das exklusive SmartEdge Industrial-IoT-Gateway von Avnet, ein kostengünstiges Industrie-Gateway, das den Raspberry Pi nutzt.  Das SmartEdge Industrial-IoT-Gateway von Avnet wird vom 26. bis 28. Februar 2019 auf der embedded world in Nürnberg, am Stand 1-370 präsentiert.</w:t>
      </w:r>
    </w:p>
    <w:p w:rsidR="00B42F32" w:rsidRPr="0022462C" w:rsidRDefault="00B42F32" w:rsidP="00B42F32">
      <w:pPr>
        <w:spacing w:after="0"/>
        <w:rPr>
          <w:rFonts w:ascii="Arial" w:eastAsia="Times New Roman" w:hAnsi="Arial" w:cs="Arial"/>
          <w:color w:val="000000" w:themeColor="text1"/>
          <w:sz w:val="22"/>
          <w:lang w:eastAsia="en-GB"/>
        </w:rPr>
      </w:pPr>
    </w:p>
    <w:p w:rsidR="00B42F32" w:rsidRPr="0022462C" w:rsidRDefault="00B42F32" w:rsidP="00B42F32">
      <w:pPr>
        <w:rPr>
          <w:rFonts w:ascii="Arial" w:eastAsia="Times New Roman" w:hAnsi="Arial" w:cs="Arial"/>
          <w:color w:val="000000" w:themeColor="text1"/>
          <w:sz w:val="22"/>
        </w:rPr>
      </w:pPr>
      <w:r w:rsidRPr="0022462C">
        <w:rPr>
          <w:rFonts w:ascii="Arial" w:hAnsi="Arial"/>
          <w:color w:val="000000" w:themeColor="text1"/>
          <w:sz w:val="22"/>
        </w:rPr>
        <w:t>Das SmartEdge Industrial-IoT-Gateway von Avnet ermöglicht nahtlose und sichere Konnektivität zur Cloud über die IoT-Connect-Plattform von Avnet, die auf Microsoft Azure läuft. Es eignet sich ideal zur Entwicklung von Industrieautomationsanwendungen wie Fernüberwachung, vorausschauende Wartung, Prozesssteuerung und Automatisierung.</w:t>
      </w: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color w:val="000000" w:themeColor="text1"/>
          <w:sz w:val="22"/>
        </w:rPr>
        <w:t xml:space="preserve">Das Gateway erfüllt die wichtigsten Kundenanforderungen über eine große Bandbreite von Industrieanwendungen hinweg und bietet u. a. zusätzliche Ports, die Industrieprotokolle verarbeiten, sowie ein zuverlässiges Computing-Modul für zusätzliche Sicherheit der Hardware. </w:t>
      </w:r>
    </w:p>
    <w:p w:rsidR="00B42F32" w:rsidRPr="0022462C" w:rsidRDefault="00B42F32" w:rsidP="00B42F32">
      <w:pPr>
        <w:spacing w:after="0"/>
        <w:rPr>
          <w:rFonts w:ascii="Arial" w:eastAsia="Times New Roman" w:hAnsi="Arial" w:cs="Arial"/>
          <w:color w:val="000000" w:themeColor="text1"/>
          <w:sz w:val="22"/>
          <w:lang w:eastAsia="en-GB"/>
        </w:rPr>
      </w:pP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color w:val="000000" w:themeColor="text1"/>
          <w:sz w:val="22"/>
        </w:rPr>
        <w:t>Zu den Konnektivitätsoptionen gehören ein Set industrieller Peripheriegeräte wie CAN-BUS- und RS-232/485-Schnittstellen (Modbus und DeviceNet), isolierte digitale I/O und duales 10/100-Ethernet mit drahtloser Konnektivität, einschließlich WLAN bei 2,4 GHz und BLE 4.2 über eine integrierte Antenne mit externer Konnektivität, plus einer mPCIe-Schnittstelle für Mobilfunkmodems. Die Stromversorgung erfolgt über einen 12–24-V-DC-Eingang, ein HDMI-Display-Ausgang ist ebenfalls integriert. Das Gerät basiert auf einer eMMC mit 8 GB, welche die Standard-SD-Speicherkarte ersetzt, mit garantierter Sicherheit durch boardinternes TPM 2.0.</w:t>
      </w:r>
    </w:p>
    <w:p w:rsidR="00B42F32" w:rsidRPr="0022462C" w:rsidRDefault="00B42F32" w:rsidP="00B42F32">
      <w:pPr>
        <w:spacing w:after="0"/>
        <w:rPr>
          <w:rFonts w:ascii="Arial" w:eastAsia="Times New Roman" w:hAnsi="Arial" w:cs="Arial"/>
          <w:color w:val="000000" w:themeColor="text1"/>
          <w:sz w:val="22"/>
          <w:lang w:eastAsia="en-GB"/>
        </w:rPr>
      </w:pP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color w:val="000000" w:themeColor="text1"/>
          <w:sz w:val="22"/>
        </w:rPr>
        <w:t xml:space="preserve">Es verfügt außerdem über eine 40-polige Erweiterungsstiftleiste, um sich mit einer Reihe von Komponenten des Ökosystems aus HATs und anderem Zubehör zu vernetzen. </w:t>
      </w:r>
    </w:p>
    <w:p w:rsidR="00B42F32" w:rsidRPr="0022462C" w:rsidRDefault="00B42F32" w:rsidP="00B42F32">
      <w:pPr>
        <w:spacing w:after="0"/>
        <w:rPr>
          <w:rFonts w:ascii="Arial" w:eastAsia="Times New Roman" w:hAnsi="Arial" w:cs="Arial"/>
          <w:color w:val="000000" w:themeColor="text1"/>
          <w:sz w:val="22"/>
          <w:lang w:eastAsia="en-GB"/>
        </w:rPr>
      </w:pP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color w:val="000000" w:themeColor="text1"/>
          <w:sz w:val="22"/>
        </w:rPr>
        <w:t>Das Gehäuse bietet Raum für zusätzliches internes Zubehör, um etwa Zigbee-, Z-Wave- oder LoRa-Kommunikationsfähigkeiten herzustellen, oder für mehrere Zubehörteile durch Gehäuseerweiterung. Montageoptionen umfassen DIN-Schiene, Wand oder freistehend.</w:t>
      </w:r>
    </w:p>
    <w:p w:rsidR="00B42F32" w:rsidRPr="0022462C" w:rsidRDefault="00B42F32" w:rsidP="00B42F32">
      <w:pPr>
        <w:spacing w:after="0"/>
        <w:rPr>
          <w:rFonts w:ascii="Arial" w:eastAsia="Times New Roman" w:hAnsi="Arial" w:cs="Arial"/>
          <w:color w:val="000000" w:themeColor="text1"/>
          <w:sz w:val="22"/>
          <w:lang w:eastAsia="en-GB"/>
        </w:rPr>
      </w:pPr>
    </w:p>
    <w:p w:rsidR="00B42F32" w:rsidRPr="0022462C" w:rsidRDefault="00B42F32" w:rsidP="00B42F32">
      <w:pPr>
        <w:spacing w:after="0"/>
        <w:rPr>
          <w:rFonts w:ascii="Arial" w:eastAsia="Times New Roman" w:hAnsi="Arial" w:cs="Arial"/>
          <w:b/>
          <w:color w:val="000000" w:themeColor="text1"/>
          <w:sz w:val="22"/>
        </w:rPr>
      </w:pPr>
      <w:r w:rsidRPr="0022462C">
        <w:rPr>
          <w:rFonts w:ascii="Arial" w:hAnsi="Arial"/>
          <w:color w:val="000000" w:themeColor="text1"/>
          <w:sz w:val="22"/>
        </w:rPr>
        <w:t>„Das SmartEdge Industrial-IoT-Gateway von Avnet bietet ein Ausmaß an Einfachheit, Leistungsfähigkeit und Zugänglichkeit, das nie zuvor in dieser Umgebung erreicht wurde“, sagt</w:t>
      </w:r>
      <w:r w:rsidRPr="0022462C">
        <w:rPr>
          <w:rFonts w:ascii="Arial" w:hAnsi="Arial"/>
          <w:b/>
          <w:color w:val="000000" w:themeColor="text1"/>
          <w:sz w:val="22"/>
        </w:rPr>
        <w:t xml:space="preserve"> Ralf Bühler, Senior Vice-President, Product Marketing &amp; eCommerce, bei Farnell element14. </w:t>
      </w:r>
      <w:r w:rsidRPr="0022462C">
        <w:rPr>
          <w:rFonts w:ascii="Arial" w:hAnsi="Arial"/>
          <w:color w:val="000000" w:themeColor="text1"/>
          <w:sz w:val="22"/>
        </w:rPr>
        <w:t>„Dieses neue und exklusive Produkt zeigt deutlich, welchen Mehrwert Farnell seinen Kunden als Teil des einzigartigen Avnet-Ökosystems bietet. Es werden Chancen geschaffen, neue Lösungen für Kunden zu entwickeln, die auf unseren starken Beziehungen zur Raspberry Pi Foundation fußen.“</w:t>
      </w:r>
    </w:p>
    <w:p w:rsidR="00B42F32" w:rsidRPr="0022462C" w:rsidRDefault="00B42F32" w:rsidP="00B42F32">
      <w:pPr>
        <w:spacing w:after="0"/>
        <w:rPr>
          <w:rFonts w:ascii="Arial" w:eastAsia="Times New Roman" w:hAnsi="Arial" w:cs="Arial"/>
          <w:b/>
          <w:color w:val="000000" w:themeColor="text1"/>
          <w:sz w:val="22"/>
          <w:lang w:eastAsia="en-GB"/>
        </w:rPr>
      </w:pP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b/>
          <w:color w:val="000000" w:themeColor="text1"/>
          <w:sz w:val="22"/>
        </w:rPr>
        <w:lastRenderedPageBreak/>
        <w:t xml:space="preserve">Lou Lutostanski, VP, Internet of Things, Avnet, </w:t>
      </w:r>
      <w:r w:rsidRPr="0022462C">
        <w:rPr>
          <w:rFonts w:ascii="Arial" w:hAnsi="Arial"/>
          <w:color w:val="000000" w:themeColor="text1"/>
          <w:sz w:val="22"/>
        </w:rPr>
        <w:t xml:space="preserve">fügt hinzu: „Für Entwickler, die sich mit dem Prototyping auf einem Raspberry-Pi-Gerät auskennen, wird es ein Leichtes sein, ihre Designs in eine Produktionsumgebung zu übertragen, ohne die Plattform zu wechseln.“ </w:t>
      </w:r>
    </w:p>
    <w:p w:rsidR="00B42F32" w:rsidRPr="0022462C" w:rsidRDefault="00B42F32" w:rsidP="00B42F32">
      <w:pPr>
        <w:spacing w:after="0"/>
        <w:rPr>
          <w:rFonts w:ascii="Arial" w:eastAsia="Times New Roman" w:hAnsi="Arial" w:cs="Arial"/>
          <w:color w:val="000000" w:themeColor="text1"/>
          <w:sz w:val="22"/>
          <w:lang w:eastAsia="en-GB"/>
        </w:rPr>
      </w:pP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color w:val="000000" w:themeColor="text1"/>
          <w:sz w:val="22"/>
        </w:rPr>
        <w:t xml:space="preserve">Farnell element14 demonstriert das SmartEdge Industrial-IoT-Gateway von Avnet auf der embedded world am Stand 1-370, den es zusammen mit seinem Schwesterunternehmen Avnet Silica bespielt. Die Demonstration umfasst eine Anwendung zur vorausschauenden Wartung mit verschiedenen Industriesensoren, die an einem Motor montiert sind und deren Messwerte mithilfe üblicher Industrieprotokolle an das Industrial-IoT-Gateway gesendet werden. </w:t>
      </w:r>
    </w:p>
    <w:p w:rsidR="00B42F32" w:rsidRPr="0022462C" w:rsidRDefault="00B42F32" w:rsidP="00B42F32">
      <w:pPr>
        <w:spacing w:after="0"/>
        <w:rPr>
          <w:rFonts w:ascii="Arial" w:eastAsia="Times New Roman" w:hAnsi="Arial" w:cs="Arial"/>
          <w:color w:val="000000" w:themeColor="text1"/>
          <w:sz w:val="22"/>
          <w:lang w:eastAsia="en-GB"/>
        </w:rPr>
      </w:pPr>
    </w:p>
    <w:p w:rsidR="00B42F32" w:rsidRPr="0022462C" w:rsidRDefault="00B42F32" w:rsidP="00B42F32">
      <w:pPr>
        <w:spacing w:after="0"/>
        <w:rPr>
          <w:rFonts w:ascii="Arial" w:eastAsia="Times New Roman" w:hAnsi="Arial" w:cs="Arial"/>
          <w:color w:val="000000" w:themeColor="text1"/>
          <w:sz w:val="22"/>
        </w:rPr>
      </w:pPr>
      <w:r w:rsidRPr="0022462C">
        <w:rPr>
          <w:rFonts w:ascii="Arial" w:hAnsi="Arial"/>
          <w:color w:val="000000" w:themeColor="text1"/>
          <w:sz w:val="22"/>
        </w:rPr>
        <w:t xml:space="preserve">Das SmartEdge Industrial-IoT-Gateway von Avnet wird ab Sommer bei </w:t>
      </w:r>
      <w:hyperlink r:id="rId5" w:history="1">
        <w:r w:rsidRPr="0022462C">
          <w:rPr>
            <w:rStyle w:val="Hyperlink"/>
            <w:rFonts w:ascii="Arial" w:hAnsi="Arial" w:cs="Arial Unicode MS"/>
            <w:sz w:val="22"/>
          </w:rPr>
          <w:t>Farnell element14</w:t>
        </w:r>
      </w:hyperlink>
      <w:r w:rsidRPr="0022462C">
        <w:rPr>
          <w:rFonts w:ascii="Arial" w:hAnsi="Arial"/>
          <w:color w:val="000000" w:themeColor="text1"/>
          <w:sz w:val="22"/>
        </w:rPr>
        <w:t xml:space="preserve"> in Europa und bei </w:t>
      </w:r>
      <w:hyperlink r:id="rId6" w:history="1">
        <w:r w:rsidRPr="0022462C">
          <w:rPr>
            <w:rStyle w:val="Hyperlink"/>
            <w:rFonts w:ascii="Arial" w:hAnsi="Arial" w:cs="Arial Unicode MS"/>
            <w:sz w:val="22"/>
          </w:rPr>
          <w:t>Newark element14</w:t>
        </w:r>
      </w:hyperlink>
      <w:r w:rsidRPr="0022462C">
        <w:rPr>
          <w:rFonts w:ascii="Arial" w:hAnsi="Arial"/>
          <w:color w:val="000000" w:themeColor="text1"/>
          <w:sz w:val="22"/>
        </w:rPr>
        <w:t xml:space="preserve"> in Nordamerika erhältlich sein.</w:t>
      </w:r>
    </w:p>
    <w:p w:rsidR="00B42F32" w:rsidRPr="0022462C" w:rsidRDefault="00B42F32" w:rsidP="00B42F32">
      <w:pPr>
        <w:shd w:val="clear" w:color="auto" w:fill="FFFFFF"/>
        <w:spacing w:after="0"/>
        <w:rPr>
          <w:rFonts w:ascii="Arial" w:hAnsi="Arial" w:cs="Arial"/>
          <w:iCs/>
          <w:sz w:val="22"/>
          <w:lang w:eastAsia="en-GB"/>
        </w:rPr>
      </w:pPr>
    </w:p>
    <w:p w:rsidR="00B42F32" w:rsidRPr="0022462C" w:rsidRDefault="00B42F32" w:rsidP="00B42F32">
      <w:pPr>
        <w:suppressAutoHyphens w:val="0"/>
        <w:spacing w:after="0"/>
        <w:jc w:val="center"/>
        <w:rPr>
          <w:rFonts w:ascii="Arial" w:eastAsia="Calibri" w:hAnsi="Arial" w:cs="Arial"/>
          <w:b/>
          <w:kern w:val="0"/>
          <w:sz w:val="22"/>
        </w:rPr>
      </w:pPr>
      <w:r w:rsidRPr="0022462C">
        <w:rPr>
          <w:rFonts w:ascii="Arial" w:hAnsi="Arial"/>
          <w:b/>
          <w:sz w:val="22"/>
        </w:rPr>
        <w:t>** Ende **</w:t>
      </w:r>
    </w:p>
    <w:p w:rsidR="00B42F32" w:rsidRDefault="00B42F32" w:rsidP="00B42F32">
      <w:pPr>
        <w:suppressAutoHyphens w:val="0"/>
        <w:spacing w:after="0"/>
        <w:jc w:val="center"/>
        <w:rPr>
          <w:rFonts w:ascii="Arial" w:eastAsia="Calibri" w:hAnsi="Arial" w:cs="Arial"/>
          <w:b/>
          <w:kern w:val="0"/>
          <w:lang w:val="en-GB" w:eastAsia="en-US" w:bidi="ar-SA"/>
        </w:rPr>
      </w:pPr>
    </w:p>
    <w:p w:rsidR="00B42F32" w:rsidRPr="00086ECD" w:rsidRDefault="00B42F32" w:rsidP="00B42F32">
      <w:pPr>
        <w:suppressAutoHyphens w:val="0"/>
        <w:spacing w:after="0"/>
        <w:jc w:val="center"/>
        <w:rPr>
          <w:rFonts w:ascii="Arial" w:eastAsia="Calibri" w:hAnsi="Arial" w:cs="Arial"/>
          <w:b/>
          <w:kern w:val="0"/>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rPr>
          <w:rFonts w:ascii="Arial" w:eastAsia="Cambria" w:hAnsi="Arial" w:cs="Arial"/>
          <w:b/>
          <w:color w:val="000000"/>
          <w:kern w:val="0"/>
          <w:u w:val="single"/>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rPr>
          <w:rFonts w:ascii="Arial" w:eastAsia="Cambria" w:hAnsi="Arial" w:cs="Arial"/>
          <w:b/>
          <w:color w:val="000000"/>
          <w:kern w:val="0"/>
          <w:u w:val="single"/>
        </w:rPr>
      </w:pPr>
      <w:r>
        <w:rPr>
          <w:rFonts w:ascii="Arial" w:hAnsi="Arial"/>
          <w:b/>
          <w:color w:val="000000"/>
          <w:u w:val="single"/>
        </w:rPr>
        <w:t>Hinweise für Redakteure</w:t>
      </w:r>
    </w:p>
    <w:p w:rsidR="00B42F32" w:rsidRPr="00086ECD" w:rsidRDefault="00B42F32" w:rsidP="00B42F32">
      <w:pPr>
        <w:pBdr>
          <w:top w:val="nil"/>
          <w:left w:val="nil"/>
          <w:bottom w:val="nil"/>
          <w:right w:val="nil"/>
          <w:between w:val="nil"/>
        </w:pBdr>
        <w:suppressAutoHyphens w:val="0"/>
        <w:spacing w:after="0" w:line="240" w:lineRule="auto"/>
        <w:rPr>
          <w:rFonts w:ascii="Arial" w:eastAsia="Cambria" w:hAnsi="Arial" w:cs="Arial"/>
          <w:color w:val="000000"/>
          <w:kern w:val="0"/>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rPr>
          <w:rFonts w:ascii="Arial" w:eastAsia="Cambria" w:hAnsi="Arial" w:cs="Arial"/>
          <w:color w:val="000000"/>
          <w:kern w:val="0"/>
        </w:rPr>
      </w:pPr>
      <w:r>
        <w:rPr>
          <w:rFonts w:ascii="Arial" w:hAnsi="Arial"/>
          <w:color w:val="000000"/>
        </w:rPr>
        <w:t xml:space="preserve">Weitere Informationen und unterstützendes Bildmaterial für diese Pressemeldung finden Sie in unserem Newsroom: </w:t>
      </w:r>
      <w:hyperlink r:id="rId7" w:history="1">
        <w:r>
          <w:rPr>
            <w:rFonts w:ascii="Arial" w:hAnsi="Arial"/>
            <w:color w:val="0563C1"/>
            <w:u w:val="single"/>
          </w:rPr>
          <w:t>www.element14.com/news</w:t>
        </w:r>
      </w:hyperlink>
    </w:p>
    <w:p w:rsidR="00B42F32" w:rsidRPr="00086ECD" w:rsidRDefault="00B42F32" w:rsidP="00B42F32">
      <w:pPr>
        <w:widowControl w:val="0"/>
        <w:pBdr>
          <w:top w:val="nil"/>
          <w:left w:val="nil"/>
          <w:bottom w:val="nil"/>
          <w:right w:val="nil"/>
          <w:between w:val="nil"/>
        </w:pBdr>
        <w:suppressAutoHyphens w:val="0"/>
        <w:spacing w:after="0" w:line="240" w:lineRule="auto"/>
        <w:jc w:val="center"/>
        <w:rPr>
          <w:rFonts w:ascii="Arial" w:eastAsia="Cambria" w:hAnsi="Arial" w:cs="Arial"/>
          <w:b/>
          <w:color w:val="000000"/>
          <w:kern w:val="0"/>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rPr>
      </w:pPr>
      <w:r>
        <w:rPr>
          <w:rFonts w:ascii="Arial" w:hAnsi="Arial"/>
          <w:b/>
          <w:bCs/>
          <w:color w:val="000000"/>
        </w:rPr>
        <w:t>Über uns</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u w:val="single"/>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color w:val="000000"/>
          <w:kern w:val="0"/>
        </w:rPr>
      </w:pPr>
      <w:hyperlink r:id="rId8" w:history="1">
        <w:r>
          <w:rPr>
            <w:rFonts w:ascii="Arial" w:hAnsi="Arial"/>
            <w:color w:val="0563C1"/>
            <w:u w:val="single"/>
          </w:rPr>
          <w:t>Farnell element14</w:t>
        </w:r>
      </w:hyperlink>
      <w:r>
        <w:rPr>
          <w:rFonts w:ascii="Arial" w:hAnsi="Arial"/>
          <w:color w:val="000000"/>
        </w:rPr>
        <w:t xml:space="preserve"> ist Teil der Unternehmensgruppe </w:t>
      </w:r>
      <w:hyperlink r:id="rId9" w:history="1">
        <w:r>
          <w:rPr>
            <w:rFonts w:ascii="Arial" w:hAnsi="Arial"/>
            <w:color w:val="0563C1"/>
            <w:u w:val="single"/>
          </w:rPr>
          <w:t>Premier Farnell</w:t>
        </w:r>
      </w:hyperlink>
      <w:r>
        <w:rPr>
          <w:rFonts w:ascii="Arial" w:hAnsi="Arial"/>
          <w:color w:val="000000"/>
        </w:rPr>
        <w:t xml:space="preserve">, einem weltweiten Technologiemarktführer mit über 80 Jahren Erfahrung im High-Service-Vertrieb von Technologieprodukten und Lösungen für die Entwicklung, Fertigung, Wartung und Reparatur elektronischer Systeme. Premier Farnell nutzt seine Erfahrung, um als „der Development Distributor“ einen breiten Kundenstamm zu unterstützen, vom Bastler bis hin zum professionellen Entwickler, Anlagentechniker und Einkäufer. Wir arbeiten mit führenden Markenherstellern und Start-ups zusammen, um neue Produkte für den Markt zu entwickeln und die Weiterentwicklung der heutigen und der nächsten Generation von Entwicklern zu fördern.  </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color w:val="000000"/>
          <w:kern w:val="0"/>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color w:val="000000"/>
          <w:kern w:val="0"/>
          <w:shd w:val="clear" w:color="auto" w:fill="FFFFFF"/>
        </w:rPr>
      </w:pPr>
      <w:r>
        <w:rPr>
          <w:rFonts w:ascii="Arial" w:hAnsi="Arial"/>
          <w:color w:val="000000"/>
        </w:rPr>
        <w:t xml:space="preserve">Premier Farnell ist ein Geschäftsbereich von Avnet (Nasdaq: </w:t>
      </w:r>
      <w:hyperlink r:id="rId10" w:history="1">
        <w:r>
          <w:rPr>
            <w:rFonts w:ascii="Arial" w:hAnsi="Arial"/>
            <w:color w:val="0563C1"/>
            <w:u w:val="single"/>
          </w:rPr>
          <w:t>AVT</w:t>
        </w:r>
      </w:hyperlink>
      <w:r>
        <w:rPr>
          <w:rFonts w:ascii="Arial" w:hAnsi="Arial"/>
          <w:color w:val="000000"/>
        </w:rPr>
        <w:t>).</w:t>
      </w:r>
      <w:r>
        <w:rPr>
          <w:rFonts w:ascii="Arial" w:hAnsi="Arial"/>
          <w:color w:val="000000"/>
          <w:shd w:val="clear" w:color="auto" w:fill="FFFFFF"/>
        </w:rPr>
        <w:t xml:space="preserve"> Premier Farnell </w:t>
      </w:r>
      <w:r>
        <w:rPr>
          <w:rFonts w:ascii="Arial" w:hAnsi="Arial"/>
          <w:color w:val="000000"/>
        </w:rPr>
        <w:t>ist in Europa unter dem Namen </w:t>
      </w:r>
      <w:hyperlink r:id="rId11" w:history="1">
        <w:r>
          <w:rPr>
            <w:rFonts w:ascii="Arial" w:hAnsi="Arial"/>
            <w:color w:val="0563C1"/>
            <w:u w:val="single"/>
          </w:rPr>
          <w:t>Farnell element14</w:t>
        </w:r>
      </w:hyperlink>
      <w:r>
        <w:rPr>
          <w:rFonts w:ascii="Arial" w:hAnsi="Arial"/>
          <w:color w:val="000000"/>
        </w:rPr>
        <w:t> tätig, in Nordamerika unter dem Namen </w:t>
      </w:r>
      <w:hyperlink r:id="rId12" w:history="1">
        <w:r>
          <w:rPr>
            <w:rFonts w:ascii="Arial" w:hAnsi="Arial"/>
            <w:color w:val="0563C1"/>
            <w:u w:val="single"/>
          </w:rPr>
          <w:t>Newark element14</w:t>
        </w:r>
      </w:hyperlink>
      <w:r>
        <w:rPr>
          <w:rFonts w:ascii="Arial" w:hAnsi="Arial"/>
          <w:color w:val="000000"/>
        </w:rPr>
        <w:t> und im asiatisch-pazifischen Raum unter dem Namen</w:t>
      </w:r>
      <w:hyperlink r:id="rId13" w:history="1">
        <w:r>
          <w:rPr>
            <w:rFonts w:ascii="Arial" w:hAnsi="Arial"/>
            <w:color w:val="0563C1"/>
            <w:u w:val="single"/>
          </w:rPr>
          <w:t>element14</w:t>
        </w:r>
      </w:hyperlink>
      <w:r>
        <w:rPr>
          <w:rFonts w:ascii="Arial" w:hAnsi="Arial"/>
          <w:color w:val="000000"/>
          <w:shd w:val="clear" w:color="auto" w:fill="FFFFFF"/>
        </w:rPr>
        <w:t>.</w:t>
      </w:r>
      <w:r>
        <w:rPr>
          <w:rFonts w:ascii="Arial" w:hAnsi="Arial"/>
          <w:color w:val="000000"/>
        </w:rPr>
        <w:t xml:space="preserve"> Die Premier Farnell Gruppe wird durch eine globale Lieferkette von mehr als 3.500 Lieferanten unterstützt und verfügt über ein umfangreiches Bestandsprofil, das ausgearbeitet wurde, um die Bedürfnisse von innovativen Kunden auf der ganzen Welt zu erfüllen.</w:t>
      </w:r>
      <w:r>
        <w:rPr>
          <w:rFonts w:ascii="Arial" w:hAnsi="Arial"/>
          <w:color w:val="000000"/>
          <w:shd w:val="clear" w:color="auto" w:fill="FFFFFF"/>
        </w:rPr>
        <w:t xml:space="preserve"> </w:t>
      </w:r>
      <w:r>
        <w:rPr>
          <w:rFonts w:ascii="Arial" w:hAnsi="Arial"/>
          <w:color w:val="000000"/>
        </w:rPr>
        <w:t xml:space="preserve">Premier Farnell verkauft über ein Netzwerk von Vertriebspartnern und über sein Unternehmen </w:t>
      </w:r>
      <w:hyperlink r:id="rId14" w:history="1">
        <w:r>
          <w:rPr>
            <w:rFonts w:ascii="Arial" w:hAnsi="Arial"/>
            <w:color w:val="0563C1"/>
            <w:u w:val="single"/>
          </w:rPr>
          <w:t>CPC</w:t>
        </w:r>
      </w:hyperlink>
      <w:r>
        <w:rPr>
          <w:rFonts w:ascii="Arial" w:hAnsi="Arial"/>
          <w:color w:val="000000"/>
        </w:rPr>
        <w:t xml:space="preserve"> im Vereinigten Königreich direkt an seine Kunden.</w:t>
      </w:r>
    </w:p>
    <w:p w:rsidR="00B42F32" w:rsidRPr="00086ECD" w:rsidRDefault="00B42F32" w:rsidP="00B42F32">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en-GB" w:eastAsia="en-US" w:bidi="ar-SA"/>
        </w:rPr>
      </w:pPr>
    </w:p>
    <w:p w:rsidR="00B42F32" w:rsidRPr="00086ECD" w:rsidRDefault="00B42F32" w:rsidP="00B42F32">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rPr>
      </w:pPr>
      <w:r>
        <w:rPr>
          <w:rFonts w:ascii="Arial" w:hAnsi="Arial"/>
          <w:color w:val="000000"/>
        </w:rPr>
        <w:t xml:space="preserve">Weitere Informationen finden Sie auf unserer Website unter </w:t>
      </w:r>
      <w:hyperlink r:id="rId15" w:history="1">
        <w:r>
          <w:rPr>
            <w:rFonts w:ascii="Arial" w:hAnsi="Arial"/>
            <w:color w:val="0563C1"/>
            <w:u w:val="single"/>
          </w:rPr>
          <w:t>http://www.premierfarnell.com</w:t>
        </w:r>
      </w:hyperlink>
    </w:p>
    <w:p w:rsidR="00B42F32" w:rsidRPr="00086ECD" w:rsidRDefault="00B42F32" w:rsidP="00B42F32">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en-GB" w:eastAsia="en-US" w:bidi="ar-SA"/>
        </w:rPr>
      </w:pPr>
    </w:p>
    <w:p w:rsidR="00B42F32" w:rsidRPr="00086ECD" w:rsidRDefault="00B42F32" w:rsidP="00B42F32">
      <w:pPr>
        <w:spacing w:after="0" w:line="240" w:lineRule="auto"/>
        <w:ind w:right="-1"/>
        <w:rPr>
          <w:rFonts w:ascii="Arial" w:hAnsi="Arial" w:cs="Arial"/>
          <w:b/>
          <w:bCs/>
        </w:rPr>
      </w:pPr>
    </w:p>
    <w:p w:rsidR="00B42F32" w:rsidRPr="00086ECD" w:rsidRDefault="00B42F32" w:rsidP="00B42F32">
      <w:pPr>
        <w:spacing w:after="0" w:line="240" w:lineRule="auto"/>
        <w:ind w:right="-1"/>
        <w:rPr>
          <w:rFonts w:ascii="Arial" w:hAnsi="Arial" w:cs="Arial"/>
          <w:color w:val="000000"/>
        </w:rPr>
      </w:pPr>
      <w:r>
        <w:rPr>
          <w:rFonts w:ascii="Arial" w:hAnsi="Arial"/>
          <w:b/>
          <w:bCs/>
        </w:rPr>
        <w:t>PR-Agentur für Europa:</w:t>
      </w:r>
      <w:r>
        <w:rPr>
          <w:rFonts w:ascii="Arial" w:hAnsi="Arial"/>
          <w:b/>
          <w:color w:val="000000"/>
          <w:u w:val="single"/>
        </w:rPr>
        <w:t xml:space="preserve"> </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rPr>
      </w:pPr>
      <w:r>
        <w:rPr>
          <w:rFonts w:ascii="Arial" w:hAnsi="Arial"/>
          <w:b/>
          <w:bCs/>
          <w:color w:val="000000"/>
        </w:rPr>
        <w:t>Chloe Willcox</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rPr>
      </w:pPr>
      <w:r>
        <w:rPr>
          <w:rFonts w:ascii="Arial" w:hAnsi="Arial"/>
          <w:b/>
          <w:bCs/>
          <w:color w:val="000000"/>
        </w:rPr>
        <w:t>Napier Partnership</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Cs/>
          <w:color w:val="000000"/>
          <w:kern w:val="0"/>
        </w:rPr>
      </w:pPr>
      <w:r>
        <w:rPr>
          <w:rFonts w:ascii="Arial" w:hAnsi="Arial"/>
          <w:bCs/>
          <w:color w:val="000000"/>
        </w:rPr>
        <w:t>Tel.: +44 1243 531123</w:t>
      </w:r>
    </w:p>
    <w:p w:rsidR="00B42F32" w:rsidRPr="00086ECD" w:rsidRDefault="00B42F32" w:rsidP="00B42F32">
      <w:pPr>
        <w:pBdr>
          <w:top w:val="nil"/>
          <w:left w:val="nil"/>
          <w:bottom w:val="nil"/>
          <w:right w:val="nil"/>
          <w:between w:val="nil"/>
        </w:pBdr>
        <w:suppressAutoHyphens w:val="0"/>
        <w:spacing w:after="0" w:line="240" w:lineRule="auto"/>
        <w:ind w:right="-1"/>
        <w:rPr>
          <w:rStyle w:val="Hyperlink"/>
          <w:rFonts w:ascii="Arial" w:eastAsia="Cambria" w:hAnsi="Arial" w:cs="Arial"/>
          <w:color w:val="0563C1"/>
          <w:kern w:val="0"/>
        </w:rPr>
      </w:pPr>
      <w:r>
        <w:rPr>
          <w:rFonts w:ascii="Arial" w:hAnsi="Arial"/>
          <w:bCs/>
          <w:color w:val="000000"/>
        </w:rPr>
        <w:lastRenderedPageBreak/>
        <w:t xml:space="preserve">E-Mail: </w:t>
      </w:r>
      <w:hyperlink r:id="rId16" w:history="1">
        <w:r>
          <w:rPr>
            <w:rStyle w:val="Hyperlink"/>
            <w:rFonts w:ascii="Arial" w:hAnsi="Arial"/>
            <w:color w:val="0563C1"/>
          </w:rPr>
          <w:t>Chloe@napierb2b.com</w:t>
        </w:r>
      </w:hyperlink>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rPr>
      </w:pPr>
      <w:hyperlink r:id="rId17" w:history="1">
        <w:r>
          <w:rPr>
            <w:rStyle w:val="Hyperlink"/>
            <w:rFonts w:ascii="Arial" w:hAnsi="Arial"/>
            <w:color w:val="0563C1"/>
          </w:rPr>
          <w:t>www.napierb2b.com</w:t>
        </w:r>
      </w:hyperlink>
      <w:r>
        <w:rPr>
          <w:rFonts w:ascii="Arial" w:hAnsi="Arial"/>
          <w:color w:val="0563C1"/>
          <w:u w:val="single"/>
        </w:rPr>
        <w:t xml:space="preserve"> </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rPr>
      </w:pPr>
      <w:r>
        <w:rPr>
          <w:rFonts w:ascii="Arial" w:hAnsi="Arial"/>
          <w:b/>
          <w:bCs/>
          <w:color w:val="000000"/>
        </w:rPr>
        <w:t>Premier Farnell:</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rPr>
      </w:pPr>
      <w:r>
        <w:rPr>
          <w:rFonts w:ascii="Arial" w:hAnsi="Arial"/>
          <w:b/>
          <w:bCs/>
          <w:color w:val="000000"/>
        </w:rPr>
        <w:t>Holly Smart</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
          <w:bCs/>
          <w:color w:val="000000"/>
          <w:kern w:val="0"/>
        </w:rPr>
      </w:pPr>
      <w:r>
        <w:rPr>
          <w:rFonts w:ascii="Arial" w:hAnsi="Arial"/>
          <w:b/>
          <w:bCs/>
          <w:color w:val="000000"/>
        </w:rPr>
        <w:t>Head of PR and External Communications</w:t>
      </w:r>
    </w:p>
    <w:p w:rsidR="00B42F32" w:rsidRPr="00086ECD" w:rsidRDefault="00B42F32" w:rsidP="00B42F32">
      <w:pPr>
        <w:pBdr>
          <w:top w:val="nil"/>
          <w:left w:val="nil"/>
          <w:bottom w:val="nil"/>
          <w:right w:val="nil"/>
          <w:between w:val="nil"/>
        </w:pBdr>
        <w:suppressAutoHyphens w:val="0"/>
        <w:spacing w:after="0" w:line="240" w:lineRule="auto"/>
        <w:ind w:right="-1"/>
        <w:rPr>
          <w:rFonts w:ascii="Arial" w:eastAsia="Cambria" w:hAnsi="Arial" w:cs="Arial"/>
          <w:bCs/>
          <w:color w:val="000000"/>
          <w:kern w:val="0"/>
        </w:rPr>
      </w:pPr>
      <w:r>
        <w:rPr>
          <w:rFonts w:ascii="Arial" w:hAnsi="Arial"/>
          <w:bCs/>
          <w:color w:val="000000"/>
        </w:rPr>
        <w:t>Tel.: +44 113 2485188</w:t>
      </w:r>
    </w:p>
    <w:p w:rsidR="00B42F32" w:rsidRPr="00864FC9" w:rsidRDefault="00B42F32" w:rsidP="00B42F32">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rPr>
      </w:pPr>
      <w:r>
        <w:rPr>
          <w:rFonts w:ascii="Arial" w:hAnsi="Arial"/>
          <w:bCs/>
          <w:color w:val="000000"/>
        </w:rPr>
        <w:t>E-Mail:</w:t>
      </w:r>
      <w:r>
        <w:rPr>
          <w:rFonts w:ascii="Arial" w:hAnsi="Arial"/>
          <w:b/>
          <w:bCs/>
          <w:color w:val="000000"/>
        </w:rPr>
        <w:t> </w:t>
      </w:r>
      <w:hyperlink r:id="rId18" w:history="1">
        <w:r>
          <w:rPr>
            <w:rFonts w:ascii="Arial" w:hAnsi="Arial"/>
            <w:color w:val="0563C1"/>
            <w:u w:val="single"/>
          </w:rPr>
          <w:t>hsmart@premierfarnell.com</w:t>
        </w:r>
      </w:hyperlink>
      <w:r>
        <w:rPr>
          <w:rFonts w:ascii="Arial" w:hAnsi="Arial"/>
          <w:bCs/>
          <w:color w:val="000000"/>
        </w:rPr>
        <w:t xml:space="preserve">  </w:t>
      </w:r>
    </w:p>
    <w:p w:rsidR="00B42F32" w:rsidRPr="00CD6E82" w:rsidRDefault="00B42F32" w:rsidP="00B42F32">
      <w:pPr>
        <w:suppressAutoHyphens w:val="0"/>
        <w:spacing w:after="0"/>
        <w:jc w:val="center"/>
        <w:rPr>
          <w:rFonts w:ascii="Arial" w:eastAsia="Calibri" w:hAnsi="Arial" w:cs="Arial"/>
          <w:b/>
          <w:kern w:val="0"/>
          <w:lang w:val="en-GB" w:eastAsia="en-US" w:bidi="ar-SA"/>
        </w:rPr>
      </w:pPr>
    </w:p>
    <w:p w:rsidR="00B42F32" w:rsidRPr="008E3644" w:rsidRDefault="00B42F32" w:rsidP="00B42F32">
      <w:pPr>
        <w:spacing w:after="0" w:line="240" w:lineRule="auto"/>
        <w:rPr>
          <w:rFonts w:ascii="Arial" w:hAnsi="Arial" w:cs="Arial"/>
          <w:b/>
          <w:u w:val="single"/>
        </w:rPr>
      </w:pPr>
    </w:p>
    <w:p w:rsidR="00C84639" w:rsidRDefault="00C84639">
      <w:bookmarkStart w:id="0" w:name="_GoBack"/>
      <w:bookmarkEnd w:id="0"/>
    </w:p>
    <w:sectPr w:rsidR="00C84639" w:rsidSect="00D978B8">
      <w:headerReference w:type="default" r:id="rId19"/>
      <w:pgSz w:w="12240" w:h="15840"/>
      <w:pgMar w:top="1440" w:right="1440" w:bottom="1440" w:left="144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B42F32" w:rsidP="00960163">
    <w:pPr>
      <w:pStyle w:val="Header"/>
      <w:jc w:val="center"/>
    </w:pPr>
  </w:p>
  <w:p w:rsidR="000865A0" w:rsidRDefault="00B42F32" w:rsidP="00960163">
    <w:pPr>
      <w:pStyle w:val="Header"/>
      <w:jc w:val="center"/>
    </w:pPr>
    <w:r>
      <w:rPr>
        <w:noProof/>
        <w:lang w:val="en-GB" w:eastAsia="en-GB" w:bidi="ar-SA"/>
      </w:rPr>
      <w:drawing>
        <wp:inline distT="0" distB="0" distL="0" distR="0" wp14:anchorId="3FEC91CA" wp14:editId="71A1B75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64027C75" wp14:editId="4E6D9335">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B42F32" w:rsidP="00960163">
    <w:pPr>
      <w:pStyle w:val="Header"/>
      <w:jc w:val="center"/>
    </w:pPr>
  </w:p>
  <w:p w:rsidR="000865A0" w:rsidRDefault="00B42F32" w:rsidP="009601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32"/>
    <w:rsid w:val="00B42F32"/>
    <w:rsid w:val="00C8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206B0-7BE3-409C-BAD6-B73AB2C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32"/>
    <w:pPr>
      <w:suppressAutoHyphens/>
      <w:spacing w:after="200" w:line="276" w:lineRule="auto"/>
    </w:pPr>
    <w:rPr>
      <w:rFonts w:ascii="Times New Roman" w:eastAsia="Arial Unicode MS" w:hAnsi="Times New Roman" w:cs="Arial Unicode MS"/>
      <w:kern w:val="1"/>
      <w:sz w:val="20"/>
      <w:szCs w:val="20"/>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F32"/>
    <w:rPr>
      <w:rFonts w:cs="Times New Roman"/>
      <w:color w:val="0000FF"/>
      <w:u w:val="single"/>
    </w:rPr>
  </w:style>
  <w:style w:type="paragraph" w:styleId="Header">
    <w:name w:val="header"/>
    <w:basedOn w:val="Normal"/>
    <w:link w:val="HeaderChar"/>
    <w:rsid w:val="00B42F3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B42F32"/>
    <w:rPr>
      <w:rFonts w:ascii="Times New Roman" w:eastAsia="Arial Unicode MS" w:hAnsi="Times New Roman" w:cs="Arial Unicode MS"/>
      <w:kern w:val="1"/>
      <w:sz w:val="20"/>
      <w:szCs w:val="20"/>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nell.com/" TargetMode="External"/><Relationship Id="rId13" Type="http://schemas.openxmlformats.org/officeDocument/2006/relationships/hyperlink" Target="http://sg.element14.com/" TargetMode="External"/><Relationship Id="rId18" Type="http://schemas.openxmlformats.org/officeDocument/2006/relationships/hyperlink" Target="mailto:hsmart@premierfarnel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lement14.com/news" TargetMode="External"/><Relationship Id="rId12" Type="http://schemas.openxmlformats.org/officeDocument/2006/relationships/hyperlink" Target="http://www.newark.com/" TargetMode="External"/><Relationship Id="rId17" Type="http://schemas.openxmlformats.org/officeDocument/2006/relationships/hyperlink" Target="http://www.napierb2b.com" TargetMode="External"/><Relationship Id="rId2" Type="http://schemas.openxmlformats.org/officeDocument/2006/relationships/settings" Target="settings.xml"/><Relationship Id="rId16" Type="http://schemas.openxmlformats.org/officeDocument/2006/relationships/hyperlink" Target="mailto:Chloe@napierb2b.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ement14.com/gateway" TargetMode="External"/><Relationship Id="rId11" Type="http://schemas.openxmlformats.org/officeDocument/2006/relationships/hyperlink" Target="http://farnell.com/" TargetMode="External"/><Relationship Id="rId5" Type="http://schemas.openxmlformats.org/officeDocument/2006/relationships/hyperlink" Target="https://element14.com/gateway" TargetMode="External"/><Relationship Id="rId15" Type="http://schemas.openxmlformats.org/officeDocument/2006/relationships/hyperlink" Target="http://www.premierfarnell.com" TargetMode="External"/><Relationship Id="rId10" Type="http://schemas.openxmlformats.org/officeDocument/2006/relationships/hyperlink" Target="https://ir.avnet.com/" TargetMode="External"/><Relationship Id="rId19" Type="http://schemas.openxmlformats.org/officeDocument/2006/relationships/header" Target="header1.xml"/><Relationship Id="rId4" Type="http://schemas.openxmlformats.org/officeDocument/2006/relationships/hyperlink" Target="http://de.farnell.com/" TargetMode="External"/><Relationship Id="rId9" Type="http://schemas.openxmlformats.org/officeDocument/2006/relationships/hyperlink" Target="http://www.premierfarnell.com/" TargetMode="External"/><Relationship Id="rId14" Type="http://schemas.openxmlformats.org/officeDocument/2006/relationships/hyperlink" Target="http://cpc.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2019-02-22T11:12:00Z</dcterms:created>
  <dcterms:modified xsi:type="dcterms:W3CDTF">2019-02-22T11:12:00Z</dcterms:modified>
</cp:coreProperties>
</file>