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067" w:rsidRPr="00AF441E" w:rsidRDefault="007E6067" w:rsidP="007E6067">
      <w:pPr>
        <w:spacing w:after="0"/>
        <w:jc w:val="center"/>
        <w:rPr>
          <w:rFonts w:ascii="Arial" w:eastAsia="Times New Roman" w:hAnsi="Arial" w:cs="Arial"/>
          <w:b/>
          <w:bCs/>
          <w:lang w:eastAsia="en-GB"/>
        </w:rPr>
      </w:pPr>
      <w:r w:rsidRPr="00AF441E">
        <w:rPr>
          <w:rFonts w:ascii="Arial" w:eastAsia="Times New Roman" w:hAnsi="Arial" w:cs="Arial"/>
          <w:b/>
          <w:bCs/>
          <w:sz w:val="26"/>
          <w:szCs w:val="26"/>
          <w:lang w:eastAsia="en-GB"/>
        </w:rPr>
        <w:t xml:space="preserve">New Insights into Raspberry Pi Market Emerge from </w:t>
      </w:r>
      <w:r>
        <w:rPr>
          <w:rFonts w:ascii="Arial" w:eastAsia="Times New Roman" w:hAnsi="Arial" w:cs="Arial"/>
          <w:b/>
          <w:bCs/>
          <w:sz w:val="26"/>
          <w:szCs w:val="26"/>
          <w:lang w:eastAsia="en-GB"/>
        </w:rPr>
        <w:t>element14</w:t>
      </w:r>
      <w:r w:rsidRPr="00AF441E">
        <w:rPr>
          <w:rFonts w:ascii="Arial" w:eastAsia="Times New Roman" w:hAnsi="Arial" w:cs="Arial"/>
          <w:b/>
          <w:bCs/>
          <w:sz w:val="26"/>
          <w:szCs w:val="26"/>
          <w:lang w:eastAsia="en-GB"/>
        </w:rPr>
        <w:t xml:space="preserve"> User Survey</w:t>
      </w:r>
    </w:p>
    <w:p w:rsidR="007E6067" w:rsidRPr="00AF441E" w:rsidRDefault="007E6067" w:rsidP="007E6067">
      <w:pPr>
        <w:spacing w:after="0"/>
        <w:jc w:val="center"/>
        <w:rPr>
          <w:rFonts w:ascii="Arial" w:eastAsia="Times New Roman" w:hAnsi="Arial" w:cs="Arial"/>
          <w:bCs/>
          <w:i/>
          <w:sz w:val="22"/>
          <w:szCs w:val="22"/>
          <w:lang w:eastAsia="en-GB"/>
        </w:rPr>
      </w:pPr>
      <w:r w:rsidRPr="00AF441E">
        <w:rPr>
          <w:rFonts w:ascii="Arial" w:eastAsia="Times New Roman" w:hAnsi="Arial" w:cs="Arial"/>
          <w:bCs/>
          <w:i/>
          <w:sz w:val="22"/>
          <w:szCs w:val="22"/>
          <w:lang w:eastAsia="en-GB"/>
        </w:rPr>
        <w:t>Price and Ease of Use are the key reasons why makers and professional engineers choose the Raspberry Pi</w:t>
      </w:r>
    </w:p>
    <w:p w:rsidR="007E6067" w:rsidRPr="00AF441E" w:rsidRDefault="007E6067" w:rsidP="007E6067">
      <w:pPr>
        <w:spacing w:after="0"/>
        <w:jc w:val="center"/>
        <w:rPr>
          <w:rFonts w:ascii="Arial" w:eastAsia="Times New Roman" w:hAnsi="Arial" w:cs="Arial"/>
          <w:b/>
          <w:bCs/>
          <w:sz w:val="22"/>
          <w:szCs w:val="22"/>
          <w:lang w:eastAsia="en-GB"/>
        </w:rPr>
      </w:pPr>
    </w:p>
    <w:p w:rsidR="007E6067" w:rsidRPr="00AF441E" w:rsidRDefault="007E6067" w:rsidP="007E6067">
      <w:pPr>
        <w:spacing w:after="0"/>
        <w:rPr>
          <w:rFonts w:ascii="Arial" w:hAnsi="Arial" w:cs="Arial"/>
          <w:sz w:val="22"/>
          <w:szCs w:val="22"/>
        </w:rPr>
      </w:pPr>
      <w:r>
        <w:rPr>
          <w:rFonts w:ascii="Arial" w:eastAsiaTheme="minorHAnsi" w:hAnsi="Arial" w:cs="Arial"/>
          <w:b/>
          <w:sz w:val="22"/>
          <w:szCs w:val="22"/>
        </w:rPr>
        <w:t xml:space="preserve">Sydney, Australia, </w:t>
      </w:r>
      <w:r w:rsidRPr="00AF441E">
        <w:rPr>
          <w:rFonts w:ascii="Arial" w:eastAsiaTheme="minorHAnsi" w:hAnsi="Arial" w:cs="Arial"/>
          <w:b/>
          <w:sz w:val="22"/>
          <w:szCs w:val="22"/>
        </w:rPr>
        <w:t>13 March 2019:</w:t>
      </w:r>
      <w:r w:rsidRPr="00AF441E">
        <w:rPr>
          <w:rFonts w:ascii="Arial" w:eastAsiaTheme="minorHAnsi" w:hAnsi="Arial" w:cs="Arial"/>
          <w:sz w:val="22"/>
          <w:szCs w:val="22"/>
        </w:rPr>
        <w:t xml:space="preserve"> </w:t>
      </w:r>
      <w:hyperlink r:id="rId7" w:history="1">
        <w:r w:rsidRPr="00AF441E">
          <w:rPr>
            <w:rStyle w:val="Hyperlink"/>
            <w:rFonts w:ascii="Arial" w:hAnsi="Arial" w:cs="Arial"/>
            <w:sz w:val="22"/>
            <w:szCs w:val="22"/>
          </w:rPr>
          <w:t>element14</w:t>
        </w:r>
      </w:hyperlink>
      <w:r w:rsidRPr="00AF441E">
        <w:rPr>
          <w:rFonts w:ascii="Arial" w:hAnsi="Arial" w:cs="Arial"/>
          <w:sz w:val="22"/>
          <w:szCs w:val="22"/>
        </w:rPr>
        <w:t>, the Development Distributor, has released new insights from its global user survey into the market for the Raspberry Pi single-board computer, revealing why and how both professionals and makers use the Raspberry Pi.</w:t>
      </w:r>
    </w:p>
    <w:p w:rsidR="007E6067" w:rsidRPr="00AF441E" w:rsidRDefault="007E6067" w:rsidP="007E6067">
      <w:pPr>
        <w:spacing w:after="0"/>
        <w:rPr>
          <w:rFonts w:ascii="Arial" w:hAnsi="Arial" w:cs="Arial"/>
          <w:b/>
          <w:sz w:val="22"/>
          <w:szCs w:val="22"/>
        </w:rPr>
      </w:pPr>
    </w:p>
    <w:p w:rsidR="007E6067" w:rsidRPr="00AF441E" w:rsidRDefault="007E6067" w:rsidP="007E6067">
      <w:pPr>
        <w:spacing w:after="0"/>
        <w:rPr>
          <w:rFonts w:ascii="Arial" w:hAnsi="Arial" w:cs="Arial"/>
          <w:sz w:val="22"/>
          <w:szCs w:val="22"/>
        </w:rPr>
      </w:pPr>
      <w:r w:rsidRPr="00AF441E">
        <w:rPr>
          <w:rFonts w:ascii="Arial" w:hAnsi="Arial" w:cs="Arial"/>
          <w:sz w:val="22"/>
          <w:szCs w:val="22"/>
        </w:rPr>
        <w:t xml:space="preserve">The research highlights the widespread use of the Raspberry Pi by professional engineers in prototyping and proof-of-concept applications, particularly for </w:t>
      </w:r>
      <w:proofErr w:type="spellStart"/>
      <w:r w:rsidRPr="00AF441E">
        <w:rPr>
          <w:rFonts w:ascii="Arial" w:hAnsi="Arial" w:cs="Arial"/>
          <w:sz w:val="22"/>
          <w:szCs w:val="22"/>
        </w:rPr>
        <w:t>IoT</w:t>
      </w:r>
      <w:proofErr w:type="spellEnd"/>
      <w:r w:rsidRPr="00AF441E">
        <w:rPr>
          <w:rFonts w:ascii="Arial" w:hAnsi="Arial" w:cs="Arial"/>
          <w:sz w:val="22"/>
          <w:szCs w:val="22"/>
        </w:rPr>
        <w:t>, industrial automation and control applications as well as its popularity with makers. It also provides valuable insights into the high proportion of users that take advantage of the Raspberry Pi add-on HAT devices, which open up a myriad of new applications without the need to develop custom hardware.</w:t>
      </w:r>
    </w:p>
    <w:p w:rsidR="007E6067" w:rsidRPr="00AF441E" w:rsidRDefault="007E6067" w:rsidP="007E6067">
      <w:pPr>
        <w:spacing w:after="0"/>
        <w:rPr>
          <w:rFonts w:ascii="Arial" w:hAnsi="Arial" w:cs="Arial"/>
          <w:sz w:val="22"/>
          <w:szCs w:val="22"/>
        </w:rPr>
      </w:pPr>
    </w:p>
    <w:p w:rsidR="007E6067" w:rsidRPr="00AF441E" w:rsidRDefault="007E6067" w:rsidP="007E6067">
      <w:pPr>
        <w:spacing w:after="0"/>
        <w:rPr>
          <w:rFonts w:ascii="Arial" w:hAnsi="Arial" w:cs="Arial"/>
          <w:sz w:val="22"/>
          <w:szCs w:val="22"/>
        </w:rPr>
      </w:pPr>
      <w:r w:rsidRPr="00AF441E">
        <w:rPr>
          <w:rFonts w:ascii="Arial" w:hAnsi="Arial" w:cs="Arial"/>
          <w:sz w:val="22"/>
          <w:szCs w:val="22"/>
        </w:rPr>
        <w:t xml:space="preserve">Some key insights from the </w:t>
      </w:r>
      <w:r>
        <w:rPr>
          <w:rFonts w:ascii="Arial" w:hAnsi="Arial" w:cs="Arial"/>
          <w:sz w:val="22"/>
          <w:szCs w:val="22"/>
        </w:rPr>
        <w:t>element14</w:t>
      </w:r>
      <w:r w:rsidRPr="00AF441E">
        <w:rPr>
          <w:rFonts w:ascii="Arial" w:hAnsi="Arial" w:cs="Arial"/>
          <w:sz w:val="22"/>
          <w:szCs w:val="22"/>
        </w:rPr>
        <w:t xml:space="preserve"> Raspberry Pi survey include:</w:t>
      </w:r>
    </w:p>
    <w:p w:rsidR="007E6067" w:rsidRPr="00AF441E" w:rsidRDefault="007E6067" w:rsidP="007E6067">
      <w:pPr>
        <w:numPr>
          <w:ilvl w:val="0"/>
          <w:numId w:val="1"/>
        </w:numPr>
        <w:suppressAutoHyphens w:val="0"/>
        <w:spacing w:after="0"/>
        <w:rPr>
          <w:rFonts w:ascii="Arial" w:hAnsi="Arial" w:cs="Arial"/>
          <w:sz w:val="22"/>
          <w:szCs w:val="22"/>
        </w:rPr>
      </w:pPr>
      <w:r w:rsidRPr="00AF441E">
        <w:rPr>
          <w:rFonts w:ascii="Arial" w:hAnsi="Arial" w:cs="Arial"/>
          <w:sz w:val="22"/>
          <w:szCs w:val="22"/>
        </w:rPr>
        <w:t xml:space="preserve">One third of respondents confirmed that they are using Raspberry Pi for personal projects and more than one third of the engineers are using the Raspberry Pi for proof of concept and prototyping. Other uses include Test rigs/testing systems and production. </w:t>
      </w:r>
    </w:p>
    <w:p w:rsidR="007E6067" w:rsidRPr="00AF441E" w:rsidRDefault="007E6067" w:rsidP="007E6067">
      <w:pPr>
        <w:numPr>
          <w:ilvl w:val="0"/>
          <w:numId w:val="1"/>
        </w:numPr>
        <w:suppressAutoHyphens w:val="0"/>
        <w:spacing w:after="0"/>
        <w:rPr>
          <w:rFonts w:ascii="Arial" w:hAnsi="Arial" w:cs="Arial"/>
          <w:sz w:val="22"/>
          <w:szCs w:val="22"/>
        </w:rPr>
      </w:pPr>
      <w:r w:rsidRPr="00AF441E">
        <w:rPr>
          <w:rFonts w:ascii="Arial" w:hAnsi="Arial" w:cs="Arial"/>
          <w:sz w:val="22"/>
          <w:szCs w:val="22"/>
        </w:rPr>
        <w:t>34% of makers are using Raspberry Pi exclusively in their personal projects.</w:t>
      </w:r>
    </w:p>
    <w:p w:rsidR="007E6067" w:rsidRPr="00AF441E" w:rsidRDefault="007E6067" w:rsidP="007E6067">
      <w:pPr>
        <w:numPr>
          <w:ilvl w:val="0"/>
          <w:numId w:val="1"/>
        </w:numPr>
        <w:suppressAutoHyphens w:val="0"/>
        <w:spacing w:after="0"/>
        <w:rPr>
          <w:rFonts w:ascii="Arial" w:hAnsi="Arial" w:cs="Arial"/>
          <w:sz w:val="22"/>
          <w:szCs w:val="22"/>
        </w:rPr>
      </w:pPr>
      <w:r w:rsidRPr="00AF441E">
        <w:rPr>
          <w:rFonts w:ascii="Arial" w:hAnsi="Arial" w:cs="Arial"/>
          <w:sz w:val="22"/>
          <w:szCs w:val="22"/>
        </w:rPr>
        <w:t>Makers said that the main reason they use Raspberry Pi is because of its price, closely followed by the performance and familiarity with the product. Professional engineers care about ease of use more than any other factor when deciding to use the Raspberry Pi.</w:t>
      </w:r>
    </w:p>
    <w:p w:rsidR="007E6067" w:rsidRPr="00AF441E" w:rsidRDefault="007E6067" w:rsidP="007E6067">
      <w:pPr>
        <w:numPr>
          <w:ilvl w:val="0"/>
          <w:numId w:val="1"/>
        </w:numPr>
        <w:suppressAutoHyphens w:val="0"/>
        <w:spacing w:after="0"/>
        <w:rPr>
          <w:rFonts w:ascii="Arial" w:hAnsi="Arial" w:cs="Arial"/>
          <w:sz w:val="22"/>
          <w:szCs w:val="22"/>
        </w:rPr>
      </w:pPr>
      <w:r w:rsidRPr="00AF441E">
        <w:rPr>
          <w:rFonts w:ascii="Arial" w:hAnsi="Arial" w:cs="Arial"/>
          <w:sz w:val="22"/>
          <w:szCs w:val="22"/>
        </w:rPr>
        <w:t xml:space="preserve">Makers declared the Pi camera and touchscreen their </w:t>
      </w:r>
      <w:proofErr w:type="spellStart"/>
      <w:r w:rsidRPr="00AF441E">
        <w:rPr>
          <w:rFonts w:ascii="Arial" w:hAnsi="Arial" w:cs="Arial"/>
          <w:sz w:val="22"/>
          <w:szCs w:val="22"/>
        </w:rPr>
        <w:t>favourite</w:t>
      </w:r>
      <w:proofErr w:type="spellEnd"/>
      <w:r w:rsidRPr="00AF441E">
        <w:rPr>
          <w:rFonts w:ascii="Arial" w:hAnsi="Arial" w:cs="Arial"/>
          <w:sz w:val="22"/>
          <w:szCs w:val="22"/>
        </w:rPr>
        <w:t xml:space="preserve"> accessories.</w:t>
      </w:r>
    </w:p>
    <w:p w:rsidR="007E6067" w:rsidRPr="00AF441E" w:rsidRDefault="007E6067" w:rsidP="007E6067">
      <w:pPr>
        <w:numPr>
          <w:ilvl w:val="0"/>
          <w:numId w:val="1"/>
        </w:numPr>
        <w:suppressAutoHyphens w:val="0"/>
        <w:spacing w:after="0"/>
        <w:rPr>
          <w:rFonts w:ascii="Arial" w:hAnsi="Arial" w:cs="Arial"/>
          <w:sz w:val="22"/>
          <w:szCs w:val="22"/>
        </w:rPr>
      </w:pPr>
      <w:r w:rsidRPr="00AF441E">
        <w:rPr>
          <w:rFonts w:ascii="Arial" w:hAnsi="Arial" w:cs="Arial"/>
          <w:sz w:val="22"/>
          <w:szCs w:val="22"/>
        </w:rPr>
        <w:t>Professional engineers are primarily using the Raspberry Pi for Internet of Things applications closely followed by Industrial Automation &amp; Control.  Other notable applications include robotics, display and consumer applications.</w:t>
      </w:r>
    </w:p>
    <w:p w:rsidR="007E6067" w:rsidRPr="00AF441E" w:rsidRDefault="007E6067" w:rsidP="007E6067">
      <w:pPr>
        <w:spacing w:after="0"/>
        <w:rPr>
          <w:rFonts w:ascii="Arial" w:hAnsi="Arial" w:cs="Arial"/>
          <w:sz w:val="22"/>
          <w:szCs w:val="22"/>
        </w:rPr>
      </w:pPr>
    </w:p>
    <w:p w:rsidR="007E6067" w:rsidRPr="00AF441E" w:rsidRDefault="007E6067" w:rsidP="007E6067">
      <w:pPr>
        <w:spacing w:after="0"/>
        <w:rPr>
          <w:rFonts w:ascii="Arial" w:hAnsi="Arial" w:cs="Arial"/>
          <w:sz w:val="22"/>
          <w:szCs w:val="22"/>
        </w:rPr>
      </w:pPr>
      <w:r w:rsidRPr="00AF441E">
        <w:rPr>
          <w:rFonts w:ascii="Arial" w:hAnsi="Arial" w:cs="Arial"/>
          <w:sz w:val="22"/>
          <w:szCs w:val="22"/>
        </w:rPr>
        <w:t xml:space="preserve">“This research clearly illustrates the versatility of the Raspberry Pi” </w:t>
      </w:r>
      <w:r w:rsidRPr="00AF441E">
        <w:rPr>
          <w:rFonts w:ascii="Arial" w:hAnsi="Arial" w:cs="Arial"/>
          <w:b/>
          <w:sz w:val="22"/>
          <w:szCs w:val="22"/>
        </w:rPr>
        <w:t xml:space="preserve">said Hari Kalyanaraman, Global Head of Single Board Computers for </w:t>
      </w:r>
      <w:r>
        <w:rPr>
          <w:rFonts w:ascii="Arial" w:hAnsi="Arial" w:cs="Arial"/>
          <w:b/>
          <w:sz w:val="22"/>
          <w:szCs w:val="22"/>
        </w:rPr>
        <w:t>Farnell and element14</w:t>
      </w:r>
      <w:r w:rsidRPr="00AF441E">
        <w:rPr>
          <w:rFonts w:ascii="Arial" w:hAnsi="Arial" w:cs="Arial"/>
          <w:b/>
          <w:sz w:val="22"/>
          <w:szCs w:val="22"/>
        </w:rPr>
        <w:t xml:space="preserve">.  </w:t>
      </w:r>
      <w:r w:rsidRPr="00AF441E">
        <w:rPr>
          <w:rFonts w:ascii="Arial" w:hAnsi="Arial" w:cs="Arial"/>
          <w:sz w:val="22"/>
          <w:szCs w:val="22"/>
        </w:rPr>
        <w:t xml:space="preserve"> “The success of Raspberry Pi began with the maker community.  A powerful combination of feature set, low cost and a large and active user base has quickly made the Raspberry Pi an attractive platform for engineers looking to develop and deploy a broad range of applications. This survey strongly confirms the widespread adoption of Raspberry Pi by engineers in commercial and industrial environments.”</w:t>
      </w:r>
    </w:p>
    <w:p w:rsidR="007E6067" w:rsidRPr="00AF441E" w:rsidRDefault="007E6067" w:rsidP="007E6067">
      <w:pPr>
        <w:spacing w:after="0"/>
        <w:rPr>
          <w:rFonts w:ascii="Arial" w:hAnsi="Arial" w:cs="Arial"/>
          <w:sz w:val="22"/>
          <w:szCs w:val="22"/>
        </w:rPr>
      </w:pPr>
    </w:p>
    <w:p w:rsidR="007E6067" w:rsidRPr="00AF441E" w:rsidRDefault="007E6067" w:rsidP="007E6067">
      <w:pPr>
        <w:spacing w:after="0"/>
        <w:rPr>
          <w:rFonts w:ascii="Arial" w:hAnsi="Arial" w:cs="Arial"/>
          <w:sz w:val="22"/>
        </w:rPr>
      </w:pPr>
      <w:r w:rsidRPr="00AF441E">
        <w:rPr>
          <w:rFonts w:ascii="Arial" w:hAnsi="Arial" w:cs="Arial"/>
          <w:sz w:val="22"/>
        </w:rPr>
        <w:t>In celebration of Pi Day, on 14</w:t>
      </w:r>
      <w:r w:rsidRPr="00AF441E">
        <w:rPr>
          <w:rFonts w:ascii="Arial" w:hAnsi="Arial" w:cs="Arial"/>
          <w:sz w:val="22"/>
          <w:vertAlign w:val="superscript"/>
        </w:rPr>
        <w:t>th</w:t>
      </w:r>
      <w:r w:rsidRPr="00AF441E">
        <w:rPr>
          <w:rFonts w:ascii="Arial" w:hAnsi="Arial" w:cs="Arial"/>
          <w:sz w:val="22"/>
        </w:rPr>
        <w:t xml:space="preserve"> March, </w:t>
      </w:r>
      <w:r>
        <w:rPr>
          <w:rFonts w:ascii="Arial" w:hAnsi="Arial" w:cs="Arial"/>
          <w:sz w:val="22"/>
        </w:rPr>
        <w:t>element14</w:t>
      </w:r>
      <w:r w:rsidRPr="00AF441E">
        <w:rPr>
          <w:rFonts w:ascii="Arial" w:hAnsi="Arial" w:cs="Arial"/>
          <w:sz w:val="22"/>
        </w:rPr>
        <w:t xml:space="preserve"> is also offering a 10% discount on the Raspberry Pi 3B+ &amp; Starter kit from 00:00</w:t>
      </w:r>
      <w:r w:rsidR="00FA6C6C" w:rsidRPr="00FA6C6C">
        <w:rPr>
          <w:rFonts w:ascii="Arial" w:hAnsi="Arial" w:cs="Arial"/>
          <w:sz w:val="22"/>
        </w:rPr>
        <w:t xml:space="preserve"> </w:t>
      </w:r>
      <w:r w:rsidR="00FA6C6C" w:rsidRPr="00AF441E">
        <w:rPr>
          <w:rFonts w:ascii="Arial" w:hAnsi="Arial" w:cs="Arial"/>
          <w:sz w:val="22"/>
        </w:rPr>
        <w:t>on 14</w:t>
      </w:r>
      <w:r w:rsidR="00FA6C6C" w:rsidRPr="00AF441E">
        <w:rPr>
          <w:rFonts w:ascii="Arial" w:hAnsi="Arial" w:cs="Arial"/>
          <w:sz w:val="22"/>
          <w:vertAlign w:val="superscript"/>
        </w:rPr>
        <w:t>th</w:t>
      </w:r>
      <w:r w:rsidR="00FA6C6C">
        <w:rPr>
          <w:rFonts w:ascii="Arial" w:hAnsi="Arial" w:cs="Arial"/>
          <w:sz w:val="22"/>
        </w:rPr>
        <w:t xml:space="preserve"> March</w:t>
      </w:r>
      <w:r w:rsidR="00FA6C6C">
        <w:rPr>
          <w:rFonts w:ascii="Arial" w:hAnsi="Arial" w:cs="Arial"/>
          <w:sz w:val="22"/>
        </w:rPr>
        <w:t xml:space="preserve"> until 23:59 on 31</w:t>
      </w:r>
      <w:r w:rsidR="00FA6C6C" w:rsidRPr="00FA6C6C">
        <w:rPr>
          <w:rFonts w:ascii="Arial" w:hAnsi="Arial" w:cs="Arial"/>
          <w:sz w:val="22"/>
          <w:vertAlign w:val="superscript"/>
        </w:rPr>
        <w:t>st</w:t>
      </w:r>
      <w:bookmarkStart w:id="0" w:name="_GoBack"/>
      <w:bookmarkEnd w:id="0"/>
      <w:r>
        <w:rPr>
          <w:rFonts w:ascii="Arial" w:hAnsi="Arial" w:cs="Arial"/>
          <w:sz w:val="22"/>
        </w:rPr>
        <w:t xml:space="preserve"> March. </w:t>
      </w:r>
      <w:r w:rsidRPr="00AF441E">
        <w:rPr>
          <w:rFonts w:ascii="Arial" w:hAnsi="Arial" w:cs="Arial"/>
          <w:sz w:val="22"/>
        </w:rPr>
        <w:t xml:space="preserve">To access 10% discount, customer should visit </w:t>
      </w:r>
      <w:hyperlink r:id="rId8" w:history="1">
        <w:r w:rsidRPr="00AF441E">
          <w:rPr>
            <w:rStyle w:val="Hyperlink"/>
            <w:rFonts w:ascii="Arial" w:hAnsi="Arial" w:cs="Arial"/>
            <w:sz w:val="22"/>
          </w:rPr>
          <w:t>Farnell</w:t>
        </w:r>
      </w:hyperlink>
      <w:r w:rsidRPr="00AF441E">
        <w:rPr>
          <w:rFonts w:ascii="Arial" w:hAnsi="Arial" w:cs="Arial"/>
          <w:sz w:val="22"/>
        </w:rPr>
        <w:t xml:space="preserve"> in EMEA, </w:t>
      </w:r>
      <w:hyperlink r:id="rId9" w:history="1">
        <w:r w:rsidRPr="00AF441E">
          <w:rPr>
            <w:rStyle w:val="Hyperlink"/>
            <w:rFonts w:ascii="Arial" w:hAnsi="Arial" w:cs="Arial"/>
            <w:sz w:val="22"/>
          </w:rPr>
          <w:t>Newark</w:t>
        </w:r>
      </w:hyperlink>
      <w:r w:rsidRPr="00AF441E">
        <w:rPr>
          <w:rFonts w:ascii="Arial" w:hAnsi="Arial" w:cs="Arial"/>
          <w:sz w:val="22"/>
        </w:rPr>
        <w:t xml:space="preserve"> in North America and </w:t>
      </w:r>
      <w:hyperlink r:id="rId10" w:history="1">
        <w:r w:rsidRPr="00AF441E">
          <w:rPr>
            <w:rStyle w:val="Hyperlink"/>
            <w:rFonts w:ascii="Arial" w:hAnsi="Arial" w:cs="Arial"/>
            <w:sz w:val="22"/>
          </w:rPr>
          <w:t>element14</w:t>
        </w:r>
      </w:hyperlink>
      <w:r w:rsidRPr="00AF441E">
        <w:rPr>
          <w:rFonts w:ascii="Arial" w:hAnsi="Arial" w:cs="Arial"/>
          <w:sz w:val="22"/>
        </w:rPr>
        <w:t xml:space="preserve"> in APAC and use the code PIDAY10 at checkout. </w:t>
      </w:r>
    </w:p>
    <w:p w:rsidR="007E6067" w:rsidRPr="00AF441E" w:rsidRDefault="007E6067" w:rsidP="007E6067">
      <w:pPr>
        <w:spacing w:after="0"/>
        <w:rPr>
          <w:rFonts w:ascii="Arial" w:hAnsi="Arial" w:cs="Arial"/>
          <w:sz w:val="22"/>
          <w:szCs w:val="22"/>
        </w:rPr>
      </w:pPr>
      <w:r w:rsidRPr="00AF441E" w:rsidDel="00F2190F">
        <w:rPr>
          <w:rFonts w:ascii="Arial" w:hAnsi="Arial" w:cs="Arial"/>
          <w:sz w:val="22"/>
          <w:szCs w:val="22"/>
        </w:rPr>
        <w:lastRenderedPageBreak/>
        <w:t xml:space="preserve"> </w:t>
      </w:r>
    </w:p>
    <w:p w:rsidR="007E6067" w:rsidRPr="00AF441E" w:rsidRDefault="007E6067" w:rsidP="007E6067">
      <w:pPr>
        <w:spacing w:after="0"/>
        <w:rPr>
          <w:rFonts w:ascii="Arial" w:hAnsi="Arial" w:cs="Arial"/>
          <w:sz w:val="22"/>
          <w:szCs w:val="22"/>
        </w:rPr>
      </w:pPr>
      <w:r w:rsidRPr="00AF441E">
        <w:rPr>
          <w:rFonts w:ascii="Arial" w:hAnsi="Arial" w:cs="Arial"/>
          <w:sz w:val="22"/>
          <w:szCs w:val="22"/>
        </w:rPr>
        <w:t xml:space="preserve">The latest Raspberry Pi models and accessories are available from </w:t>
      </w:r>
      <w:hyperlink r:id="rId11" w:history="1">
        <w:r w:rsidRPr="00AF441E">
          <w:rPr>
            <w:rStyle w:val="Hyperlink"/>
            <w:rFonts w:ascii="Arial" w:hAnsi="Arial" w:cs="Arial"/>
            <w:sz w:val="22"/>
            <w:szCs w:val="22"/>
          </w:rPr>
          <w:t>Farnell</w:t>
        </w:r>
      </w:hyperlink>
      <w:r w:rsidRPr="00AF441E">
        <w:rPr>
          <w:rFonts w:ascii="Arial" w:hAnsi="Arial" w:cs="Arial"/>
          <w:sz w:val="22"/>
          <w:szCs w:val="22"/>
        </w:rPr>
        <w:t xml:space="preserve"> in EMEA, </w:t>
      </w:r>
      <w:hyperlink r:id="rId12" w:history="1">
        <w:r w:rsidRPr="00AF441E">
          <w:rPr>
            <w:rStyle w:val="Hyperlink"/>
            <w:rFonts w:ascii="Arial" w:hAnsi="Arial" w:cs="Arial"/>
            <w:sz w:val="22"/>
            <w:szCs w:val="22"/>
          </w:rPr>
          <w:t>Newark</w:t>
        </w:r>
      </w:hyperlink>
      <w:r w:rsidRPr="00AF441E">
        <w:rPr>
          <w:rFonts w:ascii="Arial" w:hAnsi="Arial" w:cs="Arial"/>
          <w:sz w:val="22"/>
          <w:szCs w:val="22"/>
        </w:rPr>
        <w:t xml:space="preserve"> in North America and </w:t>
      </w:r>
      <w:hyperlink r:id="rId13" w:history="1">
        <w:r w:rsidRPr="00AF441E">
          <w:rPr>
            <w:rStyle w:val="Hyperlink"/>
            <w:rFonts w:ascii="Arial" w:hAnsi="Arial" w:cs="Arial"/>
            <w:sz w:val="22"/>
            <w:szCs w:val="22"/>
          </w:rPr>
          <w:t>element14</w:t>
        </w:r>
      </w:hyperlink>
      <w:r w:rsidRPr="00AF441E">
        <w:rPr>
          <w:rFonts w:ascii="Arial" w:hAnsi="Arial" w:cs="Arial"/>
          <w:sz w:val="22"/>
          <w:szCs w:val="22"/>
        </w:rPr>
        <w:t xml:space="preserve"> in Asia Pacific.</w:t>
      </w:r>
    </w:p>
    <w:p w:rsidR="007E6067" w:rsidRPr="00AF441E" w:rsidRDefault="007E6067" w:rsidP="007E6067">
      <w:pPr>
        <w:widowControl w:val="0"/>
        <w:spacing w:after="0"/>
        <w:jc w:val="center"/>
        <w:rPr>
          <w:rFonts w:ascii="Arial" w:hAnsi="Arial" w:cs="Arial"/>
          <w:b/>
        </w:rPr>
      </w:pPr>
    </w:p>
    <w:p w:rsidR="007E6067" w:rsidRPr="00AF441E" w:rsidRDefault="007E6067" w:rsidP="007E6067">
      <w:pPr>
        <w:widowControl w:val="0"/>
        <w:spacing w:after="0"/>
        <w:jc w:val="center"/>
        <w:rPr>
          <w:rFonts w:ascii="Arial" w:hAnsi="Arial" w:cs="Arial"/>
          <w:b/>
        </w:rPr>
      </w:pPr>
    </w:p>
    <w:p w:rsidR="007E6067" w:rsidRPr="00AF441E" w:rsidRDefault="007E6067" w:rsidP="007E6067">
      <w:pPr>
        <w:widowControl w:val="0"/>
        <w:spacing w:after="0"/>
        <w:jc w:val="center"/>
        <w:rPr>
          <w:rFonts w:ascii="Arial" w:hAnsi="Arial" w:cs="Arial"/>
        </w:rPr>
      </w:pPr>
      <w:r w:rsidRPr="00AF441E">
        <w:rPr>
          <w:rFonts w:ascii="Arial" w:hAnsi="Arial" w:cs="Arial"/>
          <w:b/>
        </w:rPr>
        <w:t>**Ends**</w:t>
      </w:r>
    </w:p>
    <w:p w:rsidR="007E6067" w:rsidRPr="0069263C" w:rsidRDefault="007E6067" w:rsidP="007E6067">
      <w:pPr>
        <w:spacing w:after="0" w:line="240" w:lineRule="auto"/>
        <w:rPr>
          <w:rFonts w:ascii="Arial" w:hAnsi="Arial" w:cs="Arial"/>
          <w:b/>
          <w:lang w:val="en-GB"/>
        </w:rPr>
      </w:pPr>
    </w:p>
    <w:p w:rsidR="007E6067" w:rsidRPr="0069263C" w:rsidRDefault="007E6067" w:rsidP="007E6067">
      <w:pPr>
        <w:spacing w:after="0" w:line="240" w:lineRule="auto"/>
        <w:rPr>
          <w:rFonts w:ascii="Arial" w:hAnsi="Arial" w:cs="Arial"/>
          <w:b/>
          <w:lang w:val="en-GB"/>
        </w:rPr>
      </w:pPr>
    </w:p>
    <w:p w:rsidR="007E6067" w:rsidRPr="0069263C" w:rsidRDefault="007E6067" w:rsidP="007E6067">
      <w:pPr>
        <w:spacing w:after="0" w:line="240" w:lineRule="auto"/>
        <w:rPr>
          <w:rFonts w:ascii="Arial" w:hAnsi="Arial" w:cs="Arial"/>
          <w:b/>
          <w:lang w:val="en-GB"/>
        </w:rPr>
      </w:pPr>
      <w:r w:rsidRPr="0069263C">
        <w:rPr>
          <w:rFonts w:ascii="Arial" w:hAnsi="Arial" w:cs="Arial"/>
          <w:b/>
          <w:lang w:val="en-GB"/>
        </w:rPr>
        <w:t>Notes to Editors</w:t>
      </w:r>
    </w:p>
    <w:p w:rsidR="007E6067" w:rsidRPr="0069263C" w:rsidRDefault="007E6067" w:rsidP="007E6067">
      <w:pPr>
        <w:spacing w:after="0" w:line="240" w:lineRule="auto"/>
        <w:rPr>
          <w:rFonts w:ascii="Arial" w:hAnsi="Arial" w:cs="Arial"/>
          <w:lang w:val="en-GB"/>
        </w:rPr>
      </w:pPr>
      <w:r w:rsidRPr="0069263C">
        <w:rPr>
          <w:rFonts w:ascii="Arial" w:hAnsi="Arial" w:cs="Arial"/>
          <w:lang w:val="en-GB"/>
        </w:rPr>
        <w:t xml:space="preserve">You can find more details and supporting imagery related to this press release on our newsroom: </w:t>
      </w:r>
      <w:hyperlink r:id="rId14" w:history="1">
        <w:r w:rsidRPr="0069263C">
          <w:rPr>
            <w:rFonts w:ascii="Arial" w:eastAsia="Cambria" w:hAnsi="Arial" w:cs="Arial"/>
            <w:color w:val="0563C1"/>
            <w:kern w:val="0"/>
            <w:u w:val="single"/>
            <w:lang w:val="en-GB" w:eastAsia="en-US" w:bidi="ar-SA"/>
          </w:rPr>
          <w:t>www.element14.com/news</w:t>
        </w:r>
      </w:hyperlink>
    </w:p>
    <w:p w:rsidR="007E6067" w:rsidRPr="0069263C" w:rsidRDefault="007E6067" w:rsidP="007E6067">
      <w:pPr>
        <w:spacing w:after="0" w:line="240" w:lineRule="auto"/>
        <w:rPr>
          <w:rFonts w:ascii="Arial" w:hAnsi="Arial" w:cs="Arial"/>
          <w:lang w:val="en-GB"/>
        </w:rPr>
      </w:pPr>
    </w:p>
    <w:p w:rsidR="007E6067" w:rsidRPr="0069263C" w:rsidRDefault="007E6067" w:rsidP="007E6067">
      <w:pPr>
        <w:spacing w:after="0" w:line="240" w:lineRule="auto"/>
        <w:rPr>
          <w:rFonts w:ascii="Arial" w:hAnsi="Arial" w:cs="Arial"/>
          <w:b/>
          <w:bCs/>
          <w:u w:val="single"/>
          <w:lang w:val="en-GB"/>
        </w:rPr>
      </w:pPr>
      <w:r w:rsidRPr="0069263C">
        <w:rPr>
          <w:rFonts w:ascii="Arial" w:hAnsi="Arial" w:cs="Arial"/>
          <w:b/>
          <w:bCs/>
          <w:u w:val="single"/>
          <w:lang w:val="en-GB"/>
        </w:rPr>
        <w:t>About us</w:t>
      </w:r>
    </w:p>
    <w:p w:rsidR="007E6067" w:rsidRPr="0069263C" w:rsidRDefault="00FA6C6C" w:rsidP="007E6067">
      <w:pPr>
        <w:spacing w:after="0" w:line="240" w:lineRule="auto"/>
        <w:rPr>
          <w:rFonts w:ascii="Arial" w:hAnsi="Arial" w:cs="Arial"/>
          <w:lang w:val="en-GB"/>
        </w:rPr>
      </w:pPr>
      <w:hyperlink r:id="rId15" w:history="1">
        <w:proofErr w:type="gramStart"/>
        <w:r w:rsidR="007E6067" w:rsidRPr="0069263C">
          <w:rPr>
            <w:rFonts w:ascii="Arial" w:eastAsia="Cambria" w:hAnsi="Arial" w:cs="Arial"/>
            <w:color w:val="0563C1"/>
            <w:kern w:val="0"/>
            <w:u w:val="single"/>
            <w:lang w:val="en-GB" w:eastAsia="en-US" w:bidi="ar-SA"/>
          </w:rPr>
          <w:t>element14</w:t>
        </w:r>
        <w:proofErr w:type="gramEnd"/>
      </w:hyperlink>
      <w:r w:rsidR="007E6067" w:rsidRPr="0069263C">
        <w:rPr>
          <w:rFonts w:ascii="Arial" w:hAnsi="Arial" w:cs="Arial"/>
          <w:lang w:val="en-GB"/>
        </w:rPr>
        <w:t xml:space="preserve"> is part of the </w:t>
      </w:r>
      <w:r w:rsidR="007E6067" w:rsidRPr="0069263C">
        <w:rPr>
          <w:rFonts w:ascii="Arial" w:eastAsia="Cambria" w:hAnsi="Arial" w:cs="Arial"/>
          <w:color w:val="0563C1"/>
          <w:kern w:val="0"/>
          <w:u w:val="single"/>
          <w:lang w:val="en-GB" w:eastAsia="en-US" w:bidi="ar-SA"/>
        </w:rPr>
        <w:t xml:space="preserve">Premier Farnell </w:t>
      </w:r>
      <w:r w:rsidR="007E6067" w:rsidRPr="0069263C">
        <w:rPr>
          <w:rFonts w:ascii="Arial" w:hAnsi="Arial" w:cs="Arial"/>
          <w:lang w:val="en-GB"/>
        </w:rPr>
        <w:t xml:space="preserve">group of businesses, a global technology leader with over 80 years in the high service distribution of technology products and solutions for electronic system design, production, maintenance and repair. Premier Farnell uses this experience to support its broad customer base, from hobbyists to engineers, maintenance engineers and buyers as ‘The Development Distributor’, working with leading brands and start-ups to develop new products for market, and supporting the industry as it seeks to develop the current and next generation of engineers.  </w:t>
      </w:r>
    </w:p>
    <w:p w:rsidR="007E6067" w:rsidRPr="0069263C" w:rsidRDefault="007E6067" w:rsidP="007E6067">
      <w:pPr>
        <w:spacing w:after="0" w:line="240" w:lineRule="auto"/>
        <w:rPr>
          <w:rFonts w:ascii="Arial" w:hAnsi="Arial" w:cs="Arial"/>
          <w:lang w:val="en-GB"/>
        </w:rPr>
      </w:pPr>
    </w:p>
    <w:p w:rsidR="007E6067" w:rsidRPr="0093342C" w:rsidRDefault="007E6067" w:rsidP="007E6067">
      <w:pPr>
        <w:ind w:right="-1"/>
        <w:rPr>
          <w:rFonts w:ascii="Arial" w:hAnsi="Arial" w:cs="Arial"/>
          <w:szCs w:val="22"/>
        </w:rPr>
      </w:pPr>
      <w:r w:rsidRPr="0093342C">
        <w:rPr>
          <w:rFonts w:ascii="Arial" w:hAnsi="Arial" w:cs="Arial"/>
          <w:szCs w:val="22"/>
          <w:shd w:val="clear" w:color="auto" w:fill="FFFFFF"/>
        </w:rPr>
        <w:t xml:space="preserve">Premier Farnell </w:t>
      </w:r>
      <w:r w:rsidRPr="0093342C">
        <w:rPr>
          <w:rFonts w:ascii="Arial" w:hAnsi="Arial" w:cs="Arial"/>
          <w:szCs w:val="22"/>
        </w:rPr>
        <w:t>trades as </w:t>
      </w:r>
      <w:hyperlink r:id="rId16" w:history="1">
        <w:r w:rsidRPr="0093342C">
          <w:rPr>
            <w:rStyle w:val="Hyperlink"/>
            <w:rFonts w:ascii="Arial" w:hAnsi="Arial" w:cs="Arial"/>
            <w:szCs w:val="22"/>
          </w:rPr>
          <w:t>Farnell</w:t>
        </w:r>
      </w:hyperlink>
      <w:r w:rsidRPr="0093342C">
        <w:rPr>
          <w:rFonts w:ascii="Arial" w:hAnsi="Arial" w:cs="Arial"/>
          <w:szCs w:val="22"/>
        </w:rPr>
        <w:t xml:space="preserve"> in Europe; </w:t>
      </w:r>
      <w:hyperlink r:id="rId17" w:history="1">
        <w:r w:rsidRPr="0093342C">
          <w:rPr>
            <w:rStyle w:val="Hyperlink"/>
            <w:rFonts w:ascii="Arial" w:hAnsi="Arial" w:cs="Arial"/>
            <w:szCs w:val="22"/>
          </w:rPr>
          <w:t>Newark</w:t>
        </w:r>
      </w:hyperlink>
      <w:r w:rsidRPr="0093342C">
        <w:rPr>
          <w:rFonts w:ascii="Arial" w:hAnsi="Arial" w:cs="Arial"/>
          <w:szCs w:val="22"/>
        </w:rPr>
        <w:t xml:space="preserve"> in North America; and </w:t>
      </w:r>
      <w:hyperlink r:id="rId18" w:history="1">
        <w:r w:rsidRPr="0093342C">
          <w:rPr>
            <w:rStyle w:val="Hyperlink"/>
            <w:rFonts w:ascii="Arial" w:hAnsi="Arial" w:cs="Arial"/>
            <w:szCs w:val="22"/>
          </w:rPr>
          <w:t>element14</w:t>
        </w:r>
      </w:hyperlink>
      <w:r w:rsidRPr="0093342C">
        <w:rPr>
          <w:rFonts w:ascii="Arial" w:hAnsi="Arial" w:cs="Arial"/>
          <w:szCs w:val="22"/>
        </w:rPr>
        <w:t> throughout Asia Pacific</w:t>
      </w:r>
      <w:r w:rsidRPr="0093342C">
        <w:rPr>
          <w:rFonts w:ascii="Arial" w:hAnsi="Arial" w:cs="Arial"/>
          <w:szCs w:val="22"/>
          <w:shd w:val="clear" w:color="auto" w:fill="FFFFFF"/>
        </w:rPr>
        <w:t>.</w:t>
      </w:r>
      <w:r w:rsidRPr="0093342C">
        <w:rPr>
          <w:rFonts w:ascii="Arial" w:hAnsi="Arial" w:cs="Arial"/>
          <w:szCs w:val="22"/>
        </w:rPr>
        <w:t xml:space="preserve"> Premier Farnell sells direct to consumers through a network of resellers and its </w:t>
      </w:r>
      <w:hyperlink r:id="rId19" w:history="1">
        <w:r w:rsidRPr="0093342C">
          <w:rPr>
            <w:rStyle w:val="Hyperlink"/>
            <w:rFonts w:ascii="Arial" w:hAnsi="Arial" w:cs="Arial"/>
            <w:szCs w:val="22"/>
          </w:rPr>
          <w:t>CPC</w:t>
        </w:r>
      </w:hyperlink>
      <w:r w:rsidRPr="0093342C">
        <w:rPr>
          <w:rFonts w:ascii="Arial" w:hAnsi="Arial" w:cs="Arial"/>
          <w:szCs w:val="22"/>
        </w:rPr>
        <w:t xml:space="preserve"> business in the UK.</w:t>
      </w:r>
    </w:p>
    <w:p w:rsidR="007E6067" w:rsidRDefault="007E6067" w:rsidP="007E6067">
      <w:pPr>
        <w:pStyle w:val="NormalWeb"/>
        <w:shd w:val="clear" w:color="auto" w:fill="FFFFFF"/>
        <w:spacing w:after="0" w:line="276" w:lineRule="auto"/>
        <w:rPr>
          <w:rFonts w:ascii="Arial" w:hAnsi="Arial" w:cs="Arial"/>
          <w:sz w:val="20"/>
          <w:szCs w:val="22"/>
        </w:rPr>
      </w:pPr>
      <w:r w:rsidRPr="0093342C">
        <w:rPr>
          <w:rFonts w:ascii="Arial" w:hAnsi="Arial" w:cs="Arial"/>
          <w:sz w:val="20"/>
          <w:szCs w:val="22"/>
        </w:rPr>
        <w:t>Premier Farnell is a business unit of Avnet, Inc. (</w:t>
      </w:r>
      <w:proofErr w:type="gramStart"/>
      <w:r w:rsidRPr="0093342C">
        <w:rPr>
          <w:rFonts w:ascii="Arial" w:hAnsi="Arial" w:cs="Arial"/>
          <w:sz w:val="20"/>
          <w:szCs w:val="22"/>
        </w:rPr>
        <w:t>Nasdaq</w:t>
      </w:r>
      <w:proofErr w:type="gramEnd"/>
      <w:r w:rsidRPr="0093342C">
        <w:rPr>
          <w:rFonts w:ascii="Arial" w:hAnsi="Arial" w:cs="Arial"/>
          <w:sz w:val="20"/>
          <w:szCs w:val="22"/>
        </w:rPr>
        <w:t xml:space="preserve">: </w:t>
      </w:r>
      <w:hyperlink r:id="rId20" w:history="1">
        <w:r w:rsidRPr="0093342C">
          <w:rPr>
            <w:rStyle w:val="Hyperlink"/>
            <w:rFonts w:ascii="Arial" w:eastAsia="Arial Unicode MS" w:hAnsi="Arial" w:cs="Arial"/>
            <w:sz w:val="20"/>
            <w:szCs w:val="22"/>
          </w:rPr>
          <w:t>AVT</w:t>
        </w:r>
      </w:hyperlink>
      <w:r w:rsidRPr="0093342C">
        <w:rPr>
          <w:rFonts w:ascii="Arial" w:hAnsi="Arial" w:cs="Arial"/>
          <w:sz w:val="20"/>
          <w:szCs w:val="22"/>
        </w:rPr>
        <w:t xml:space="preserve">). Avnet is a global technology solutions provider with an extensive ecosystem that delivers design, product, marketing and supply chain expertise for customers at every stage of the product lifecycle. </w:t>
      </w:r>
    </w:p>
    <w:p w:rsidR="007E6067" w:rsidRPr="00FE3259" w:rsidRDefault="007E6067" w:rsidP="007E6067">
      <w:pPr>
        <w:pStyle w:val="NormalWeb"/>
        <w:shd w:val="clear" w:color="auto" w:fill="FFFFFF"/>
        <w:spacing w:after="0" w:line="276" w:lineRule="auto"/>
        <w:rPr>
          <w:rFonts w:ascii="Arial" w:hAnsi="Arial" w:cs="Arial"/>
          <w:sz w:val="20"/>
          <w:szCs w:val="22"/>
        </w:rPr>
      </w:pPr>
    </w:p>
    <w:p w:rsidR="007E6067" w:rsidRPr="0093342C" w:rsidRDefault="007E6067" w:rsidP="007E6067">
      <w:pPr>
        <w:shd w:val="clear" w:color="auto" w:fill="FFFFFF"/>
        <w:ind w:right="-1"/>
        <w:rPr>
          <w:rFonts w:ascii="Arial" w:hAnsi="Arial" w:cs="Arial"/>
          <w:szCs w:val="22"/>
        </w:rPr>
      </w:pPr>
      <w:r w:rsidRPr="0093342C">
        <w:rPr>
          <w:rFonts w:ascii="Arial" w:hAnsi="Arial" w:cs="Arial"/>
          <w:szCs w:val="22"/>
        </w:rPr>
        <w:t xml:space="preserve">For more information, visit our websites at </w:t>
      </w:r>
      <w:hyperlink r:id="rId21" w:history="1">
        <w:r w:rsidRPr="0093342C">
          <w:rPr>
            <w:rStyle w:val="Hyperlink"/>
            <w:rFonts w:ascii="Arial" w:hAnsi="Arial" w:cs="Arial"/>
            <w:szCs w:val="22"/>
          </w:rPr>
          <w:t>https://www.premierfarnell.com</w:t>
        </w:r>
      </w:hyperlink>
      <w:r w:rsidRPr="0093342C">
        <w:rPr>
          <w:rStyle w:val="Hyperlink"/>
          <w:rFonts w:ascii="Arial" w:hAnsi="Arial" w:cs="Arial"/>
          <w:szCs w:val="22"/>
        </w:rPr>
        <w:t xml:space="preserve"> </w:t>
      </w:r>
      <w:r w:rsidRPr="0093342C">
        <w:rPr>
          <w:rFonts w:ascii="Arial" w:hAnsi="Arial" w:cs="Arial"/>
          <w:szCs w:val="22"/>
        </w:rPr>
        <w:t xml:space="preserve">and </w:t>
      </w:r>
      <w:hyperlink r:id="rId22" w:history="1">
        <w:r w:rsidRPr="0093342C">
          <w:rPr>
            <w:rStyle w:val="Hyperlink"/>
            <w:rFonts w:ascii="Arial" w:hAnsi="Arial" w:cs="Arial"/>
            <w:szCs w:val="22"/>
          </w:rPr>
          <w:t>https://www.avnet.com</w:t>
        </w:r>
      </w:hyperlink>
      <w:r w:rsidRPr="0093342C">
        <w:rPr>
          <w:rFonts w:ascii="Arial" w:hAnsi="Arial" w:cs="Arial"/>
          <w:szCs w:val="22"/>
        </w:rPr>
        <w:t xml:space="preserve">. </w:t>
      </w:r>
    </w:p>
    <w:p w:rsidR="007E6067" w:rsidRPr="0069263C" w:rsidRDefault="007E6067" w:rsidP="007E6067">
      <w:pPr>
        <w:spacing w:after="0" w:line="240" w:lineRule="auto"/>
        <w:rPr>
          <w:rFonts w:ascii="Arial" w:hAnsi="Arial" w:cs="Arial"/>
          <w:color w:val="333333"/>
          <w:lang w:val="en-GB"/>
        </w:rPr>
      </w:pPr>
    </w:p>
    <w:p w:rsidR="007E6067" w:rsidRPr="0069263C" w:rsidRDefault="007E6067" w:rsidP="007E6067">
      <w:pPr>
        <w:spacing w:after="0" w:line="240" w:lineRule="auto"/>
        <w:rPr>
          <w:rStyle w:val="Hyperlink"/>
          <w:rFonts w:ascii="Arial" w:hAnsi="Arial" w:cs="Arial"/>
          <w:b/>
          <w:bCs/>
          <w:color w:val="auto"/>
          <w:u w:val="none"/>
          <w:lang w:val="en-GB"/>
        </w:rPr>
      </w:pPr>
      <w:r w:rsidRPr="0069263C">
        <w:rPr>
          <w:rStyle w:val="Hyperlink"/>
          <w:rFonts w:ascii="Arial" w:hAnsi="Arial" w:cs="Arial"/>
          <w:b/>
          <w:color w:val="auto"/>
          <w:u w:val="none"/>
          <w:lang w:val="en-GB"/>
        </w:rPr>
        <w:t>Global PR Agency:</w:t>
      </w:r>
    </w:p>
    <w:p w:rsidR="007E6067" w:rsidRPr="00492B2E" w:rsidRDefault="007E6067" w:rsidP="007E6067">
      <w:pPr>
        <w:spacing w:after="0" w:line="240" w:lineRule="auto"/>
        <w:rPr>
          <w:rFonts w:ascii="Arial" w:hAnsi="Arial" w:cs="Arial"/>
          <w:b/>
        </w:rPr>
      </w:pPr>
      <w:r w:rsidRPr="00492B2E">
        <w:rPr>
          <w:rFonts w:ascii="Arial" w:hAnsi="Arial" w:cs="Arial"/>
          <w:b/>
        </w:rPr>
        <w:t>Chloe Willcox</w:t>
      </w:r>
    </w:p>
    <w:p w:rsidR="007E6067" w:rsidRPr="0069263C" w:rsidRDefault="007E6067" w:rsidP="007E6067">
      <w:pPr>
        <w:spacing w:after="0" w:line="240" w:lineRule="auto"/>
        <w:rPr>
          <w:rStyle w:val="Hyperlink"/>
          <w:rFonts w:ascii="Arial" w:hAnsi="Arial" w:cs="Arial"/>
          <w:b/>
          <w:bCs/>
          <w:color w:val="auto"/>
          <w:u w:val="none"/>
          <w:lang w:val="en-GB"/>
        </w:rPr>
      </w:pPr>
      <w:r w:rsidRPr="0069263C">
        <w:rPr>
          <w:rStyle w:val="Hyperlink"/>
          <w:rFonts w:ascii="Arial" w:hAnsi="Arial" w:cs="Arial"/>
          <w:b/>
          <w:color w:val="auto"/>
          <w:u w:val="none"/>
          <w:lang w:val="en-GB"/>
        </w:rPr>
        <w:t>Napier Partnership</w:t>
      </w:r>
    </w:p>
    <w:p w:rsidR="007E6067" w:rsidRPr="0069263C" w:rsidRDefault="007E6067" w:rsidP="007E6067">
      <w:pPr>
        <w:spacing w:after="0" w:line="240" w:lineRule="auto"/>
        <w:rPr>
          <w:rStyle w:val="Hyperlink"/>
          <w:rFonts w:ascii="Arial" w:hAnsi="Arial" w:cs="Arial"/>
          <w:color w:val="auto"/>
          <w:u w:val="none"/>
          <w:lang w:val="en-GB"/>
        </w:rPr>
      </w:pPr>
      <w:r w:rsidRPr="0069263C">
        <w:rPr>
          <w:rStyle w:val="Hyperlink"/>
          <w:rFonts w:ascii="Arial" w:hAnsi="Arial" w:cs="Arial"/>
          <w:color w:val="auto"/>
          <w:u w:val="none"/>
          <w:lang w:val="en-GB"/>
        </w:rPr>
        <w:t>Tel: +44 1243 531123</w:t>
      </w:r>
    </w:p>
    <w:p w:rsidR="007E6067" w:rsidRPr="00492B2E" w:rsidRDefault="007E6067" w:rsidP="007E6067">
      <w:pPr>
        <w:spacing w:after="0" w:line="240" w:lineRule="auto"/>
        <w:rPr>
          <w:rFonts w:ascii="Arial" w:hAnsi="Arial" w:cs="Arial"/>
          <w:color w:val="0563C1"/>
          <w:lang w:val="en-GB"/>
        </w:rPr>
      </w:pPr>
      <w:r w:rsidRPr="0069263C">
        <w:rPr>
          <w:rStyle w:val="Hyperlink"/>
          <w:rFonts w:ascii="Arial" w:hAnsi="Arial" w:cs="Arial"/>
          <w:color w:val="auto"/>
          <w:u w:val="none"/>
          <w:lang w:val="en-GB"/>
        </w:rPr>
        <w:t xml:space="preserve">Email: </w:t>
      </w:r>
      <w:hyperlink r:id="rId23" w:history="1">
        <w:r w:rsidRPr="00492B2E">
          <w:rPr>
            <w:rStyle w:val="Hyperlink"/>
            <w:rFonts w:ascii="Arial" w:eastAsia="Cambria" w:hAnsi="Arial" w:cs="Arial"/>
            <w:color w:val="0563C1"/>
            <w:kern w:val="0"/>
            <w:lang w:val="en-GB" w:eastAsia="en-US" w:bidi="ar-SA"/>
          </w:rPr>
          <w:t>chloe@napierb2b.com</w:t>
        </w:r>
      </w:hyperlink>
    </w:p>
    <w:p w:rsidR="007E6067" w:rsidRPr="0069263C" w:rsidRDefault="00FA6C6C" w:rsidP="007E6067">
      <w:pPr>
        <w:spacing w:after="0" w:line="240" w:lineRule="auto"/>
        <w:rPr>
          <w:rFonts w:ascii="Arial" w:eastAsia="Cambria" w:hAnsi="Arial" w:cs="Arial"/>
          <w:color w:val="0563C1"/>
          <w:kern w:val="0"/>
          <w:u w:val="single"/>
          <w:lang w:val="en-GB" w:eastAsia="en-US" w:bidi="ar-SA"/>
        </w:rPr>
      </w:pPr>
      <w:hyperlink r:id="rId24" w:history="1">
        <w:r w:rsidR="007E6067" w:rsidRPr="0069263C">
          <w:rPr>
            <w:rFonts w:ascii="Arial" w:eastAsia="Cambria" w:hAnsi="Arial" w:cs="Arial"/>
            <w:color w:val="0563C1"/>
            <w:kern w:val="0"/>
            <w:u w:val="single"/>
            <w:lang w:val="en-GB" w:eastAsia="en-US" w:bidi="ar-SA"/>
          </w:rPr>
          <w:t>www.napierb2b.com</w:t>
        </w:r>
      </w:hyperlink>
      <w:r w:rsidR="007E6067" w:rsidRPr="0069263C">
        <w:rPr>
          <w:rFonts w:ascii="Arial" w:eastAsia="Cambria" w:hAnsi="Arial" w:cs="Arial"/>
          <w:color w:val="0563C1"/>
          <w:kern w:val="0"/>
          <w:u w:val="single"/>
          <w:lang w:val="en-GB" w:eastAsia="en-US" w:bidi="ar-SA"/>
        </w:rPr>
        <w:t xml:space="preserve"> </w:t>
      </w:r>
    </w:p>
    <w:p w:rsidR="007E6067" w:rsidRPr="0069263C" w:rsidRDefault="007E6067" w:rsidP="007E6067">
      <w:pPr>
        <w:spacing w:after="0" w:line="240" w:lineRule="auto"/>
        <w:rPr>
          <w:rFonts w:ascii="Arial" w:hAnsi="Arial" w:cs="Arial"/>
          <w:lang w:val="en-GB"/>
        </w:rPr>
      </w:pPr>
    </w:p>
    <w:p w:rsidR="007E6067" w:rsidRPr="0069263C" w:rsidRDefault="007E6067" w:rsidP="007E6067">
      <w:pPr>
        <w:spacing w:after="0" w:line="240" w:lineRule="auto"/>
        <w:rPr>
          <w:rFonts w:ascii="Arial" w:hAnsi="Arial" w:cs="Arial"/>
          <w:b/>
          <w:bCs/>
          <w:lang w:val="en-GB"/>
        </w:rPr>
      </w:pPr>
      <w:r w:rsidRPr="0069263C">
        <w:rPr>
          <w:rFonts w:ascii="Arial" w:hAnsi="Arial" w:cs="Arial"/>
          <w:b/>
          <w:bCs/>
          <w:lang w:val="en-GB"/>
        </w:rPr>
        <w:t>Premier Farnell:</w:t>
      </w:r>
    </w:p>
    <w:p w:rsidR="007E6067" w:rsidRPr="0069263C" w:rsidRDefault="007E6067" w:rsidP="007E6067">
      <w:pPr>
        <w:spacing w:after="0" w:line="240" w:lineRule="auto"/>
        <w:rPr>
          <w:rFonts w:ascii="Arial" w:hAnsi="Arial" w:cs="Arial"/>
          <w:b/>
          <w:bCs/>
          <w:lang w:val="en-GB"/>
        </w:rPr>
      </w:pPr>
      <w:r w:rsidRPr="0069263C">
        <w:rPr>
          <w:rFonts w:ascii="Arial" w:hAnsi="Arial" w:cs="Arial"/>
          <w:b/>
          <w:bCs/>
          <w:lang w:val="en-GB"/>
        </w:rPr>
        <w:t>Holly Smart</w:t>
      </w:r>
    </w:p>
    <w:p w:rsidR="007E6067" w:rsidRPr="0069263C" w:rsidRDefault="007E6067" w:rsidP="007E6067">
      <w:pPr>
        <w:spacing w:after="0" w:line="240" w:lineRule="auto"/>
        <w:rPr>
          <w:rFonts w:ascii="Arial" w:hAnsi="Arial" w:cs="Arial"/>
          <w:b/>
          <w:bCs/>
          <w:lang w:val="en-GB"/>
        </w:rPr>
      </w:pPr>
      <w:r w:rsidRPr="0069263C">
        <w:rPr>
          <w:rFonts w:ascii="Arial" w:hAnsi="Arial" w:cs="Arial"/>
          <w:b/>
          <w:bCs/>
          <w:lang w:val="en-GB"/>
        </w:rPr>
        <w:t>Head of PR and External Communications</w:t>
      </w:r>
    </w:p>
    <w:p w:rsidR="007E6067" w:rsidRPr="0069263C" w:rsidRDefault="007E6067" w:rsidP="007E6067">
      <w:pPr>
        <w:spacing w:after="0" w:line="240" w:lineRule="auto"/>
        <w:rPr>
          <w:rFonts w:ascii="Arial" w:hAnsi="Arial" w:cs="Arial"/>
          <w:bCs/>
          <w:lang w:val="en-GB"/>
        </w:rPr>
      </w:pPr>
      <w:r w:rsidRPr="0069263C">
        <w:rPr>
          <w:rFonts w:ascii="Arial" w:hAnsi="Arial" w:cs="Arial"/>
          <w:bCs/>
          <w:lang w:val="en-GB"/>
        </w:rPr>
        <w:t>Tel: +44 113 2485188</w:t>
      </w:r>
    </w:p>
    <w:p w:rsidR="007E6067" w:rsidRPr="0069263C" w:rsidRDefault="007E6067" w:rsidP="007E6067">
      <w:pPr>
        <w:spacing w:after="0" w:line="240" w:lineRule="auto"/>
        <w:rPr>
          <w:rFonts w:ascii="Arial" w:hAnsi="Arial" w:cs="Arial"/>
          <w:bCs/>
          <w:lang w:val="en-GB"/>
        </w:rPr>
      </w:pPr>
      <w:r w:rsidRPr="0069263C">
        <w:rPr>
          <w:rFonts w:ascii="Arial" w:hAnsi="Arial" w:cs="Arial"/>
          <w:bCs/>
          <w:lang w:val="en-GB"/>
        </w:rPr>
        <w:t>Email:</w:t>
      </w:r>
      <w:r w:rsidRPr="0069263C">
        <w:rPr>
          <w:rFonts w:ascii="Arial" w:hAnsi="Arial" w:cs="Arial"/>
          <w:b/>
          <w:bCs/>
          <w:lang w:val="en-GB"/>
        </w:rPr>
        <w:t> </w:t>
      </w:r>
      <w:hyperlink r:id="rId25" w:history="1">
        <w:r w:rsidRPr="0069263C">
          <w:rPr>
            <w:rFonts w:ascii="Arial" w:eastAsia="Cambria" w:hAnsi="Arial" w:cs="Arial"/>
            <w:color w:val="0563C1"/>
            <w:kern w:val="0"/>
            <w:u w:val="single"/>
            <w:lang w:val="en-GB" w:eastAsia="en-US" w:bidi="ar-SA"/>
          </w:rPr>
          <w:t>hsmart@premierfarnell.com</w:t>
        </w:r>
      </w:hyperlink>
      <w:r w:rsidRPr="0069263C">
        <w:rPr>
          <w:rFonts w:ascii="Arial" w:hAnsi="Arial" w:cs="Arial"/>
          <w:bCs/>
          <w:lang w:val="en-GB"/>
        </w:rPr>
        <w:t xml:space="preserve">  </w:t>
      </w:r>
    </w:p>
    <w:p w:rsidR="007E6067" w:rsidRPr="0069263C" w:rsidRDefault="007E6067" w:rsidP="007E6067">
      <w:pPr>
        <w:spacing w:after="0" w:line="240" w:lineRule="auto"/>
        <w:rPr>
          <w:rFonts w:ascii="Arial" w:hAnsi="Arial" w:cs="Arial"/>
          <w:color w:val="000000"/>
          <w:u w:val="single"/>
          <w:lang w:val="en-GB"/>
        </w:rPr>
      </w:pPr>
    </w:p>
    <w:p w:rsidR="007E6067" w:rsidRPr="0069263C" w:rsidRDefault="007E6067" w:rsidP="007E6067">
      <w:pPr>
        <w:spacing w:after="0" w:line="240" w:lineRule="auto"/>
        <w:rPr>
          <w:rFonts w:ascii="Arial" w:hAnsi="Arial" w:cs="Arial"/>
          <w:color w:val="000000"/>
          <w:u w:val="single"/>
          <w:lang w:val="en-GB"/>
        </w:rPr>
      </w:pPr>
    </w:p>
    <w:p w:rsidR="007E6067" w:rsidRPr="0069263C" w:rsidRDefault="007E6067" w:rsidP="007E6067">
      <w:pPr>
        <w:spacing w:after="0" w:line="240" w:lineRule="auto"/>
        <w:jc w:val="center"/>
        <w:rPr>
          <w:rStyle w:val="Hyperlink"/>
          <w:rFonts w:ascii="Arial" w:hAnsi="Arial" w:cs="Arial"/>
          <w:bCs/>
          <w:lang w:val="en-GB"/>
        </w:rPr>
      </w:pPr>
    </w:p>
    <w:p w:rsidR="007E6067" w:rsidRPr="0069263C" w:rsidRDefault="007E6067" w:rsidP="007E6067">
      <w:pPr>
        <w:spacing w:after="0" w:line="240" w:lineRule="auto"/>
        <w:jc w:val="center"/>
        <w:rPr>
          <w:rFonts w:ascii="Arial" w:hAnsi="Arial" w:cs="Arial"/>
          <w:b/>
          <w:lang w:val="en-GB"/>
        </w:rPr>
      </w:pPr>
    </w:p>
    <w:p w:rsidR="007E6067" w:rsidRPr="0069263C" w:rsidRDefault="007E6067" w:rsidP="007E6067">
      <w:pPr>
        <w:spacing w:after="0" w:line="240" w:lineRule="auto"/>
        <w:rPr>
          <w:rFonts w:ascii="Arial" w:hAnsi="Arial" w:cs="Arial"/>
          <w:b/>
          <w:lang w:val="en-GB"/>
        </w:rPr>
      </w:pPr>
    </w:p>
    <w:p w:rsidR="007E6067" w:rsidRPr="0069263C" w:rsidRDefault="007E6067" w:rsidP="007E6067">
      <w:pPr>
        <w:spacing w:after="0" w:line="240" w:lineRule="auto"/>
        <w:rPr>
          <w:rFonts w:ascii="Arial" w:hAnsi="Arial" w:cs="Arial"/>
          <w:b/>
          <w:lang w:val="en-GB"/>
        </w:rPr>
      </w:pPr>
    </w:p>
    <w:p w:rsidR="00040C07" w:rsidRDefault="00040C07"/>
    <w:sectPr w:rsidR="00040C07" w:rsidSect="00D978B8">
      <w:headerReference w:type="default" r:id="rId26"/>
      <w:footerReference w:type="default" r:id="rId27"/>
      <w:pgSz w:w="12240" w:h="15840"/>
      <w:pgMar w:top="1440" w:right="1440" w:bottom="1440"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067" w:rsidRDefault="007E6067" w:rsidP="007E6067">
      <w:pPr>
        <w:spacing w:after="0" w:line="240" w:lineRule="auto"/>
      </w:pPr>
      <w:r>
        <w:separator/>
      </w:r>
    </w:p>
  </w:endnote>
  <w:endnote w:type="continuationSeparator" w:id="0">
    <w:p w:rsidR="007E6067" w:rsidRDefault="007E6067" w:rsidP="007E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DE0" w:rsidRPr="004A6DE0" w:rsidRDefault="007E6067">
    <w:pPr>
      <w:pStyle w:val="Footer"/>
      <w:rPr>
        <w:rFonts w:ascii="Arial" w:hAnsi="Arial" w:cs="Arial"/>
        <w:lang w:val="en-GB"/>
      </w:rPr>
    </w:pPr>
    <w:r>
      <w:rPr>
        <w:rFonts w:ascii="Arial" w:hAnsi="Arial" w:cs="Arial"/>
        <w:lang w:val="en-GB"/>
      </w:rPr>
      <w:t>FAR399</w:t>
    </w:r>
    <w:r w:rsidRPr="004A6DE0">
      <w:rPr>
        <w:rFonts w:ascii="Arial" w:hAnsi="Arial" w:cs="Arial"/>
        <w:lang w:val="en-GB"/>
      </w:rPr>
      <w:t>anz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067" w:rsidRDefault="007E6067" w:rsidP="007E6067">
      <w:pPr>
        <w:spacing w:after="0" w:line="240" w:lineRule="auto"/>
      </w:pPr>
      <w:r>
        <w:separator/>
      </w:r>
    </w:p>
  </w:footnote>
  <w:footnote w:type="continuationSeparator" w:id="0">
    <w:p w:rsidR="007E6067" w:rsidRDefault="007E6067" w:rsidP="007E6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BF" w:rsidRDefault="00FA6C6C" w:rsidP="00960163">
    <w:pPr>
      <w:pStyle w:val="Header"/>
      <w:jc w:val="center"/>
    </w:pPr>
  </w:p>
  <w:p w:rsidR="003A7EBF" w:rsidRDefault="007E6067" w:rsidP="00960163">
    <w:pPr>
      <w:pStyle w:val="Header"/>
      <w:jc w:val="center"/>
    </w:pPr>
    <w:r w:rsidRPr="003A7EBF">
      <w:rPr>
        <w:noProof/>
        <w:lang w:val="en-GB" w:eastAsia="en-GB" w:bidi="ar-SA"/>
      </w:rPr>
      <w:drawing>
        <wp:inline distT="0" distB="0" distL="0" distR="0" wp14:anchorId="09173A28" wp14:editId="5B1EC090">
          <wp:extent cx="2028825" cy="459867"/>
          <wp:effectExtent l="19050" t="0" r="0" b="0"/>
          <wp:docPr id="4"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t xml:space="preserve">                                                               </w:t>
    </w:r>
    <w:r>
      <w:rPr>
        <w:noProof/>
        <w:lang w:val="en-GB" w:eastAsia="en-GB" w:bidi="ar-SA"/>
      </w:rPr>
      <w:drawing>
        <wp:inline distT="0" distB="0" distL="0" distR="0" wp14:anchorId="45CE2F57" wp14:editId="11FB01C3">
          <wp:extent cx="1838325" cy="287425"/>
          <wp:effectExtent l="19050" t="0" r="9525" b="0"/>
          <wp:docPr id="1" name="Picture 1" descr="C:\Users\HSmart\AppData\Local\Microsoft\Windows\Temporary Internet Files\Content.Word\element14_314_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mart\AppData\Local\Microsoft\Windows\Temporary Internet Files\Content.Word\element14_314_716.jpg"/>
                  <pic:cNvPicPr>
                    <a:picLocks noChangeAspect="1" noChangeArrowheads="1"/>
                  </pic:cNvPicPr>
                </pic:nvPicPr>
                <pic:blipFill>
                  <a:blip r:embed="rId2"/>
                  <a:srcRect/>
                  <a:stretch>
                    <a:fillRect/>
                  </a:stretch>
                </pic:blipFill>
                <pic:spPr bwMode="auto">
                  <a:xfrm>
                    <a:off x="0" y="0"/>
                    <a:ext cx="1838325" cy="287425"/>
                  </a:xfrm>
                  <a:prstGeom prst="rect">
                    <a:avLst/>
                  </a:prstGeom>
                  <a:noFill/>
                  <a:ln w="9525">
                    <a:noFill/>
                    <a:miter lim="800000"/>
                    <a:headEnd/>
                    <a:tailEnd/>
                  </a:ln>
                </pic:spPr>
              </pic:pic>
            </a:graphicData>
          </a:graphic>
        </wp:inline>
      </w:drawing>
    </w:r>
  </w:p>
  <w:p w:rsidR="003A7EBF" w:rsidRDefault="00FA6C6C" w:rsidP="00960163">
    <w:pPr>
      <w:pStyle w:val="Header"/>
      <w:jc w:val="center"/>
    </w:pPr>
  </w:p>
  <w:p w:rsidR="003A7EBF" w:rsidRDefault="00FA6C6C"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74A5"/>
    <w:multiLevelType w:val="hybridMultilevel"/>
    <w:tmpl w:val="45F655A2"/>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067"/>
    <w:rsid w:val="00040C07"/>
    <w:rsid w:val="007E6067"/>
    <w:rsid w:val="00FA6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D41EF-F1A7-42A4-BD86-097A9560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067"/>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6067"/>
    <w:rPr>
      <w:rFonts w:cs="Times New Roman"/>
      <w:color w:val="0000FF"/>
      <w:u w:val="single"/>
    </w:rPr>
  </w:style>
  <w:style w:type="paragraph" w:styleId="Header">
    <w:name w:val="header"/>
    <w:basedOn w:val="Normal"/>
    <w:link w:val="HeaderChar"/>
    <w:rsid w:val="007E6067"/>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7E6067"/>
    <w:rPr>
      <w:rFonts w:ascii="Times New Roman" w:eastAsia="Arial Unicode MS" w:hAnsi="Times New Roman" w:cs="Arial Unicode MS"/>
      <w:kern w:val="1"/>
      <w:sz w:val="20"/>
      <w:szCs w:val="20"/>
      <w:lang w:val="en-US" w:eastAsia="hi-IN" w:bidi="hi-IN"/>
    </w:rPr>
  </w:style>
  <w:style w:type="paragraph" w:styleId="NormalWeb">
    <w:name w:val="Normal (Web)"/>
    <w:basedOn w:val="Normal"/>
    <w:uiPriority w:val="99"/>
    <w:unhideWhenUsed/>
    <w:rsid w:val="007E6067"/>
    <w:pPr>
      <w:suppressAutoHyphens w:val="0"/>
      <w:spacing w:after="334" w:line="240" w:lineRule="auto"/>
    </w:pPr>
    <w:rPr>
      <w:rFonts w:eastAsia="Times New Roman" w:cs="Times New Roman"/>
      <w:kern w:val="0"/>
      <w:sz w:val="24"/>
      <w:szCs w:val="24"/>
      <w:lang w:eastAsia="en-US" w:bidi="ar-SA"/>
    </w:rPr>
  </w:style>
  <w:style w:type="paragraph" w:styleId="Footer">
    <w:name w:val="footer"/>
    <w:basedOn w:val="Normal"/>
    <w:link w:val="FooterChar"/>
    <w:uiPriority w:val="99"/>
    <w:unhideWhenUsed/>
    <w:rsid w:val="007E6067"/>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7E6067"/>
    <w:rPr>
      <w:rFonts w:ascii="Times New Roman" w:eastAsia="Arial Unicode MS" w:hAnsi="Times New Roman" w:cs="Mangal"/>
      <w:kern w:val="1"/>
      <w:sz w:val="20"/>
      <w:szCs w:val="18"/>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farnell.com/" TargetMode="External"/><Relationship Id="rId13" Type="http://schemas.openxmlformats.org/officeDocument/2006/relationships/hyperlink" Target="http://au.element14.com/Raspberry" TargetMode="External"/><Relationship Id="rId18" Type="http://schemas.openxmlformats.org/officeDocument/2006/relationships/hyperlink" Target="http://sg.element14.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premierfarnell.com" TargetMode="External"/><Relationship Id="rId7" Type="http://schemas.openxmlformats.org/officeDocument/2006/relationships/hyperlink" Target="http://au.element14.com/" TargetMode="External"/><Relationship Id="rId12" Type="http://schemas.openxmlformats.org/officeDocument/2006/relationships/hyperlink" Target="http://www.newark.com/Raspberry" TargetMode="External"/><Relationship Id="rId17" Type="http://schemas.openxmlformats.org/officeDocument/2006/relationships/hyperlink" Target="http://www.newark.com/" TargetMode="External"/><Relationship Id="rId25" Type="http://schemas.openxmlformats.org/officeDocument/2006/relationships/hyperlink" Target="mailto:hsmart@premierfarnell.com" TargetMode="External"/><Relationship Id="rId2" Type="http://schemas.openxmlformats.org/officeDocument/2006/relationships/styles" Target="styles.xml"/><Relationship Id="rId16" Type="http://schemas.openxmlformats.org/officeDocument/2006/relationships/hyperlink" Target="http://uk.farnell.com/" TargetMode="External"/><Relationship Id="rId20" Type="http://schemas.openxmlformats.org/officeDocument/2006/relationships/hyperlink" Target="https://ir.avnet.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k.farnell.com/Raspberry" TargetMode="External"/><Relationship Id="rId24" Type="http://schemas.openxmlformats.org/officeDocument/2006/relationships/hyperlink" Target="http://www.napierb2b.com" TargetMode="External"/><Relationship Id="rId5" Type="http://schemas.openxmlformats.org/officeDocument/2006/relationships/footnotes" Target="footnotes.xml"/><Relationship Id="rId15" Type="http://schemas.openxmlformats.org/officeDocument/2006/relationships/hyperlink" Target="http://au.element14.com/" TargetMode="External"/><Relationship Id="rId23" Type="http://schemas.openxmlformats.org/officeDocument/2006/relationships/hyperlink" Target="mailto:chloe@napierb2b.com" TargetMode="External"/><Relationship Id="rId28" Type="http://schemas.openxmlformats.org/officeDocument/2006/relationships/fontTable" Target="fontTable.xml"/><Relationship Id="rId10" Type="http://schemas.openxmlformats.org/officeDocument/2006/relationships/hyperlink" Target="http://au.element14.com/" TargetMode="External"/><Relationship Id="rId19" Type="http://schemas.openxmlformats.org/officeDocument/2006/relationships/hyperlink" Target="http://cpc.farnell.com/" TargetMode="External"/><Relationship Id="rId4" Type="http://schemas.openxmlformats.org/officeDocument/2006/relationships/webSettings" Target="webSettings.xml"/><Relationship Id="rId9" Type="http://schemas.openxmlformats.org/officeDocument/2006/relationships/hyperlink" Target="http://www.newark.com/" TargetMode="External"/><Relationship Id="rId14" Type="http://schemas.openxmlformats.org/officeDocument/2006/relationships/hyperlink" Target="http://www.element14.com/news" TargetMode="External"/><Relationship Id="rId22" Type="http://schemas.openxmlformats.org/officeDocument/2006/relationships/hyperlink" Target="https://www.avnet.com/wps/portal/u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2</cp:revision>
  <dcterms:created xsi:type="dcterms:W3CDTF">2019-03-11T15:51:00Z</dcterms:created>
  <dcterms:modified xsi:type="dcterms:W3CDTF">2019-03-12T10:34:00Z</dcterms:modified>
</cp:coreProperties>
</file>