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CC" w:rsidRDefault="000332CC" w:rsidP="00AD3C37">
      <w:pPr>
        <w:spacing w:after="0"/>
        <w:jc w:val="center"/>
        <w:rPr>
          <w:rFonts w:ascii="Arial" w:hAnsi="Arial"/>
          <w:b/>
          <w:color w:val="000000" w:themeColor="text1"/>
          <w:sz w:val="26"/>
          <w:szCs w:val="26"/>
        </w:rPr>
      </w:pPr>
    </w:p>
    <w:p w:rsidR="00AD3C37" w:rsidRPr="00AD3C37" w:rsidRDefault="00AD3C37" w:rsidP="00AD3C37">
      <w:pPr>
        <w:spacing w:after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0" w:name="_GoBack"/>
      <w:proofErr w:type="spellStart"/>
      <w:r w:rsidRPr="00AD3C37">
        <w:rPr>
          <w:rFonts w:ascii="Arial" w:hAnsi="Arial"/>
          <w:b/>
          <w:color w:val="000000" w:themeColor="text1"/>
          <w:sz w:val="26"/>
          <w:szCs w:val="26"/>
        </w:rPr>
        <w:t>Neue</w:t>
      </w:r>
      <w:proofErr w:type="spellEnd"/>
      <w:r w:rsidRPr="00AD3C37">
        <w:rPr>
          <w:rFonts w:ascii="Arial" w:hAnsi="Arial"/>
          <w:b/>
          <w:color w:val="000000" w:themeColor="text1"/>
          <w:sz w:val="26"/>
          <w:szCs w:val="26"/>
        </w:rPr>
        <w:t xml:space="preserve"> MDO-</w:t>
      </w:r>
      <w:proofErr w:type="spellStart"/>
      <w:r w:rsidRPr="00AD3C37">
        <w:rPr>
          <w:rFonts w:ascii="Arial" w:hAnsi="Arial"/>
          <w:b/>
          <w:color w:val="000000" w:themeColor="text1"/>
          <w:sz w:val="26"/>
          <w:szCs w:val="26"/>
        </w:rPr>
        <w:t>Oszilloskope</w:t>
      </w:r>
      <w:proofErr w:type="spellEnd"/>
      <w:r w:rsidRPr="00AD3C37">
        <w:rPr>
          <w:rFonts w:ascii="Arial" w:hAnsi="Arial"/>
          <w:b/>
          <w:color w:val="000000" w:themeColor="text1"/>
          <w:sz w:val="26"/>
          <w:szCs w:val="26"/>
        </w:rPr>
        <w:t xml:space="preserve"> der </w:t>
      </w:r>
      <w:proofErr w:type="spellStart"/>
      <w:r w:rsidRPr="00AD3C37">
        <w:rPr>
          <w:rFonts w:ascii="Arial" w:hAnsi="Arial"/>
          <w:b/>
          <w:color w:val="000000" w:themeColor="text1"/>
          <w:sz w:val="26"/>
          <w:szCs w:val="26"/>
        </w:rPr>
        <w:t>Produktreihe</w:t>
      </w:r>
      <w:proofErr w:type="spellEnd"/>
      <w:r w:rsidRPr="00AD3C37">
        <w:rPr>
          <w:rFonts w:ascii="Arial" w:hAnsi="Arial"/>
          <w:b/>
          <w:color w:val="000000" w:themeColor="text1"/>
          <w:sz w:val="26"/>
          <w:szCs w:val="26"/>
        </w:rPr>
        <w:t xml:space="preserve"> 3 und MSO-</w:t>
      </w:r>
      <w:proofErr w:type="spellStart"/>
      <w:r w:rsidRPr="00AD3C37">
        <w:rPr>
          <w:rFonts w:ascii="Arial" w:hAnsi="Arial"/>
          <w:b/>
          <w:color w:val="000000" w:themeColor="text1"/>
          <w:sz w:val="26"/>
          <w:szCs w:val="26"/>
        </w:rPr>
        <w:t>Oszilloskope</w:t>
      </w:r>
      <w:proofErr w:type="spellEnd"/>
      <w:r w:rsidRPr="00AD3C37">
        <w:rPr>
          <w:rFonts w:ascii="Arial" w:hAnsi="Arial"/>
          <w:b/>
          <w:color w:val="000000" w:themeColor="text1"/>
          <w:sz w:val="26"/>
          <w:szCs w:val="26"/>
        </w:rPr>
        <w:t xml:space="preserve"> der </w:t>
      </w:r>
      <w:proofErr w:type="spellStart"/>
      <w:r w:rsidRPr="00AD3C37">
        <w:rPr>
          <w:rFonts w:ascii="Arial" w:hAnsi="Arial"/>
          <w:b/>
          <w:color w:val="000000" w:themeColor="text1"/>
          <w:sz w:val="26"/>
          <w:szCs w:val="26"/>
        </w:rPr>
        <w:t>Produktreihe</w:t>
      </w:r>
      <w:proofErr w:type="spellEnd"/>
      <w:r w:rsidRPr="00AD3C37">
        <w:rPr>
          <w:rFonts w:ascii="Arial" w:hAnsi="Arial"/>
          <w:b/>
          <w:color w:val="000000" w:themeColor="text1"/>
          <w:sz w:val="26"/>
          <w:szCs w:val="26"/>
        </w:rPr>
        <w:t xml:space="preserve"> 4 von Tektronix </w:t>
      </w:r>
      <w:proofErr w:type="spellStart"/>
      <w:r w:rsidRPr="00AD3C37">
        <w:rPr>
          <w:rFonts w:ascii="Arial" w:hAnsi="Arial"/>
          <w:b/>
          <w:color w:val="000000" w:themeColor="text1"/>
          <w:sz w:val="26"/>
          <w:szCs w:val="26"/>
        </w:rPr>
        <w:t>versandbereit</w:t>
      </w:r>
      <w:proofErr w:type="spellEnd"/>
      <w:r w:rsidRPr="00AD3C37">
        <w:rPr>
          <w:rFonts w:ascii="Arial" w:hAnsi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AD3C37">
        <w:rPr>
          <w:rFonts w:ascii="Arial" w:hAnsi="Arial"/>
          <w:b/>
          <w:color w:val="000000" w:themeColor="text1"/>
          <w:sz w:val="26"/>
          <w:szCs w:val="26"/>
        </w:rPr>
        <w:t>bei</w:t>
      </w:r>
      <w:proofErr w:type="spellEnd"/>
      <w:r w:rsidRPr="00AD3C37">
        <w:rPr>
          <w:rFonts w:ascii="Arial" w:hAnsi="Arial"/>
          <w:b/>
          <w:color w:val="000000" w:themeColor="text1"/>
          <w:sz w:val="26"/>
          <w:szCs w:val="26"/>
        </w:rPr>
        <w:t xml:space="preserve"> Farnell</w:t>
      </w:r>
    </w:p>
    <w:p w:rsidR="00AD3C37" w:rsidRPr="00AD3C37" w:rsidRDefault="00AD3C37" w:rsidP="00AD3C37">
      <w:pPr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Neue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Oszilloskope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bieten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eine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einzigartige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Benutzererfahrung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eine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umfassende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Reihe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an </w:t>
      </w: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Leistungsoptionen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für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color w:val="000000" w:themeColor="text1"/>
          <w:sz w:val="22"/>
          <w:szCs w:val="22"/>
        </w:rPr>
        <w:t>Entwickler</w:t>
      </w:r>
      <w:proofErr w:type="spellEnd"/>
      <w:r w:rsidRPr="00AD3C37">
        <w:rPr>
          <w:rFonts w:ascii="Arial" w:hAnsi="Arial"/>
          <w:i/>
          <w:color w:val="000000" w:themeColor="text1"/>
          <w:sz w:val="22"/>
          <w:szCs w:val="22"/>
        </w:rPr>
        <w:t xml:space="preserve"> – </w:t>
      </w:r>
      <w:r w:rsidRPr="00AD3C37">
        <w:rPr>
          <w:rFonts w:ascii="Arial" w:hAnsi="Arial"/>
          <w:i/>
          <w:sz w:val="22"/>
          <w:szCs w:val="22"/>
        </w:rPr>
        <w:t xml:space="preserve">so </w:t>
      </w:r>
      <w:proofErr w:type="spellStart"/>
      <w:r w:rsidRPr="00AD3C37">
        <w:rPr>
          <w:rFonts w:ascii="Arial" w:hAnsi="Arial"/>
          <w:i/>
          <w:sz w:val="22"/>
          <w:szCs w:val="22"/>
        </w:rPr>
        <w:t>setzen</w:t>
      </w:r>
      <w:proofErr w:type="spellEnd"/>
      <w:r w:rsidRPr="00AD3C37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sz w:val="22"/>
          <w:szCs w:val="22"/>
        </w:rPr>
        <w:t>sie</w:t>
      </w:r>
      <w:proofErr w:type="spellEnd"/>
      <w:r w:rsidRPr="00AD3C37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sz w:val="22"/>
          <w:szCs w:val="22"/>
        </w:rPr>
        <w:t>neue</w:t>
      </w:r>
      <w:proofErr w:type="spellEnd"/>
      <w:r w:rsidRPr="00AD3C37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sz w:val="22"/>
          <w:szCs w:val="22"/>
        </w:rPr>
        <w:t>Maßstäbe</w:t>
      </w:r>
      <w:proofErr w:type="spellEnd"/>
      <w:r w:rsidRPr="00AD3C37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i/>
          <w:sz w:val="22"/>
          <w:szCs w:val="22"/>
        </w:rPr>
        <w:t>bei</w:t>
      </w:r>
      <w:proofErr w:type="spellEnd"/>
      <w:r w:rsidRPr="00AD3C37">
        <w:rPr>
          <w:rFonts w:ascii="Arial" w:hAnsi="Arial"/>
          <w:i/>
          <w:sz w:val="22"/>
          <w:szCs w:val="22"/>
        </w:rPr>
        <w:t xml:space="preserve"> Mainstream-</w:t>
      </w:r>
      <w:proofErr w:type="spellStart"/>
      <w:r w:rsidRPr="00AD3C37">
        <w:rPr>
          <w:rFonts w:ascii="Arial" w:hAnsi="Arial"/>
          <w:i/>
          <w:sz w:val="22"/>
          <w:szCs w:val="22"/>
        </w:rPr>
        <w:t>Oszilloskopen</w:t>
      </w:r>
      <w:proofErr w:type="spellEnd"/>
    </w:p>
    <w:p w:rsidR="00AD3C37" w:rsidRPr="00AD3C37" w:rsidRDefault="00AD3C37" w:rsidP="00AD3C37">
      <w:pPr>
        <w:spacing w:after="0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AD3C37" w:rsidRPr="00AD3C37" w:rsidRDefault="00AD3C37" w:rsidP="00AD3C37">
      <w:pPr>
        <w:spacing w:after="0"/>
        <w:rPr>
          <w:rFonts w:ascii="Arial" w:hAnsi="Arial" w:cs="Arial"/>
          <w:sz w:val="22"/>
          <w:szCs w:val="22"/>
        </w:rPr>
      </w:pPr>
      <w:r w:rsidRPr="00AD3C37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AD3C37">
        <w:rPr>
          <w:rFonts w:ascii="Arial" w:hAnsi="Arial"/>
          <w:b/>
          <w:sz w:val="22"/>
          <w:szCs w:val="22"/>
        </w:rPr>
        <w:t>Vereinigtes</w:t>
      </w:r>
      <w:proofErr w:type="spellEnd"/>
      <w:r w:rsidRPr="00AD3C3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b/>
          <w:sz w:val="22"/>
          <w:szCs w:val="22"/>
        </w:rPr>
        <w:t>Königreich</w:t>
      </w:r>
      <w:proofErr w:type="spellEnd"/>
      <w:r w:rsidRPr="00AD3C37">
        <w:rPr>
          <w:rFonts w:ascii="Arial" w:hAnsi="Arial"/>
          <w:b/>
          <w:sz w:val="22"/>
          <w:szCs w:val="22"/>
        </w:rPr>
        <w:t xml:space="preserve">, </w:t>
      </w:r>
      <w:r w:rsidRPr="00AD3C37">
        <w:rPr>
          <w:rFonts w:ascii="Arial" w:hAnsi="Arial"/>
          <w:b/>
          <w:sz w:val="22"/>
          <w:szCs w:val="22"/>
        </w:rPr>
        <w:t>10</w:t>
      </w:r>
      <w:r w:rsidRPr="00AD3C37">
        <w:rPr>
          <w:rFonts w:ascii="Arial" w:hAnsi="Arial"/>
          <w:b/>
          <w:sz w:val="22"/>
          <w:szCs w:val="22"/>
        </w:rPr>
        <w:t xml:space="preserve">. </w:t>
      </w:r>
      <w:proofErr w:type="spellStart"/>
      <w:r w:rsidRPr="00AD3C37">
        <w:rPr>
          <w:rFonts w:ascii="Arial" w:hAnsi="Arial"/>
          <w:b/>
          <w:sz w:val="22"/>
          <w:szCs w:val="22"/>
        </w:rPr>
        <w:t>Juni</w:t>
      </w:r>
      <w:proofErr w:type="spellEnd"/>
      <w:r w:rsidRPr="00AD3C37">
        <w:rPr>
          <w:rFonts w:ascii="Arial" w:hAnsi="Arial"/>
          <w:b/>
          <w:sz w:val="22"/>
          <w:szCs w:val="22"/>
        </w:rPr>
        <w:t xml:space="preserve"> 2019 – </w:t>
      </w:r>
      <w:r w:rsidRPr="00AD3C37">
        <w:rPr>
          <w:rFonts w:ascii="Arial" w:hAnsi="Arial"/>
          <w:sz w:val="22"/>
          <w:szCs w:val="22"/>
        </w:rPr>
        <w:t xml:space="preserve"> </w:t>
      </w:r>
      <w:hyperlink r:id="rId7" w:history="1">
        <w:r w:rsidRPr="00AD3C37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liefert</w:t>
      </w:r>
      <w:proofErr w:type="spellEnd"/>
      <w:r w:rsidRPr="00AD3C37">
        <w:rPr>
          <w:rFonts w:ascii="Arial" w:hAnsi="Arial"/>
          <w:sz w:val="22"/>
          <w:szCs w:val="22"/>
        </w:rPr>
        <w:t xml:space="preserve"> ab </w:t>
      </w:r>
      <w:proofErr w:type="spellStart"/>
      <w:r w:rsidRPr="00AD3C37">
        <w:rPr>
          <w:rFonts w:ascii="Arial" w:hAnsi="Arial"/>
          <w:sz w:val="22"/>
          <w:szCs w:val="22"/>
        </w:rPr>
        <w:t>sofort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zwei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neue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Produkte</w:t>
      </w:r>
      <w:proofErr w:type="spellEnd"/>
      <w:r w:rsidRPr="00AD3C37">
        <w:rPr>
          <w:rFonts w:ascii="Arial" w:hAnsi="Arial"/>
          <w:sz w:val="22"/>
          <w:szCs w:val="22"/>
        </w:rPr>
        <w:t xml:space="preserve">, die </w:t>
      </w:r>
      <w:proofErr w:type="spellStart"/>
      <w:r w:rsidRPr="00AD3C37">
        <w:rPr>
          <w:rFonts w:ascii="Arial" w:hAnsi="Arial"/>
          <w:sz w:val="22"/>
          <w:szCs w:val="22"/>
        </w:rPr>
        <w:t>heute</w:t>
      </w:r>
      <w:proofErr w:type="spellEnd"/>
      <w:r w:rsidRPr="00AD3C37">
        <w:rPr>
          <w:rFonts w:ascii="Arial" w:hAnsi="Arial"/>
          <w:sz w:val="22"/>
          <w:szCs w:val="22"/>
        </w:rPr>
        <w:t xml:space="preserve"> von Tektronix </w:t>
      </w:r>
      <w:proofErr w:type="spellStart"/>
      <w:r w:rsidRPr="00AD3C37">
        <w:rPr>
          <w:rFonts w:ascii="Arial" w:hAnsi="Arial"/>
          <w:sz w:val="22"/>
          <w:szCs w:val="22"/>
        </w:rPr>
        <w:t>eingeführt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wurden</w:t>
      </w:r>
      <w:proofErr w:type="spellEnd"/>
      <w:r w:rsidRPr="00AD3C37">
        <w:rPr>
          <w:rFonts w:ascii="Arial" w:hAnsi="Arial"/>
          <w:sz w:val="22"/>
          <w:szCs w:val="22"/>
        </w:rPr>
        <w:t xml:space="preserve">, und </w:t>
      </w:r>
      <w:proofErr w:type="spellStart"/>
      <w:r w:rsidRPr="00AD3C37">
        <w:rPr>
          <w:rFonts w:ascii="Arial" w:hAnsi="Arial"/>
          <w:sz w:val="22"/>
          <w:szCs w:val="22"/>
        </w:rPr>
        <w:t>bringt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damit</w:t>
      </w:r>
      <w:proofErr w:type="spellEnd"/>
      <w:r w:rsidRPr="00AD3C37">
        <w:rPr>
          <w:rFonts w:ascii="Arial" w:hAnsi="Arial"/>
          <w:sz w:val="22"/>
          <w:szCs w:val="22"/>
        </w:rPr>
        <w:t xml:space="preserve"> die </w:t>
      </w:r>
      <w:proofErr w:type="spellStart"/>
      <w:r w:rsidRPr="00AD3C37">
        <w:rPr>
          <w:rFonts w:ascii="Arial" w:hAnsi="Arial"/>
          <w:sz w:val="22"/>
          <w:szCs w:val="22"/>
        </w:rPr>
        <w:t>vielseitigsten</w:t>
      </w:r>
      <w:proofErr w:type="spellEnd"/>
      <w:r w:rsidRPr="00AD3C37">
        <w:rPr>
          <w:rFonts w:ascii="Arial" w:hAnsi="Arial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sz w:val="22"/>
          <w:szCs w:val="22"/>
        </w:rPr>
        <w:t>benutzerfreundlichsten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Oszilloskope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ihrer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Klasse</w:t>
      </w:r>
      <w:proofErr w:type="spellEnd"/>
      <w:r w:rsidRPr="00AD3C37">
        <w:rPr>
          <w:rFonts w:ascii="Arial" w:hAnsi="Arial"/>
          <w:sz w:val="22"/>
          <w:szCs w:val="22"/>
        </w:rPr>
        <w:t xml:space="preserve"> auf den </w:t>
      </w:r>
      <w:proofErr w:type="spellStart"/>
      <w:r w:rsidRPr="00AD3C37">
        <w:rPr>
          <w:rFonts w:ascii="Arial" w:hAnsi="Arial"/>
          <w:sz w:val="22"/>
          <w:szCs w:val="22"/>
        </w:rPr>
        <w:t>Markt</w:t>
      </w:r>
      <w:proofErr w:type="spellEnd"/>
      <w:r w:rsidRPr="00AD3C37">
        <w:rPr>
          <w:rFonts w:ascii="Arial" w:hAnsi="Arial"/>
          <w:sz w:val="22"/>
          <w:szCs w:val="22"/>
        </w:rPr>
        <w:t xml:space="preserve">. </w:t>
      </w:r>
      <w:proofErr w:type="spellStart"/>
      <w:r w:rsidRPr="00AD3C37">
        <w:rPr>
          <w:rFonts w:ascii="Arial" w:hAnsi="Arial"/>
          <w:sz w:val="22"/>
          <w:szCs w:val="22"/>
        </w:rPr>
        <w:t>Bei</w:t>
      </w:r>
      <w:proofErr w:type="spellEnd"/>
      <w:r w:rsidRPr="00AD3C37">
        <w:rPr>
          <w:rFonts w:ascii="Arial" w:hAnsi="Arial"/>
          <w:sz w:val="22"/>
          <w:szCs w:val="22"/>
        </w:rPr>
        <w:t xml:space="preserve"> der </w:t>
      </w:r>
      <w:proofErr w:type="spellStart"/>
      <w:r w:rsidRPr="00AD3C37">
        <w:rPr>
          <w:rFonts w:ascii="Arial" w:hAnsi="Arial"/>
          <w:sz w:val="22"/>
          <w:szCs w:val="22"/>
        </w:rPr>
        <w:t>Entwicklung</w:t>
      </w:r>
      <w:proofErr w:type="spellEnd"/>
      <w:r w:rsidRPr="00AD3C37">
        <w:rPr>
          <w:rFonts w:ascii="Arial" w:hAnsi="Arial"/>
          <w:sz w:val="22"/>
          <w:szCs w:val="22"/>
        </w:rPr>
        <w:t xml:space="preserve"> der </w:t>
      </w:r>
      <w:proofErr w:type="spellStart"/>
      <w:r w:rsidRPr="00AD3C37">
        <w:rPr>
          <w:rFonts w:ascii="Arial" w:hAnsi="Arial"/>
          <w:sz w:val="22"/>
          <w:szCs w:val="22"/>
        </w:rPr>
        <w:t>neuen</w:t>
      </w:r>
      <w:proofErr w:type="spellEnd"/>
      <w:r w:rsidRPr="00AD3C37">
        <w:rPr>
          <w:rFonts w:ascii="Arial" w:hAnsi="Arial"/>
          <w:sz w:val="22"/>
          <w:szCs w:val="22"/>
        </w:rPr>
        <w:t xml:space="preserve"> MDO der </w:t>
      </w:r>
      <w:proofErr w:type="spellStart"/>
      <w:r w:rsidRPr="00AD3C37">
        <w:rPr>
          <w:rFonts w:ascii="Arial" w:hAnsi="Arial"/>
          <w:sz w:val="22"/>
          <w:szCs w:val="22"/>
        </w:rPr>
        <w:t>Produktreihe</w:t>
      </w:r>
      <w:proofErr w:type="spellEnd"/>
      <w:r w:rsidRPr="00AD3C37">
        <w:rPr>
          <w:rFonts w:ascii="Arial" w:hAnsi="Arial"/>
          <w:sz w:val="22"/>
          <w:szCs w:val="22"/>
        </w:rPr>
        <w:t xml:space="preserve"> 3 und der MSO der </w:t>
      </w:r>
      <w:proofErr w:type="spellStart"/>
      <w:r w:rsidRPr="00AD3C37">
        <w:rPr>
          <w:rFonts w:ascii="Arial" w:hAnsi="Arial"/>
          <w:sz w:val="22"/>
          <w:szCs w:val="22"/>
        </w:rPr>
        <w:t>Produktreihe</w:t>
      </w:r>
      <w:proofErr w:type="spellEnd"/>
      <w:r w:rsidRPr="00AD3C37">
        <w:rPr>
          <w:rFonts w:ascii="Arial" w:hAnsi="Arial"/>
          <w:sz w:val="22"/>
          <w:szCs w:val="22"/>
        </w:rPr>
        <w:t xml:space="preserve"> 4 hat Tektronix </w:t>
      </w:r>
      <w:proofErr w:type="spellStart"/>
      <w:r w:rsidRPr="00AD3C37">
        <w:rPr>
          <w:rFonts w:ascii="Arial" w:hAnsi="Arial"/>
          <w:sz w:val="22"/>
          <w:szCs w:val="22"/>
        </w:rPr>
        <w:t>direkt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mit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Benutzern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gesprochen</w:t>
      </w:r>
      <w:proofErr w:type="spellEnd"/>
      <w:r w:rsidRPr="00AD3C37">
        <w:rPr>
          <w:rFonts w:ascii="Arial" w:hAnsi="Arial"/>
          <w:sz w:val="22"/>
          <w:szCs w:val="22"/>
        </w:rPr>
        <w:t xml:space="preserve">, um </w:t>
      </w:r>
      <w:proofErr w:type="spellStart"/>
      <w:r w:rsidRPr="00AD3C37">
        <w:rPr>
          <w:rFonts w:ascii="Arial" w:hAnsi="Arial"/>
          <w:sz w:val="22"/>
          <w:szCs w:val="22"/>
        </w:rPr>
        <w:t>herauszufinden</w:t>
      </w:r>
      <w:proofErr w:type="spellEnd"/>
      <w:r w:rsidRPr="00AD3C37">
        <w:rPr>
          <w:rFonts w:ascii="Arial" w:hAnsi="Arial"/>
          <w:sz w:val="22"/>
          <w:szCs w:val="22"/>
        </w:rPr>
        <w:t xml:space="preserve">, </w:t>
      </w:r>
      <w:proofErr w:type="spellStart"/>
      <w:r w:rsidRPr="00AD3C37">
        <w:rPr>
          <w:rFonts w:ascii="Arial" w:hAnsi="Arial"/>
          <w:sz w:val="22"/>
          <w:szCs w:val="22"/>
        </w:rPr>
        <w:t>mit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welchen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Herausforderungen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sie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konfrontiert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sind</w:t>
      </w:r>
      <w:proofErr w:type="spellEnd"/>
      <w:r w:rsidRPr="00AD3C37">
        <w:rPr>
          <w:rFonts w:ascii="Arial" w:hAnsi="Arial"/>
          <w:sz w:val="22"/>
          <w:szCs w:val="22"/>
        </w:rPr>
        <w:t xml:space="preserve">, und </w:t>
      </w:r>
      <w:proofErr w:type="spellStart"/>
      <w:r w:rsidRPr="00AD3C37">
        <w:rPr>
          <w:rFonts w:ascii="Arial" w:hAnsi="Arial"/>
          <w:sz w:val="22"/>
          <w:szCs w:val="22"/>
        </w:rPr>
        <w:t>dann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Oszilloskope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konzipiert</w:t>
      </w:r>
      <w:proofErr w:type="spellEnd"/>
      <w:r w:rsidRPr="00AD3C37">
        <w:rPr>
          <w:rFonts w:ascii="Arial" w:hAnsi="Arial"/>
          <w:sz w:val="22"/>
          <w:szCs w:val="22"/>
        </w:rPr>
        <w:t xml:space="preserve">, die </w:t>
      </w:r>
      <w:proofErr w:type="spellStart"/>
      <w:r w:rsidRPr="00AD3C37">
        <w:rPr>
          <w:rFonts w:ascii="Arial" w:hAnsi="Arial"/>
          <w:sz w:val="22"/>
          <w:szCs w:val="22"/>
        </w:rPr>
        <w:t>Funktionen</w:t>
      </w:r>
      <w:proofErr w:type="spellEnd"/>
      <w:r w:rsidRPr="00AD3C37">
        <w:rPr>
          <w:rFonts w:ascii="Arial" w:hAnsi="Arial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sz w:val="22"/>
          <w:szCs w:val="22"/>
        </w:rPr>
        <w:t>Leistungen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bieten</w:t>
      </w:r>
      <w:proofErr w:type="spellEnd"/>
      <w:r w:rsidRPr="00AD3C37">
        <w:rPr>
          <w:rFonts w:ascii="Arial" w:hAnsi="Arial"/>
          <w:sz w:val="22"/>
          <w:szCs w:val="22"/>
        </w:rPr>
        <w:t xml:space="preserve">, </w:t>
      </w:r>
      <w:proofErr w:type="spellStart"/>
      <w:r w:rsidRPr="00AD3C37">
        <w:rPr>
          <w:rFonts w:ascii="Arial" w:hAnsi="Arial"/>
          <w:sz w:val="22"/>
          <w:szCs w:val="22"/>
        </w:rPr>
        <w:t>welche</w:t>
      </w:r>
      <w:proofErr w:type="spellEnd"/>
      <w:r w:rsidRPr="00AD3C37">
        <w:rPr>
          <w:rFonts w:ascii="Arial" w:hAnsi="Arial"/>
          <w:sz w:val="22"/>
          <w:szCs w:val="22"/>
        </w:rPr>
        <w:t xml:space="preserve"> den </w:t>
      </w:r>
      <w:proofErr w:type="spellStart"/>
      <w:r w:rsidRPr="00AD3C37">
        <w:rPr>
          <w:rFonts w:ascii="Arial" w:hAnsi="Arial"/>
          <w:sz w:val="22"/>
          <w:szCs w:val="22"/>
        </w:rPr>
        <w:t>Anforderungen</w:t>
      </w:r>
      <w:proofErr w:type="spellEnd"/>
      <w:r w:rsidRPr="00AD3C37">
        <w:rPr>
          <w:rFonts w:ascii="Arial" w:hAnsi="Arial"/>
          <w:sz w:val="22"/>
          <w:szCs w:val="22"/>
        </w:rPr>
        <w:t xml:space="preserve"> von </w:t>
      </w:r>
      <w:proofErr w:type="spellStart"/>
      <w:r w:rsidRPr="00AD3C37">
        <w:rPr>
          <w:rFonts w:ascii="Arial" w:hAnsi="Arial"/>
          <w:sz w:val="22"/>
          <w:szCs w:val="22"/>
        </w:rPr>
        <w:t>ganz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normalen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Entwicklern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entsprechen</w:t>
      </w:r>
      <w:proofErr w:type="spellEnd"/>
      <w:r w:rsidRPr="00AD3C37">
        <w:rPr>
          <w:rFonts w:ascii="Arial" w:hAnsi="Arial"/>
          <w:sz w:val="22"/>
          <w:szCs w:val="22"/>
        </w:rPr>
        <w:t xml:space="preserve">. Die </w:t>
      </w:r>
      <w:proofErr w:type="spellStart"/>
      <w:r w:rsidRPr="00AD3C37">
        <w:rPr>
          <w:rFonts w:ascii="Arial" w:hAnsi="Arial"/>
          <w:sz w:val="22"/>
          <w:szCs w:val="22"/>
        </w:rPr>
        <w:t>neuen</w:t>
      </w:r>
      <w:proofErr w:type="spellEnd"/>
      <w:r w:rsidRPr="00AD3C37">
        <w:rPr>
          <w:rFonts w:ascii="Arial" w:hAnsi="Arial"/>
          <w:sz w:val="22"/>
          <w:szCs w:val="22"/>
        </w:rPr>
        <w:t xml:space="preserve"> MDO-</w:t>
      </w:r>
      <w:proofErr w:type="spellStart"/>
      <w:r w:rsidRPr="00AD3C37">
        <w:rPr>
          <w:rFonts w:ascii="Arial" w:hAnsi="Arial"/>
          <w:sz w:val="22"/>
          <w:szCs w:val="22"/>
        </w:rPr>
        <w:t>Oszilloskope</w:t>
      </w:r>
      <w:proofErr w:type="spellEnd"/>
      <w:r w:rsidRPr="00AD3C37">
        <w:rPr>
          <w:rFonts w:ascii="Arial" w:hAnsi="Arial"/>
          <w:sz w:val="22"/>
          <w:szCs w:val="22"/>
        </w:rPr>
        <w:t xml:space="preserve"> der </w:t>
      </w:r>
      <w:proofErr w:type="spellStart"/>
      <w:r w:rsidRPr="00AD3C37">
        <w:rPr>
          <w:rFonts w:ascii="Arial" w:hAnsi="Arial"/>
          <w:sz w:val="22"/>
          <w:szCs w:val="22"/>
        </w:rPr>
        <w:t>Produktreihe</w:t>
      </w:r>
      <w:proofErr w:type="spellEnd"/>
      <w:r w:rsidRPr="00AD3C37">
        <w:rPr>
          <w:rFonts w:ascii="Arial" w:hAnsi="Arial"/>
          <w:sz w:val="22"/>
          <w:szCs w:val="22"/>
        </w:rPr>
        <w:t xml:space="preserve"> 3 und die MSO-</w:t>
      </w:r>
      <w:proofErr w:type="spellStart"/>
      <w:r w:rsidRPr="00AD3C37">
        <w:rPr>
          <w:rFonts w:ascii="Arial" w:hAnsi="Arial"/>
          <w:sz w:val="22"/>
          <w:szCs w:val="22"/>
        </w:rPr>
        <w:t>Oszilloskope</w:t>
      </w:r>
      <w:proofErr w:type="spellEnd"/>
      <w:r w:rsidRPr="00AD3C37">
        <w:rPr>
          <w:rFonts w:ascii="Arial" w:hAnsi="Arial"/>
          <w:sz w:val="22"/>
          <w:szCs w:val="22"/>
        </w:rPr>
        <w:t xml:space="preserve"> der </w:t>
      </w:r>
      <w:proofErr w:type="spellStart"/>
      <w:r w:rsidRPr="00AD3C37">
        <w:rPr>
          <w:rFonts w:ascii="Arial" w:hAnsi="Arial"/>
          <w:sz w:val="22"/>
          <w:szCs w:val="22"/>
        </w:rPr>
        <w:t>Produktreihe</w:t>
      </w:r>
      <w:proofErr w:type="spellEnd"/>
      <w:r w:rsidRPr="00AD3C37">
        <w:rPr>
          <w:rFonts w:ascii="Arial" w:hAnsi="Arial"/>
          <w:sz w:val="22"/>
          <w:szCs w:val="22"/>
        </w:rPr>
        <w:t xml:space="preserve"> 4 </w:t>
      </w:r>
      <w:proofErr w:type="spellStart"/>
      <w:r w:rsidRPr="00AD3C37">
        <w:rPr>
          <w:rFonts w:ascii="Arial" w:hAnsi="Arial"/>
          <w:sz w:val="22"/>
          <w:szCs w:val="22"/>
        </w:rPr>
        <w:t>wurden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basierend</w:t>
      </w:r>
      <w:proofErr w:type="spellEnd"/>
      <w:r w:rsidRPr="00AD3C37">
        <w:rPr>
          <w:rFonts w:ascii="Arial" w:hAnsi="Arial"/>
          <w:sz w:val="22"/>
          <w:szCs w:val="22"/>
        </w:rPr>
        <w:t xml:space="preserve"> auf der </w:t>
      </w:r>
      <w:proofErr w:type="spellStart"/>
      <w:r w:rsidRPr="00AD3C37">
        <w:rPr>
          <w:rFonts w:ascii="Arial" w:hAnsi="Arial"/>
          <w:sz w:val="22"/>
          <w:szCs w:val="22"/>
        </w:rPr>
        <w:t>ausgezeichneten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Benutzererfahrung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bei</w:t>
      </w:r>
      <w:proofErr w:type="spellEnd"/>
      <w:r w:rsidRPr="00AD3C37">
        <w:rPr>
          <w:rFonts w:ascii="Arial" w:hAnsi="Arial"/>
          <w:sz w:val="22"/>
          <w:szCs w:val="22"/>
        </w:rPr>
        <w:t xml:space="preserve"> den MSO der </w:t>
      </w:r>
      <w:proofErr w:type="spellStart"/>
      <w:r w:rsidRPr="00AD3C37">
        <w:rPr>
          <w:rFonts w:ascii="Arial" w:hAnsi="Arial"/>
          <w:sz w:val="22"/>
          <w:szCs w:val="22"/>
        </w:rPr>
        <w:t>Produktreihen</w:t>
      </w:r>
      <w:proofErr w:type="spellEnd"/>
      <w:r w:rsidRPr="00AD3C37">
        <w:rPr>
          <w:rFonts w:ascii="Arial" w:hAnsi="Arial"/>
          <w:sz w:val="22"/>
          <w:szCs w:val="22"/>
        </w:rPr>
        <w:t xml:space="preserve"> 5 und 6 </w:t>
      </w:r>
      <w:proofErr w:type="spellStart"/>
      <w:r w:rsidRPr="00AD3C37">
        <w:rPr>
          <w:rFonts w:ascii="Arial" w:hAnsi="Arial"/>
          <w:sz w:val="22"/>
          <w:szCs w:val="22"/>
        </w:rPr>
        <w:t>entwickelt</w:t>
      </w:r>
      <w:proofErr w:type="spellEnd"/>
      <w:r w:rsidRPr="00AD3C37">
        <w:rPr>
          <w:rFonts w:ascii="Arial" w:hAnsi="Arial"/>
          <w:sz w:val="22"/>
          <w:szCs w:val="22"/>
        </w:rPr>
        <w:t xml:space="preserve">. </w:t>
      </w:r>
      <w:proofErr w:type="spellStart"/>
      <w:r w:rsidRPr="00AD3C37">
        <w:rPr>
          <w:rFonts w:ascii="Arial" w:hAnsi="Arial"/>
          <w:sz w:val="22"/>
          <w:szCs w:val="22"/>
        </w:rPr>
        <w:t>Beide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weisen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eine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äußerst</w:t>
      </w:r>
      <w:proofErr w:type="spellEnd"/>
      <w:r w:rsidRPr="00AD3C37">
        <w:rPr>
          <w:rFonts w:ascii="Arial" w:hAnsi="Arial"/>
          <w:sz w:val="22"/>
          <w:szCs w:val="22"/>
        </w:rPr>
        <w:t xml:space="preserve"> intuitive Touchscreen-</w:t>
      </w:r>
      <w:proofErr w:type="spellStart"/>
      <w:r w:rsidRPr="00AD3C37">
        <w:rPr>
          <w:rFonts w:ascii="Arial" w:hAnsi="Arial"/>
          <w:sz w:val="22"/>
          <w:szCs w:val="22"/>
        </w:rPr>
        <w:t>Benutzeroberfläche</w:t>
      </w:r>
      <w:proofErr w:type="spellEnd"/>
      <w:r w:rsidRPr="00AD3C37">
        <w:rPr>
          <w:rFonts w:ascii="Arial" w:hAnsi="Arial"/>
          <w:sz w:val="22"/>
          <w:szCs w:val="22"/>
        </w:rPr>
        <w:t xml:space="preserve">, die den </w:t>
      </w:r>
      <w:proofErr w:type="spellStart"/>
      <w:r w:rsidRPr="00AD3C37">
        <w:rPr>
          <w:rFonts w:ascii="Arial" w:hAnsi="Arial"/>
          <w:sz w:val="22"/>
          <w:szCs w:val="22"/>
        </w:rPr>
        <w:t>Berührungsinteraktionen</w:t>
      </w:r>
      <w:proofErr w:type="spellEnd"/>
      <w:r w:rsidRPr="00AD3C37">
        <w:rPr>
          <w:rFonts w:ascii="Arial" w:hAnsi="Arial"/>
          <w:sz w:val="22"/>
          <w:szCs w:val="22"/>
        </w:rPr>
        <w:t xml:space="preserve"> von </w:t>
      </w:r>
      <w:proofErr w:type="spellStart"/>
      <w:r w:rsidRPr="00AD3C37">
        <w:rPr>
          <w:rFonts w:ascii="Arial" w:hAnsi="Arial"/>
          <w:sz w:val="22"/>
          <w:szCs w:val="22"/>
        </w:rPr>
        <w:t>Mobiltelefonen</w:t>
      </w:r>
      <w:proofErr w:type="spellEnd"/>
      <w:r w:rsidRPr="00AD3C37">
        <w:rPr>
          <w:rFonts w:ascii="Arial" w:hAnsi="Arial"/>
          <w:sz w:val="22"/>
          <w:szCs w:val="22"/>
        </w:rPr>
        <w:t xml:space="preserve"> und Tablets </w:t>
      </w:r>
      <w:proofErr w:type="spellStart"/>
      <w:r w:rsidRPr="00AD3C37">
        <w:rPr>
          <w:rFonts w:ascii="Arial" w:hAnsi="Arial"/>
          <w:sz w:val="22"/>
          <w:szCs w:val="22"/>
        </w:rPr>
        <w:t>ähnelt</w:t>
      </w:r>
      <w:proofErr w:type="spellEnd"/>
      <w:r w:rsidRPr="00AD3C37">
        <w:rPr>
          <w:rFonts w:ascii="Arial" w:hAnsi="Arial"/>
          <w:sz w:val="22"/>
          <w:szCs w:val="22"/>
        </w:rPr>
        <w:t xml:space="preserve">, das </w:t>
      </w:r>
      <w:proofErr w:type="spellStart"/>
      <w:r w:rsidRPr="00AD3C37">
        <w:rPr>
          <w:rFonts w:ascii="Arial" w:hAnsi="Arial"/>
          <w:sz w:val="22"/>
          <w:szCs w:val="22"/>
        </w:rPr>
        <w:t>größte</w:t>
      </w:r>
      <w:proofErr w:type="spellEnd"/>
      <w:r w:rsidRPr="00AD3C37">
        <w:rPr>
          <w:rFonts w:ascii="Arial" w:hAnsi="Arial"/>
          <w:sz w:val="22"/>
          <w:szCs w:val="22"/>
        </w:rPr>
        <w:t xml:space="preserve">, </w:t>
      </w:r>
      <w:proofErr w:type="spellStart"/>
      <w:r w:rsidRPr="00AD3C37">
        <w:rPr>
          <w:rFonts w:ascii="Arial" w:hAnsi="Arial"/>
          <w:sz w:val="22"/>
          <w:szCs w:val="22"/>
        </w:rPr>
        <w:t>höchstauflösendste</w:t>
      </w:r>
      <w:proofErr w:type="spellEnd"/>
      <w:r w:rsidRPr="00AD3C37">
        <w:rPr>
          <w:rFonts w:ascii="Arial" w:hAnsi="Arial"/>
          <w:sz w:val="22"/>
          <w:szCs w:val="22"/>
        </w:rPr>
        <w:t xml:space="preserve"> Display </w:t>
      </w:r>
      <w:proofErr w:type="spellStart"/>
      <w:r w:rsidRPr="00AD3C37">
        <w:rPr>
          <w:rFonts w:ascii="Arial" w:hAnsi="Arial"/>
          <w:sz w:val="22"/>
          <w:szCs w:val="22"/>
        </w:rPr>
        <w:t>ihrer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Klasse</w:t>
      </w:r>
      <w:proofErr w:type="spellEnd"/>
      <w:r w:rsidRPr="00AD3C37">
        <w:rPr>
          <w:rFonts w:ascii="Arial" w:hAnsi="Arial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sz w:val="22"/>
          <w:szCs w:val="22"/>
        </w:rPr>
        <w:t>ein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modernes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Industriedesign</w:t>
      </w:r>
      <w:proofErr w:type="spellEnd"/>
      <w:r w:rsidRPr="00AD3C37">
        <w:rPr>
          <w:rFonts w:ascii="Arial" w:hAnsi="Arial"/>
          <w:sz w:val="22"/>
          <w:szCs w:val="22"/>
        </w:rPr>
        <w:t xml:space="preserve"> auf.  </w:t>
      </w:r>
    </w:p>
    <w:p w:rsidR="00AD3C37" w:rsidRPr="00AD3C37" w:rsidRDefault="00AD3C37" w:rsidP="00AD3C37">
      <w:pPr>
        <w:spacing w:after="0"/>
        <w:rPr>
          <w:rFonts w:ascii="Arial" w:hAnsi="Arial" w:cs="Arial"/>
          <w:sz w:val="22"/>
          <w:szCs w:val="22"/>
        </w:rPr>
      </w:pPr>
    </w:p>
    <w:p w:rsidR="00AD3C37" w:rsidRPr="00AD3C37" w:rsidRDefault="00AD3C37" w:rsidP="00AD3C37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AD3C37">
        <w:rPr>
          <w:rFonts w:ascii="Arial" w:hAnsi="Arial"/>
          <w:sz w:val="22"/>
          <w:szCs w:val="22"/>
        </w:rPr>
        <w:t>Typische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Anwendungen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umfassen</w:t>
      </w:r>
      <w:proofErr w:type="spellEnd"/>
      <w:r w:rsidRPr="00AD3C37">
        <w:rPr>
          <w:rFonts w:ascii="Arial" w:hAnsi="Arial"/>
          <w:sz w:val="22"/>
          <w:szCs w:val="22"/>
        </w:rPr>
        <w:t xml:space="preserve"> Embedded-Design und </w:t>
      </w:r>
      <w:proofErr w:type="spellStart"/>
      <w:r w:rsidRPr="00AD3C37">
        <w:rPr>
          <w:rFonts w:ascii="Arial" w:hAnsi="Arial"/>
          <w:sz w:val="22"/>
          <w:szCs w:val="22"/>
        </w:rPr>
        <w:t>IoT</w:t>
      </w:r>
      <w:proofErr w:type="spellEnd"/>
      <w:r w:rsidRPr="00AD3C37">
        <w:rPr>
          <w:rFonts w:ascii="Arial" w:hAnsi="Arial"/>
          <w:sz w:val="22"/>
          <w:szCs w:val="22"/>
        </w:rPr>
        <w:t xml:space="preserve">, </w:t>
      </w:r>
      <w:proofErr w:type="spellStart"/>
      <w:r w:rsidRPr="00AD3C37">
        <w:rPr>
          <w:rFonts w:ascii="Arial" w:hAnsi="Arial"/>
          <w:sz w:val="22"/>
          <w:szCs w:val="22"/>
        </w:rPr>
        <w:t>Leistungsdesign</w:t>
      </w:r>
      <w:proofErr w:type="spellEnd"/>
      <w:r w:rsidRPr="00AD3C37">
        <w:rPr>
          <w:rFonts w:ascii="Arial" w:hAnsi="Arial"/>
          <w:sz w:val="22"/>
          <w:szCs w:val="22"/>
        </w:rPr>
        <w:t xml:space="preserve">, </w:t>
      </w:r>
      <w:proofErr w:type="spellStart"/>
      <w:r w:rsidRPr="00AD3C37">
        <w:rPr>
          <w:rFonts w:ascii="Arial" w:hAnsi="Arial"/>
          <w:sz w:val="22"/>
          <w:szCs w:val="22"/>
        </w:rPr>
        <w:t>Bildung</w:t>
      </w:r>
      <w:proofErr w:type="spellEnd"/>
      <w:r w:rsidRPr="00AD3C37">
        <w:rPr>
          <w:rFonts w:ascii="Arial" w:hAnsi="Arial"/>
          <w:sz w:val="22"/>
          <w:szCs w:val="22"/>
        </w:rPr>
        <w:t xml:space="preserve">, </w:t>
      </w:r>
      <w:proofErr w:type="spellStart"/>
      <w:r w:rsidRPr="00AD3C37">
        <w:rPr>
          <w:rFonts w:ascii="Arial" w:hAnsi="Arial"/>
          <w:sz w:val="22"/>
          <w:szCs w:val="22"/>
        </w:rPr>
        <w:t>Fertigungsprüfung</w:t>
      </w:r>
      <w:proofErr w:type="spellEnd"/>
      <w:r w:rsidRPr="00AD3C37">
        <w:rPr>
          <w:rFonts w:ascii="Arial" w:hAnsi="Arial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sz w:val="22"/>
          <w:szCs w:val="22"/>
        </w:rPr>
        <w:t>Fehlerbehebung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sowie</w:t>
      </w:r>
      <w:proofErr w:type="spellEnd"/>
      <w:r w:rsidRPr="00AD3C37">
        <w:rPr>
          <w:rFonts w:ascii="Arial" w:hAnsi="Arial"/>
          <w:sz w:val="22"/>
          <w:szCs w:val="22"/>
        </w:rPr>
        <w:t xml:space="preserve"> Service-Installation und </w:t>
      </w:r>
      <w:proofErr w:type="spellStart"/>
      <w:r w:rsidRPr="00AD3C37">
        <w:rPr>
          <w:rFonts w:ascii="Arial" w:hAnsi="Arial"/>
          <w:sz w:val="22"/>
          <w:szCs w:val="22"/>
        </w:rPr>
        <w:t>Wartung</w:t>
      </w:r>
      <w:proofErr w:type="spellEnd"/>
      <w:r w:rsidRPr="00AD3C37">
        <w:rPr>
          <w:rFonts w:ascii="Arial" w:hAnsi="Arial"/>
          <w:sz w:val="22"/>
          <w:szCs w:val="22"/>
        </w:rPr>
        <w:t>.</w:t>
      </w:r>
    </w:p>
    <w:bookmarkEnd w:id="0"/>
    <w:p w:rsidR="00AD3C37" w:rsidRPr="00AD3C37" w:rsidRDefault="00AD3C37" w:rsidP="00AD3C37">
      <w:pPr>
        <w:spacing w:after="0"/>
        <w:rPr>
          <w:rFonts w:ascii="Arial" w:hAnsi="Arial" w:cs="Arial"/>
          <w:sz w:val="22"/>
          <w:szCs w:val="22"/>
        </w:rPr>
      </w:pPr>
    </w:p>
    <w:p w:rsidR="00AD3C37" w:rsidRPr="00AD3C37" w:rsidRDefault="00AD3C37" w:rsidP="00AD3C37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MDO der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Produktreihe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 3 –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ein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vielseitiges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 Instrument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für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jeden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Entwickler</w:t>
      </w:r>
      <w:proofErr w:type="spellEnd"/>
    </w:p>
    <w:p w:rsidR="00AD3C37" w:rsidRPr="00AD3C37" w:rsidRDefault="00AD3C37" w:rsidP="00AD3C37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D3C37" w:rsidRPr="00AD3C37" w:rsidRDefault="00AD3C37" w:rsidP="00AD3C37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AD3C37">
        <w:rPr>
          <w:rFonts w:ascii="Arial" w:hAnsi="Arial"/>
          <w:color w:val="000000" w:themeColor="text1"/>
          <w:sz w:val="22"/>
          <w:szCs w:val="22"/>
        </w:rPr>
        <w:t xml:space="preserve">Das MDO der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Produktreihe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3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setzt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neue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Maßstäbe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bei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der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Vielseitigkeit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ist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als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kompaktes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vielseitiges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Prüfgerät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ausgelegt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, das auf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dem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Tisch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jedes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Entwicklers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Platz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hat, da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es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nur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etwa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15 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Zentimeter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der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Tischtiefe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in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Anspruch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nimmt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während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es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die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preisgekrönte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intuitive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Benutzeroberfläche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von Tektronix und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ähnliche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Knopf- und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Tastensätze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wie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bei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anderen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Modellen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aufweist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. Dieses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äußerst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vielseitige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Gerät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im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eleganten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Industriedesign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bietet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>:</w:t>
      </w:r>
    </w:p>
    <w:p w:rsidR="00AD3C37" w:rsidRPr="00AD3C37" w:rsidRDefault="00AD3C37" w:rsidP="00AD3C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</w:rPr>
      </w:pPr>
      <w:r w:rsidRPr="00AD3C37">
        <w:rPr>
          <w:rFonts w:ascii="Arial" w:hAnsi="Arial"/>
          <w:color w:val="000000" w:themeColor="text1"/>
        </w:rPr>
        <w:t>Größtes Display seiner Klasse – kapazitatives 11,6"-Touchdisplay (1920 x 1080 HD-Auflösung)</w:t>
      </w:r>
    </w:p>
    <w:p w:rsidR="00AD3C37" w:rsidRPr="00AD3C37" w:rsidRDefault="00AD3C37" w:rsidP="00AD3C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</w:rPr>
      </w:pPr>
      <w:r w:rsidRPr="00AD3C37">
        <w:rPr>
          <w:rFonts w:ascii="Arial" w:hAnsi="Arial"/>
          <w:color w:val="000000" w:themeColor="text1"/>
        </w:rPr>
        <w:t>Bandbreite im Bereich von 100 MHz bis 1 GHz</w:t>
      </w:r>
    </w:p>
    <w:p w:rsidR="00AD3C37" w:rsidRPr="00AD3C37" w:rsidRDefault="00AD3C37" w:rsidP="00AD3C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AD3C37">
        <w:rPr>
          <w:rFonts w:ascii="Arial" w:hAnsi="Arial"/>
          <w:color w:val="000000" w:themeColor="text1"/>
        </w:rPr>
        <w:t xml:space="preserve">Wahlweise Hinzufügung einer Spektrumanalysator-Hardware mit 1 GHz oder 3 GHz; Arbiträr-/Funktionsgenerator, digitale Kanäle und serielle Bus-Dekodierung, Auslösung und Suche </w:t>
      </w:r>
    </w:p>
    <w:p w:rsidR="00AD3C37" w:rsidRPr="00AD3C37" w:rsidRDefault="00AD3C37" w:rsidP="00AD3C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</w:rPr>
      </w:pPr>
      <w:r w:rsidRPr="00AD3C37">
        <w:rPr>
          <w:rFonts w:ascii="Arial" w:hAnsi="Arial"/>
          <w:color w:val="000000" w:themeColor="text1"/>
        </w:rPr>
        <w:t xml:space="preserve">Ein DVM/Frequenzzähler wird bei der Produktregistrierung kostenlos hinzugefügt </w:t>
      </w:r>
    </w:p>
    <w:p w:rsidR="00AD3C37" w:rsidRPr="00AD3C37" w:rsidRDefault="00AD3C37" w:rsidP="00AD3C3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AD3C37">
        <w:rPr>
          <w:rFonts w:ascii="Arial" w:hAnsi="Arial"/>
          <w:color w:val="000000" w:themeColor="text1"/>
        </w:rPr>
        <w:t>Zukunftsfähig mit vollständig aufrüstbaren Bandbreiten und Optionen</w:t>
      </w:r>
    </w:p>
    <w:p w:rsidR="00AD3C37" w:rsidRPr="00AD3C37" w:rsidRDefault="00AD3C37" w:rsidP="00AD3C37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:rsidR="00AD3C37" w:rsidRPr="00AD3C37" w:rsidRDefault="00AD3C37" w:rsidP="00AD3C37">
      <w:pPr>
        <w:spacing w:after="0"/>
        <w:rPr>
          <w:rFonts w:ascii="Arial" w:hAnsi="Arial" w:cs="Arial"/>
          <w:b/>
          <w:sz w:val="22"/>
          <w:szCs w:val="22"/>
        </w:rPr>
      </w:pPr>
      <w:r w:rsidRPr="00AD3C37">
        <w:rPr>
          <w:rFonts w:ascii="Arial" w:hAnsi="Arial"/>
          <w:b/>
          <w:sz w:val="22"/>
          <w:szCs w:val="22"/>
        </w:rPr>
        <w:t xml:space="preserve">MSO der </w:t>
      </w:r>
      <w:proofErr w:type="spellStart"/>
      <w:r w:rsidRPr="00AD3C37">
        <w:rPr>
          <w:rFonts w:ascii="Arial" w:hAnsi="Arial"/>
          <w:b/>
          <w:sz w:val="22"/>
          <w:szCs w:val="22"/>
        </w:rPr>
        <w:t>Produktreihe</w:t>
      </w:r>
      <w:proofErr w:type="spellEnd"/>
      <w:r w:rsidRPr="00AD3C37">
        <w:rPr>
          <w:rFonts w:ascii="Arial" w:hAnsi="Arial"/>
          <w:b/>
          <w:sz w:val="22"/>
          <w:szCs w:val="22"/>
        </w:rPr>
        <w:t xml:space="preserve"> 4 – </w:t>
      </w:r>
      <w:proofErr w:type="spellStart"/>
      <w:r w:rsidRPr="00AD3C37">
        <w:rPr>
          <w:rFonts w:ascii="Arial" w:hAnsi="Arial"/>
          <w:b/>
          <w:sz w:val="22"/>
          <w:szCs w:val="22"/>
        </w:rPr>
        <w:t>äußerste</w:t>
      </w:r>
      <w:proofErr w:type="spellEnd"/>
      <w:r w:rsidRPr="00AD3C3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b/>
          <w:sz w:val="22"/>
          <w:szCs w:val="22"/>
        </w:rPr>
        <w:t>Sichtbarkeit</w:t>
      </w:r>
      <w:proofErr w:type="spellEnd"/>
      <w:r w:rsidRPr="00AD3C37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Pr="00AD3C37">
        <w:rPr>
          <w:rFonts w:ascii="Arial" w:hAnsi="Arial"/>
          <w:b/>
          <w:sz w:val="22"/>
          <w:szCs w:val="22"/>
        </w:rPr>
        <w:t>Vielseitigkeit</w:t>
      </w:r>
      <w:proofErr w:type="spellEnd"/>
      <w:r w:rsidRPr="00AD3C37">
        <w:rPr>
          <w:rFonts w:ascii="Arial" w:hAnsi="Arial"/>
          <w:b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b/>
          <w:sz w:val="22"/>
          <w:szCs w:val="22"/>
        </w:rPr>
        <w:t>Nutzbarkeit</w:t>
      </w:r>
      <w:proofErr w:type="spellEnd"/>
      <w:r w:rsidRPr="00AD3C3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b/>
          <w:sz w:val="22"/>
          <w:szCs w:val="22"/>
        </w:rPr>
        <w:t>für</w:t>
      </w:r>
      <w:proofErr w:type="spellEnd"/>
      <w:r w:rsidRPr="00AD3C3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b/>
          <w:sz w:val="22"/>
          <w:szCs w:val="22"/>
        </w:rPr>
        <w:t>jeden</w:t>
      </w:r>
      <w:proofErr w:type="spellEnd"/>
      <w:r w:rsidRPr="00AD3C3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b/>
          <w:sz w:val="22"/>
          <w:szCs w:val="22"/>
        </w:rPr>
        <w:t>Arbeitsplatz</w:t>
      </w:r>
      <w:proofErr w:type="spellEnd"/>
    </w:p>
    <w:p w:rsidR="00AD3C37" w:rsidRPr="00AD3C37" w:rsidRDefault="00AD3C37" w:rsidP="00AD3C37">
      <w:pPr>
        <w:spacing w:after="0"/>
        <w:rPr>
          <w:rFonts w:ascii="Arial" w:hAnsi="Arial" w:cs="Arial"/>
          <w:b/>
          <w:sz w:val="22"/>
          <w:szCs w:val="22"/>
        </w:rPr>
      </w:pPr>
    </w:p>
    <w:p w:rsidR="00AD3C37" w:rsidRPr="00AD3C37" w:rsidRDefault="00AD3C37" w:rsidP="00AD3C37">
      <w:pPr>
        <w:spacing w:after="0"/>
        <w:ind w:right="360"/>
        <w:rPr>
          <w:rFonts w:ascii="Arial" w:eastAsia="Times New Roman" w:hAnsi="Arial" w:cs="Arial"/>
          <w:sz w:val="22"/>
          <w:szCs w:val="22"/>
        </w:rPr>
      </w:pPr>
      <w:r w:rsidRPr="00AD3C37">
        <w:rPr>
          <w:rFonts w:ascii="Arial" w:hAnsi="Arial"/>
          <w:sz w:val="22"/>
          <w:szCs w:val="22"/>
        </w:rPr>
        <w:t xml:space="preserve">Das MSO der </w:t>
      </w:r>
      <w:proofErr w:type="spellStart"/>
      <w:r w:rsidRPr="00AD3C37">
        <w:rPr>
          <w:rFonts w:ascii="Arial" w:hAnsi="Arial"/>
          <w:sz w:val="22"/>
          <w:szCs w:val="22"/>
        </w:rPr>
        <w:t>Produktreihe</w:t>
      </w:r>
      <w:proofErr w:type="spellEnd"/>
      <w:r w:rsidRPr="00AD3C37">
        <w:rPr>
          <w:rFonts w:ascii="Arial" w:hAnsi="Arial"/>
          <w:sz w:val="22"/>
          <w:szCs w:val="22"/>
        </w:rPr>
        <w:t xml:space="preserve"> 4 </w:t>
      </w:r>
      <w:proofErr w:type="spellStart"/>
      <w:r w:rsidRPr="00AD3C37">
        <w:rPr>
          <w:rFonts w:ascii="Arial" w:hAnsi="Arial"/>
          <w:sz w:val="22"/>
          <w:szCs w:val="22"/>
        </w:rPr>
        <w:t>wurde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für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vielfältige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Anwendungsanforderungen</w:t>
      </w:r>
      <w:proofErr w:type="spellEnd"/>
      <w:r w:rsidRPr="00AD3C37">
        <w:rPr>
          <w:rFonts w:ascii="Arial" w:hAnsi="Arial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sz w:val="22"/>
          <w:szCs w:val="22"/>
        </w:rPr>
        <w:t>eine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verbesserte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Benutzererfahrung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mit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einer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Vielzahl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hervorragender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Funktionen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entwickelt</w:t>
      </w:r>
      <w:proofErr w:type="spellEnd"/>
      <w:r w:rsidRPr="00AD3C37">
        <w:rPr>
          <w:rFonts w:ascii="Arial" w:hAnsi="Arial"/>
          <w:sz w:val="22"/>
          <w:szCs w:val="22"/>
        </w:rPr>
        <w:t>:</w:t>
      </w:r>
    </w:p>
    <w:p w:rsidR="00AD3C37" w:rsidRPr="00AD3C37" w:rsidRDefault="00AD3C37" w:rsidP="00AD3C37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AD3C37">
        <w:rPr>
          <w:rFonts w:ascii="Arial" w:hAnsi="Arial"/>
        </w:rPr>
        <w:lastRenderedPageBreak/>
        <w:t>Kapazitatives 13,3"-Touchdisplay (1920 x 1080 HD-Auflösung): das größte und höchstauflösendste Display seiner Klasse mit einem revolutionären neuen gestapelten Displaymodus, der zusätzliche horizontale Wellenform-„Schichten“ (zusätzliche Raster) automatisch hinzufügt und entfernt, wenn Wellenformen erstellt und entfernt werden, wodurch Kompromisse zwischen Genauigkeit und Sichtbarkeit reduziert werden.</w:t>
      </w:r>
    </w:p>
    <w:p w:rsidR="00AD3C37" w:rsidRPr="00AD3C37" w:rsidRDefault="00AD3C37" w:rsidP="00AD3C37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AD3C37">
        <w:rPr>
          <w:rFonts w:ascii="Arial" w:hAnsi="Arial"/>
        </w:rPr>
        <w:t>Bandbreiten im Bereich von 200 MHz bis 1,5 GHz</w:t>
      </w:r>
    </w:p>
    <w:p w:rsidR="00AD3C37" w:rsidRPr="00AD3C37" w:rsidRDefault="00AD3C37" w:rsidP="00AD3C37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AD3C37">
        <w:rPr>
          <w:rFonts w:ascii="Arial" w:hAnsi="Arial"/>
        </w:rPr>
        <w:t>Branchenführende, vertikale Auflösung mit 12-Bit-ADCs, die eine 16 Mal höhere vertikale Auflösung als herkömmliche 8-Bit-ADCs bieten und es Nutzern ermöglichen, die gewünschten Signale zu erfassen und gleichzeitig die Auswirkungen von unerwünschtem Rauschen zu minimieren.</w:t>
      </w:r>
    </w:p>
    <w:p w:rsidR="00AD3C37" w:rsidRPr="00AD3C37" w:rsidRDefault="00AD3C37" w:rsidP="00AD3C37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AD3C37">
        <w:rPr>
          <w:rFonts w:ascii="Arial" w:hAnsi="Arial"/>
        </w:rPr>
        <w:t>Erstes Oszilloskop in dieser Klasse, das sechs Eingangskanäle aufweist, wodurch bei komplexen Anwendungen, wie etwa Embedded-Systemen oder Stromversorgungsdesigns, auf die Verwendung eines zweiten Oszilloskops verzichtet werden kann.</w:t>
      </w:r>
    </w:p>
    <w:p w:rsidR="00AD3C37" w:rsidRPr="00AD3C37" w:rsidRDefault="00AD3C37" w:rsidP="00AD3C37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AD3C37">
        <w:rPr>
          <w:rFonts w:ascii="Arial" w:hAnsi="Arial"/>
        </w:rPr>
        <w:t xml:space="preserve">Innovative FlexChannel™-Technologie ermöglicht die Umwandlung jedes Eingangskanals von einem analogen Kanal in acht digitale Kanäle durch einfaches Anschließen eines Logiktastkopfs. </w:t>
      </w:r>
    </w:p>
    <w:p w:rsidR="00AD3C37" w:rsidRPr="00AD3C37" w:rsidRDefault="00AD3C37" w:rsidP="00AD3C37">
      <w:pPr>
        <w:pStyle w:val="ListParagraph"/>
        <w:numPr>
          <w:ilvl w:val="0"/>
          <w:numId w:val="2"/>
        </w:numPr>
        <w:spacing w:after="0"/>
        <w:ind w:right="360"/>
        <w:rPr>
          <w:rFonts w:ascii="Arial" w:hAnsi="Arial" w:cs="Arial"/>
          <w:b/>
          <w:color w:val="000000" w:themeColor="text1"/>
        </w:rPr>
      </w:pPr>
      <w:r w:rsidRPr="00AD3C37">
        <w:rPr>
          <w:rFonts w:ascii="Arial" w:hAnsi="Arial"/>
        </w:rPr>
        <w:t>8-stelliger Trigger-Frequenzzähler</w:t>
      </w:r>
      <w:r w:rsidRPr="00AD3C37">
        <w:rPr>
          <w:rFonts w:ascii="Arial" w:hAnsi="Arial"/>
          <w:color w:val="000000" w:themeColor="text1"/>
        </w:rPr>
        <w:t xml:space="preserve"> wird bei der Produktregistrierung kostenlos hinzugefügt </w:t>
      </w:r>
    </w:p>
    <w:p w:rsidR="00AD3C37" w:rsidRPr="00AD3C37" w:rsidRDefault="00AD3C37" w:rsidP="00AD3C37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AD3C37">
        <w:rPr>
          <w:rFonts w:ascii="Arial" w:hAnsi="Arial"/>
        </w:rPr>
        <w:t xml:space="preserve">Optionale Spektrumansicht; Arbiträr-/Funktionsgenerator; Leistungsmessung und -analyse; und serielle Bus-Dekodierung, Auslösung und Suche </w:t>
      </w:r>
    </w:p>
    <w:p w:rsidR="00AD3C37" w:rsidRPr="00AD3C37" w:rsidRDefault="00AD3C37" w:rsidP="00AD3C37">
      <w:pPr>
        <w:pStyle w:val="ListParagraph"/>
        <w:numPr>
          <w:ilvl w:val="0"/>
          <w:numId w:val="2"/>
        </w:numPr>
        <w:spacing w:after="0"/>
        <w:ind w:right="360"/>
        <w:rPr>
          <w:rFonts w:ascii="Arial" w:hAnsi="Arial" w:cs="Arial"/>
          <w:color w:val="000000" w:themeColor="text1"/>
        </w:rPr>
      </w:pPr>
      <w:r w:rsidRPr="00AD3C37">
        <w:rPr>
          <w:rFonts w:ascii="Arial" w:hAnsi="Arial"/>
        </w:rPr>
        <w:t xml:space="preserve">Die Bandbreite und die Optionen sind alle vor Ort aufrüstbar. </w:t>
      </w:r>
    </w:p>
    <w:p w:rsidR="00AD3C37" w:rsidRPr="00AD3C37" w:rsidRDefault="00AD3C37" w:rsidP="00AD3C37">
      <w:pPr>
        <w:pStyle w:val="ListParagraph"/>
        <w:spacing w:after="0"/>
        <w:ind w:right="360"/>
        <w:rPr>
          <w:rFonts w:ascii="Arial" w:hAnsi="Arial" w:cs="Arial"/>
          <w:color w:val="000000" w:themeColor="text1"/>
        </w:rPr>
      </w:pPr>
    </w:p>
    <w:p w:rsidR="00AD3C37" w:rsidRPr="00AD3C37" w:rsidRDefault="00AD3C37" w:rsidP="00AD3C37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Chris Witt, Vice President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und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 General Manager, Time Domain-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Geschäftseinheit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bei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 Tektronix,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erklärte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>:</w:t>
      </w:r>
      <w:r w:rsidRPr="00AD3C37">
        <w:rPr>
          <w:rFonts w:ascii="Arial" w:hAnsi="Arial"/>
          <w:color w:val="000000" w:themeColor="text1"/>
          <w:sz w:val="22"/>
          <w:szCs w:val="22"/>
        </w:rPr>
        <w:t xml:space="preserve"> „Tektronix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ist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ein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Unternehmen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, das von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Entwicklern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für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Entwickler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gegründet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wurde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, und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wir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haben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bei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der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Entwicklung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unserer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neuen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Oszilloskope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auf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diesem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Vermächtnis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aufgebaut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Unsere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Teams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haben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hunderte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Stunden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lang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Gespräche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mit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Entwicklern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rund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um den Globus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geführt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neue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Funktionen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und Designs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getestet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Prototypen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entwickelt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wir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freuen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uns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, das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allerbeste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Oszilloskop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, das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rund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um die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Erkenntnisse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gewöhnlicher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Entwickler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gebaut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wurde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, auf den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Markt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zu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bringen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.“ </w:t>
      </w:r>
    </w:p>
    <w:p w:rsidR="00AD3C37" w:rsidRPr="00AD3C37" w:rsidRDefault="00AD3C37" w:rsidP="00AD3C37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:rsidR="00AD3C37" w:rsidRPr="00AD3C37" w:rsidRDefault="00AD3C37" w:rsidP="00AD3C37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James McGregor, Global Head of Test and Measurement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bei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 Farnell,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fügte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b/>
          <w:color w:val="000000" w:themeColor="text1"/>
          <w:sz w:val="22"/>
          <w:szCs w:val="22"/>
        </w:rPr>
        <w:t>hinzu</w:t>
      </w:r>
      <w:proofErr w:type="spellEnd"/>
      <w:r w:rsidRPr="00AD3C37">
        <w:rPr>
          <w:rFonts w:ascii="Arial" w:hAnsi="Arial"/>
          <w:b/>
          <w:color w:val="000000" w:themeColor="text1"/>
          <w:sz w:val="22"/>
          <w:szCs w:val="22"/>
        </w:rPr>
        <w:t xml:space="preserve">: </w:t>
      </w:r>
      <w:r w:rsidRPr="00AD3C37">
        <w:rPr>
          <w:rFonts w:ascii="Arial" w:hAnsi="Arial"/>
          <w:color w:val="000000" w:themeColor="text1"/>
          <w:sz w:val="22"/>
          <w:szCs w:val="22"/>
        </w:rPr>
        <w:t xml:space="preserve"> „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Diese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neuen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Oszilloskope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von Tektronix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schneiden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hinsichtlich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der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Benutzerfreundlichkeit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Vielseitigkeit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hervorragend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ab.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Dadurch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können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unsere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Kunden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ihre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Zeit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Innovationen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dem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Lösen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schwieriger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Probleme</w:t>
      </w:r>
      <w:proofErr w:type="spell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color w:val="000000" w:themeColor="text1"/>
          <w:sz w:val="22"/>
          <w:szCs w:val="22"/>
        </w:rPr>
        <w:t>widmen</w:t>
      </w:r>
      <w:proofErr w:type="spellEnd"/>
      <w:proofErr w:type="gramStart"/>
      <w:r w:rsidRPr="00AD3C37">
        <w:rPr>
          <w:rFonts w:ascii="Arial" w:hAnsi="Arial"/>
          <w:color w:val="000000" w:themeColor="text1"/>
          <w:sz w:val="22"/>
          <w:szCs w:val="22"/>
        </w:rPr>
        <w:t>.“</w:t>
      </w:r>
      <w:proofErr w:type="gramEnd"/>
      <w:r w:rsidRPr="00AD3C37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AD3C37" w:rsidRPr="00AD3C37" w:rsidRDefault="00AD3C37" w:rsidP="00AD3C37">
      <w:pPr>
        <w:spacing w:after="0"/>
        <w:rPr>
          <w:rFonts w:ascii="Arial" w:hAnsi="Arial" w:cs="Arial"/>
          <w:sz w:val="22"/>
          <w:szCs w:val="22"/>
        </w:rPr>
      </w:pPr>
    </w:p>
    <w:p w:rsidR="00AD3C37" w:rsidRPr="00AD3C37" w:rsidRDefault="00AD3C37" w:rsidP="00AD3C37">
      <w:pPr>
        <w:spacing w:after="0"/>
        <w:rPr>
          <w:rFonts w:ascii="Arial" w:hAnsi="Arial" w:cs="Arial"/>
          <w:sz w:val="22"/>
          <w:szCs w:val="22"/>
        </w:rPr>
      </w:pPr>
      <w:r w:rsidRPr="00AD3C37">
        <w:rPr>
          <w:rFonts w:ascii="Arial" w:hAnsi="Arial"/>
          <w:sz w:val="22"/>
          <w:szCs w:val="22"/>
        </w:rPr>
        <w:t xml:space="preserve">Die MDO der </w:t>
      </w:r>
      <w:proofErr w:type="spellStart"/>
      <w:r w:rsidRPr="00AD3C37">
        <w:rPr>
          <w:rFonts w:ascii="Arial" w:hAnsi="Arial"/>
          <w:sz w:val="22"/>
          <w:szCs w:val="22"/>
        </w:rPr>
        <w:t>Produktreihe</w:t>
      </w:r>
      <w:proofErr w:type="spellEnd"/>
      <w:r w:rsidRPr="00AD3C37">
        <w:rPr>
          <w:rFonts w:ascii="Arial" w:hAnsi="Arial"/>
          <w:sz w:val="22"/>
          <w:szCs w:val="22"/>
        </w:rPr>
        <w:t xml:space="preserve"> 3 und die MSO der </w:t>
      </w:r>
      <w:proofErr w:type="spellStart"/>
      <w:r w:rsidRPr="00AD3C37">
        <w:rPr>
          <w:rFonts w:ascii="Arial" w:hAnsi="Arial"/>
          <w:sz w:val="22"/>
          <w:szCs w:val="22"/>
        </w:rPr>
        <w:t>Produktreihe</w:t>
      </w:r>
      <w:proofErr w:type="spellEnd"/>
      <w:r w:rsidRPr="00AD3C37">
        <w:rPr>
          <w:rFonts w:ascii="Arial" w:hAnsi="Arial"/>
          <w:sz w:val="22"/>
          <w:szCs w:val="22"/>
        </w:rPr>
        <w:t xml:space="preserve"> 4 von Tektronix </w:t>
      </w:r>
      <w:proofErr w:type="spellStart"/>
      <w:proofErr w:type="gramStart"/>
      <w:r w:rsidRPr="00AD3C37">
        <w:rPr>
          <w:rFonts w:ascii="Arial" w:hAnsi="Arial"/>
          <w:sz w:val="22"/>
          <w:szCs w:val="22"/>
        </w:rPr>
        <w:t>sind</w:t>
      </w:r>
      <w:proofErr w:type="spellEnd"/>
      <w:proofErr w:type="gramEnd"/>
      <w:r w:rsidRPr="00AD3C37">
        <w:rPr>
          <w:rFonts w:ascii="Arial" w:hAnsi="Arial"/>
          <w:sz w:val="22"/>
          <w:szCs w:val="22"/>
        </w:rPr>
        <w:t xml:space="preserve"> in der EMEA-Region </w:t>
      </w:r>
      <w:proofErr w:type="spellStart"/>
      <w:r w:rsidRPr="00AD3C37">
        <w:rPr>
          <w:rFonts w:ascii="Arial" w:hAnsi="Arial"/>
          <w:sz w:val="22"/>
          <w:szCs w:val="22"/>
        </w:rPr>
        <w:t>bei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hyperlink r:id="rId8" w:history="1">
        <w:r w:rsidRPr="00AD3C37">
          <w:rPr>
            <w:rStyle w:val="Hyperlink"/>
            <w:rFonts w:ascii="Arial" w:hAnsi="Arial" w:cs="Arial Unicode MS"/>
            <w:sz w:val="22"/>
            <w:szCs w:val="22"/>
          </w:rPr>
          <w:t>Fa</w:t>
        </w:r>
        <w:r w:rsidRPr="00AD3C37">
          <w:rPr>
            <w:rStyle w:val="Hyperlink"/>
            <w:rFonts w:ascii="Arial" w:hAnsi="Arial" w:cs="Arial Unicode MS"/>
            <w:sz w:val="22"/>
            <w:szCs w:val="22"/>
          </w:rPr>
          <w:t>r</w:t>
        </w:r>
        <w:r w:rsidRPr="00AD3C37">
          <w:rPr>
            <w:rStyle w:val="Hyperlink"/>
            <w:rFonts w:ascii="Arial" w:hAnsi="Arial" w:cs="Arial Unicode MS"/>
            <w:sz w:val="22"/>
            <w:szCs w:val="22"/>
          </w:rPr>
          <w:t>nell</w:t>
        </w:r>
      </w:hyperlink>
      <w:r w:rsidRPr="00AD3C37">
        <w:rPr>
          <w:rFonts w:ascii="Arial" w:hAnsi="Arial"/>
          <w:sz w:val="22"/>
          <w:szCs w:val="22"/>
        </w:rPr>
        <w:t xml:space="preserve">, in </w:t>
      </w:r>
      <w:proofErr w:type="spellStart"/>
      <w:r w:rsidRPr="00AD3C37">
        <w:rPr>
          <w:rFonts w:ascii="Arial" w:hAnsi="Arial"/>
          <w:sz w:val="22"/>
          <w:szCs w:val="22"/>
        </w:rPr>
        <w:t>Nordamerika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bei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hyperlink r:id="rId9" w:history="1">
        <w:r w:rsidRPr="00AD3C37">
          <w:rPr>
            <w:rStyle w:val="Hyperlink"/>
            <w:rFonts w:ascii="Arial" w:hAnsi="Arial" w:cs="Arial Unicode MS"/>
            <w:sz w:val="22"/>
            <w:szCs w:val="22"/>
          </w:rPr>
          <w:t>Newark</w:t>
        </w:r>
      </w:hyperlink>
      <w:r w:rsidRPr="00AD3C37">
        <w:rPr>
          <w:rFonts w:ascii="Arial" w:hAnsi="Arial"/>
          <w:sz w:val="22"/>
          <w:szCs w:val="22"/>
        </w:rPr>
        <w:t xml:space="preserve"> und </w:t>
      </w:r>
      <w:proofErr w:type="spellStart"/>
      <w:r w:rsidRPr="00AD3C37">
        <w:rPr>
          <w:rFonts w:ascii="Arial" w:hAnsi="Arial"/>
          <w:sz w:val="22"/>
          <w:szCs w:val="22"/>
        </w:rPr>
        <w:t>im</w:t>
      </w:r>
      <w:proofErr w:type="spellEnd"/>
      <w:r w:rsidRPr="00AD3C37">
        <w:rPr>
          <w:rFonts w:ascii="Arial" w:hAnsi="Arial"/>
          <w:sz w:val="22"/>
          <w:szCs w:val="22"/>
        </w:rPr>
        <w:t xml:space="preserve"> APAC-</w:t>
      </w:r>
      <w:proofErr w:type="spellStart"/>
      <w:r w:rsidRPr="00AD3C37">
        <w:rPr>
          <w:rFonts w:ascii="Arial" w:hAnsi="Arial"/>
          <w:sz w:val="22"/>
          <w:szCs w:val="22"/>
        </w:rPr>
        <w:t>Raum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bei</w:t>
      </w:r>
      <w:proofErr w:type="spellEnd"/>
      <w:r w:rsidRPr="00AD3C37">
        <w:rPr>
          <w:rFonts w:ascii="Arial" w:hAnsi="Arial"/>
          <w:sz w:val="22"/>
          <w:szCs w:val="22"/>
        </w:rPr>
        <w:t xml:space="preserve"> </w:t>
      </w:r>
      <w:hyperlink r:id="rId10" w:history="1">
        <w:r w:rsidRPr="00AD3C37">
          <w:rPr>
            <w:rStyle w:val="Hyperlink"/>
            <w:rFonts w:ascii="Arial" w:hAnsi="Arial" w:cs="Arial Unicode MS"/>
            <w:sz w:val="22"/>
            <w:szCs w:val="22"/>
          </w:rPr>
          <w:t>element14</w:t>
        </w:r>
      </w:hyperlink>
      <w:r w:rsidRPr="00AD3C37">
        <w:rPr>
          <w:rFonts w:ascii="Arial" w:hAnsi="Arial"/>
          <w:sz w:val="22"/>
          <w:szCs w:val="22"/>
        </w:rPr>
        <w:t xml:space="preserve"> </w:t>
      </w:r>
      <w:proofErr w:type="spellStart"/>
      <w:r w:rsidRPr="00AD3C37">
        <w:rPr>
          <w:rFonts w:ascii="Arial" w:hAnsi="Arial"/>
          <w:sz w:val="22"/>
          <w:szCs w:val="22"/>
        </w:rPr>
        <w:t>erhältlich</w:t>
      </w:r>
      <w:proofErr w:type="spellEnd"/>
      <w:r w:rsidRPr="00AD3C37">
        <w:rPr>
          <w:rFonts w:ascii="Arial" w:hAnsi="Arial"/>
          <w:sz w:val="22"/>
          <w:szCs w:val="22"/>
        </w:rPr>
        <w:t>.</w:t>
      </w:r>
    </w:p>
    <w:p w:rsidR="00AD3C37" w:rsidRPr="00AD3C37" w:rsidRDefault="00AD3C37" w:rsidP="00AD3C37">
      <w:pPr>
        <w:pStyle w:val="ColorfulList-Accent11"/>
        <w:spacing w:after="0"/>
        <w:ind w:left="0"/>
        <w:jc w:val="center"/>
        <w:rPr>
          <w:rFonts w:ascii="Arial" w:hAnsi="Arial" w:cs="Arial"/>
          <w:b/>
          <w:color w:val="000000"/>
          <w:lang w:val="de-DE"/>
        </w:rPr>
      </w:pPr>
    </w:p>
    <w:p w:rsidR="00AD3C37" w:rsidRPr="00AD3C37" w:rsidRDefault="00AD3C37" w:rsidP="00A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AD3C37">
        <w:rPr>
          <w:rFonts w:ascii="Arial" w:hAnsi="Arial"/>
          <w:b/>
          <w:bCs/>
          <w:sz w:val="22"/>
          <w:szCs w:val="22"/>
        </w:rPr>
        <w:t>**</w:t>
      </w:r>
      <w:proofErr w:type="spellStart"/>
      <w:r w:rsidRPr="00AD3C37">
        <w:rPr>
          <w:rFonts w:ascii="Arial" w:hAnsi="Arial"/>
          <w:b/>
          <w:bCs/>
          <w:sz w:val="22"/>
          <w:szCs w:val="22"/>
        </w:rPr>
        <w:t>Ende</w:t>
      </w:r>
      <w:proofErr w:type="spellEnd"/>
      <w:r w:rsidRPr="00AD3C37">
        <w:rPr>
          <w:rFonts w:ascii="Arial" w:hAnsi="Arial"/>
          <w:b/>
          <w:bCs/>
          <w:sz w:val="22"/>
          <w:szCs w:val="22"/>
        </w:rPr>
        <w:t>**</w:t>
      </w:r>
    </w:p>
    <w:p w:rsidR="00AD3C37" w:rsidRPr="00AD3C37" w:rsidRDefault="00AD3C37" w:rsidP="00AD3C37">
      <w:pPr>
        <w:rPr>
          <w:rFonts w:ascii="Arial" w:hAnsi="Arial" w:cs="Arial"/>
          <w:sz w:val="22"/>
          <w:szCs w:val="22"/>
        </w:rPr>
      </w:pPr>
    </w:p>
    <w:p w:rsidR="00AD3C37" w:rsidRPr="00AD3C37" w:rsidRDefault="00AD3C37" w:rsidP="00AD3C37">
      <w:pPr>
        <w:rPr>
          <w:rFonts w:ascii="Arial" w:hAnsi="Arial" w:cs="Arial"/>
          <w:b/>
          <w:szCs w:val="22"/>
          <w:u w:val="single"/>
        </w:rPr>
      </w:pPr>
      <w:proofErr w:type="spellStart"/>
      <w:r w:rsidRPr="00AD3C37">
        <w:rPr>
          <w:rFonts w:ascii="Arial" w:hAnsi="Arial"/>
          <w:b/>
          <w:szCs w:val="22"/>
          <w:u w:val="single"/>
        </w:rPr>
        <w:t>Hinweise</w:t>
      </w:r>
      <w:proofErr w:type="spellEnd"/>
      <w:r w:rsidRPr="00AD3C37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AD3C37">
        <w:rPr>
          <w:rFonts w:ascii="Arial" w:hAnsi="Arial"/>
          <w:b/>
          <w:szCs w:val="22"/>
          <w:u w:val="single"/>
        </w:rPr>
        <w:t>für</w:t>
      </w:r>
      <w:proofErr w:type="spellEnd"/>
      <w:r w:rsidRPr="00AD3C37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AD3C37">
        <w:rPr>
          <w:rFonts w:ascii="Arial" w:hAnsi="Arial"/>
          <w:b/>
          <w:szCs w:val="22"/>
          <w:u w:val="single"/>
        </w:rPr>
        <w:t>Redakteure</w:t>
      </w:r>
      <w:proofErr w:type="spellEnd"/>
    </w:p>
    <w:p w:rsidR="00AD3C37" w:rsidRPr="00AD3C37" w:rsidRDefault="00AD3C37" w:rsidP="00AD3C37">
      <w:pPr>
        <w:rPr>
          <w:rFonts w:ascii="Arial" w:hAnsi="Arial" w:cs="Arial"/>
          <w:szCs w:val="22"/>
        </w:rPr>
      </w:pPr>
      <w:proofErr w:type="spellStart"/>
      <w:r w:rsidRPr="00AD3C37">
        <w:rPr>
          <w:rFonts w:ascii="Arial" w:hAnsi="Arial"/>
          <w:szCs w:val="22"/>
        </w:rPr>
        <w:lastRenderedPageBreak/>
        <w:t>Weitere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Informationen</w:t>
      </w:r>
      <w:proofErr w:type="spellEnd"/>
      <w:r w:rsidRPr="00AD3C37">
        <w:rPr>
          <w:rFonts w:ascii="Arial" w:hAnsi="Arial"/>
          <w:szCs w:val="22"/>
        </w:rPr>
        <w:t xml:space="preserve"> und </w:t>
      </w:r>
      <w:proofErr w:type="spellStart"/>
      <w:r w:rsidRPr="00AD3C37">
        <w:rPr>
          <w:rFonts w:ascii="Arial" w:hAnsi="Arial"/>
          <w:szCs w:val="22"/>
        </w:rPr>
        <w:t>begleitendes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Bildmaterial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zu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dieser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Pressemeldung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finden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Sie</w:t>
      </w:r>
      <w:proofErr w:type="spellEnd"/>
      <w:r w:rsidRPr="00AD3C37">
        <w:rPr>
          <w:rFonts w:ascii="Arial" w:hAnsi="Arial"/>
          <w:szCs w:val="22"/>
        </w:rPr>
        <w:t xml:space="preserve"> in </w:t>
      </w:r>
      <w:proofErr w:type="spellStart"/>
      <w:r w:rsidRPr="00AD3C37">
        <w:rPr>
          <w:rFonts w:ascii="Arial" w:hAnsi="Arial"/>
          <w:szCs w:val="22"/>
        </w:rPr>
        <w:t>unserem</w:t>
      </w:r>
      <w:proofErr w:type="spellEnd"/>
      <w:r w:rsidRPr="00AD3C37">
        <w:rPr>
          <w:rFonts w:ascii="Arial" w:hAnsi="Arial"/>
          <w:szCs w:val="22"/>
        </w:rPr>
        <w:t xml:space="preserve"> Newsroom: </w:t>
      </w:r>
      <w:hyperlink r:id="rId11" w:history="1">
        <w:r w:rsidRPr="00AD3C37">
          <w:rPr>
            <w:rStyle w:val="Hyperlink"/>
            <w:rFonts w:ascii="Arial" w:hAnsi="Arial"/>
            <w:szCs w:val="22"/>
          </w:rPr>
          <w:t>www.element14.com/news</w:t>
        </w:r>
      </w:hyperlink>
    </w:p>
    <w:p w:rsidR="00AD3C37" w:rsidRPr="00AD3C37" w:rsidRDefault="00AD3C37" w:rsidP="00AD3C37">
      <w:pPr>
        <w:rPr>
          <w:rFonts w:ascii="Arial" w:hAnsi="Arial" w:cs="Arial"/>
          <w:szCs w:val="22"/>
        </w:rPr>
      </w:pPr>
    </w:p>
    <w:p w:rsidR="00AD3C37" w:rsidRPr="00AD3C37" w:rsidRDefault="00AD3C37" w:rsidP="00AD3C37">
      <w:pPr>
        <w:ind w:right="-1"/>
        <w:rPr>
          <w:rFonts w:ascii="Arial" w:hAnsi="Arial" w:cs="Arial"/>
          <w:b/>
          <w:bCs/>
          <w:szCs w:val="22"/>
        </w:rPr>
      </w:pPr>
      <w:proofErr w:type="spellStart"/>
      <w:r w:rsidRPr="00AD3C37">
        <w:rPr>
          <w:rFonts w:ascii="Arial" w:hAnsi="Arial"/>
          <w:b/>
          <w:bCs/>
          <w:szCs w:val="22"/>
        </w:rPr>
        <w:t>Über</w:t>
      </w:r>
      <w:proofErr w:type="spellEnd"/>
      <w:r w:rsidRPr="00AD3C37">
        <w:rPr>
          <w:rFonts w:ascii="Arial" w:hAnsi="Arial"/>
          <w:b/>
          <w:bCs/>
          <w:szCs w:val="22"/>
        </w:rPr>
        <w:t xml:space="preserve"> </w:t>
      </w:r>
      <w:proofErr w:type="spellStart"/>
      <w:r w:rsidRPr="00AD3C37">
        <w:rPr>
          <w:rFonts w:ascii="Arial" w:hAnsi="Arial"/>
          <w:b/>
          <w:bCs/>
          <w:szCs w:val="22"/>
        </w:rPr>
        <w:t>uns</w:t>
      </w:r>
      <w:proofErr w:type="spellEnd"/>
    </w:p>
    <w:p w:rsidR="00AD3C37" w:rsidRPr="00AD3C37" w:rsidRDefault="00AD3C37" w:rsidP="00AD3C37">
      <w:pPr>
        <w:ind w:right="-1"/>
        <w:rPr>
          <w:rFonts w:ascii="Arial" w:hAnsi="Arial" w:cs="Arial"/>
          <w:szCs w:val="22"/>
        </w:rPr>
      </w:pPr>
      <w:hyperlink r:id="rId12" w:history="1">
        <w:r w:rsidRPr="00AD3C37">
          <w:rPr>
            <w:rStyle w:val="Hyperlink"/>
            <w:rFonts w:ascii="Arial" w:hAnsi="Arial"/>
            <w:szCs w:val="22"/>
          </w:rPr>
          <w:t xml:space="preserve">Farnell </w:t>
        </w:r>
      </w:hyperlink>
      <w:proofErr w:type="spellStart"/>
      <w:r w:rsidRPr="00AD3C37">
        <w:rPr>
          <w:rFonts w:ascii="Arial" w:hAnsi="Arial"/>
          <w:szCs w:val="22"/>
        </w:rPr>
        <w:t>ist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Teil</w:t>
      </w:r>
      <w:proofErr w:type="spellEnd"/>
      <w:r w:rsidRPr="00AD3C37">
        <w:rPr>
          <w:rFonts w:ascii="Arial" w:hAnsi="Arial"/>
          <w:szCs w:val="22"/>
        </w:rPr>
        <w:t xml:space="preserve"> der </w:t>
      </w:r>
      <w:proofErr w:type="spellStart"/>
      <w:r w:rsidRPr="00AD3C37">
        <w:rPr>
          <w:rFonts w:ascii="Arial" w:hAnsi="Arial"/>
          <w:szCs w:val="22"/>
        </w:rPr>
        <w:t>Unternehmensgruppe</w:t>
      </w:r>
      <w:proofErr w:type="spellEnd"/>
      <w:r w:rsidRPr="00AD3C37">
        <w:rPr>
          <w:rFonts w:ascii="Arial" w:hAnsi="Arial"/>
          <w:szCs w:val="22"/>
        </w:rPr>
        <w:t xml:space="preserve"> </w:t>
      </w:r>
      <w:hyperlink r:id="rId13" w:history="1">
        <w:r w:rsidRPr="00AD3C37">
          <w:rPr>
            <w:rStyle w:val="Hyperlink"/>
            <w:rFonts w:ascii="Arial" w:hAnsi="Arial"/>
            <w:szCs w:val="22"/>
          </w:rPr>
          <w:t>Premier Farnell</w:t>
        </w:r>
      </w:hyperlink>
      <w:r w:rsidRPr="00AD3C37">
        <w:rPr>
          <w:rFonts w:ascii="Arial" w:hAnsi="Arial"/>
          <w:szCs w:val="22"/>
        </w:rPr>
        <w:t xml:space="preserve">, </w:t>
      </w:r>
      <w:proofErr w:type="spellStart"/>
      <w:r w:rsidRPr="00AD3C37">
        <w:rPr>
          <w:rFonts w:ascii="Arial" w:hAnsi="Arial"/>
          <w:szCs w:val="22"/>
        </w:rPr>
        <w:t>einem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weltweiten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Technologiemarktführer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mit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über</w:t>
      </w:r>
      <w:proofErr w:type="spellEnd"/>
      <w:r w:rsidRPr="00AD3C37">
        <w:rPr>
          <w:rFonts w:ascii="Arial" w:hAnsi="Arial"/>
          <w:szCs w:val="22"/>
        </w:rPr>
        <w:t xml:space="preserve"> 80 </w:t>
      </w:r>
      <w:proofErr w:type="spellStart"/>
      <w:r w:rsidRPr="00AD3C37">
        <w:rPr>
          <w:rFonts w:ascii="Arial" w:hAnsi="Arial"/>
          <w:szCs w:val="22"/>
        </w:rPr>
        <w:t>Jahren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Erfahrung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im</w:t>
      </w:r>
      <w:proofErr w:type="spellEnd"/>
      <w:r w:rsidRPr="00AD3C37">
        <w:rPr>
          <w:rFonts w:ascii="Arial" w:hAnsi="Arial"/>
          <w:szCs w:val="22"/>
        </w:rPr>
        <w:t xml:space="preserve"> High-Service-</w:t>
      </w:r>
      <w:proofErr w:type="spellStart"/>
      <w:r w:rsidRPr="00AD3C37">
        <w:rPr>
          <w:rFonts w:ascii="Arial" w:hAnsi="Arial"/>
          <w:szCs w:val="22"/>
        </w:rPr>
        <w:t>Vertrieb</w:t>
      </w:r>
      <w:proofErr w:type="spellEnd"/>
      <w:r w:rsidRPr="00AD3C37">
        <w:rPr>
          <w:rFonts w:ascii="Arial" w:hAnsi="Arial"/>
          <w:szCs w:val="22"/>
        </w:rPr>
        <w:t xml:space="preserve"> von </w:t>
      </w:r>
      <w:proofErr w:type="spellStart"/>
      <w:r w:rsidRPr="00AD3C37">
        <w:rPr>
          <w:rFonts w:ascii="Arial" w:hAnsi="Arial"/>
          <w:szCs w:val="22"/>
        </w:rPr>
        <w:t>Technologieprodukten</w:t>
      </w:r>
      <w:proofErr w:type="spellEnd"/>
      <w:r w:rsidRPr="00AD3C37">
        <w:rPr>
          <w:rFonts w:ascii="Arial" w:hAnsi="Arial"/>
          <w:szCs w:val="22"/>
        </w:rPr>
        <w:t xml:space="preserve"> und </w:t>
      </w:r>
      <w:proofErr w:type="spellStart"/>
      <w:r w:rsidRPr="00AD3C37">
        <w:rPr>
          <w:rFonts w:ascii="Arial" w:hAnsi="Arial"/>
          <w:szCs w:val="22"/>
        </w:rPr>
        <w:t>Lösungen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für</w:t>
      </w:r>
      <w:proofErr w:type="spellEnd"/>
      <w:r w:rsidRPr="00AD3C37">
        <w:rPr>
          <w:rFonts w:ascii="Arial" w:hAnsi="Arial"/>
          <w:szCs w:val="22"/>
        </w:rPr>
        <w:t xml:space="preserve"> die </w:t>
      </w:r>
      <w:proofErr w:type="spellStart"/>
      <w:r w:rsidRPr="00AD3C37">
        <w:rPr>
          <w:rFonts w:ascii="Arial" w:hAnsi="Arial"/>
          <w:szCs w:val="22"/>
        </w:rPr>
        <w:t>Entwicklung</w:t>
      </w:r>
      <w:proofErr w:type="spellEnd"/>
      <w:r w:rsidRPr="00AD3C37">
        <w:rPr>
          <w:rFonts w:ascii="Arial" w:hAnsi="Arial"/>
          <w:szCs w:val="22"/>
        </w:rPr>
        <w:t xml:space="preserve">, </w:t>
      </w:r>
      <w:proofErr w:type="spellStart"/>
      <w:r w:rsidRPr="00AD3C37">
        <w:rPr>
          <w:rFonts w:ascii="Arial" w:hAnsi="Arial"/>
          <w:szCs w:val="22"/>
        </w:rPr>
        <w:t>Fertigung</w:t>
      </w:r>
      <w:proofErr w:type="spellEnd"/>
      <w:r w:rsidRPr="00AD3C37">
        <w:rPr>
          <w:rFonts w:ascii="Arial" w:hAnsi="Arial"/>
          <w:szCs w:val="22"/>
        </w:rPr>
        <w:t xml:space="preserve">, </w:t>
      </w:r>
      <w:proofErr w:type="spellStart"/>
      <w:r w:rsidRPr="00AD3C37">
        <w:rPr>
          <w:rFonts w:ascii="Arial" w:hAnsi="Arial"/>
          <w:szCs w:val="22"/>
        </w:rPr>
        <w:t>Wartung</w:t>
      </w:r>
      <w:proofErr w:type="spellEnd"/>
      <w:r w:rsidRPr="00AD3C37">
        <w:rPr>
          <w:rFonts w:ascii="Arial" w:hAnsi="Arial"/>
          <w:szCs w:val="22"/>
        </w:rPr>
        <w:t xml:space="preserve"> und </w:t>
      </w:r>
      <w:proofErr w:type="spellStart"/>
      <w:r w:rsidRPr="00AD3C37">
        <w:rPr>
          <w:rFonts w:ascii="Arial" w:hAnsi="Arial"/>
          <w:szCs w:val="22"/>
        </w:rPr>
        <w:t>Reparatur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elektronischer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Systeme</w:t>
      </w:r>
      <w:proofErr w:type="spellEnd"/>
      <w:r w:rsidRPr="00AD3C37">
        <w:rPr>
          <w:rFonts w:ascii="Arial" w:hAnsi="Arial"/>
          <w:szCs w:val="22"/>
        </w:rPr>
        <w:t xml:space="preserve">. Premier Farnell </w:t>
      </w:r>
      <w:proofErr w:type="spellStart"/>
      <w:r w:rsidRPr="00AD3C37">
        <w:rPr>
          <w:rFonts w:ascii="Arial" w:hAnsi="Arial"/>
          <w:szCs w:val="22"/>
        </w:rPr>
        <w:t>nutzt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diese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Erfahrung</w:t>
      </w:r>
      <w:proofErr w:type="spellEnd"/>
      <w:r w:rsidRPr="00AD3C37">
        <w:rPr>
          <w:rFonts w:ascii="Arial" w:hAnsi="Arial"/>
          <w:szCs w:val="22"/>
        </w:rPr>
        <w:t xml:space="preserve">, um </w:t>
      </w:r>
      <w:proofErr w:type="spellStart"/>
      <w:r w:rsidRPr="00AD3C37">
        <w:rPr>
          <w:rFonts w:ascii="Arial" w:hAnsi="Arial"/>
          <w:szCs w:val="22"/>
        </w:rPr>
        <w:t>seinen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breiten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Kundenstamm</w:t>
      </w:r>
      <w:proofErr w:type="spellEnd"/>
      <w:r w:rsidRPr="00AD3C37">
        <w:rPr>
          <w:rFonts w:ascii="Arial" w:hAnsi="Arial"/>
          <w:szCs w:val="22"/>
        </w:rPr>
        <w:t xml:space="preserve"> – </w:t>
      </w:r>
      <w:proofErr w:type="spellStart"/>
      <w:r w:rsidRPr="00AD3C37">
        <w:rPr>
          <w:rFonts w:ascii="Arial" w:hAnsi="Arial"/>
          <w:szCs w:val="22"/>
        </w:rPr>
        <w:t>vom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Bastler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bis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hin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zum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professionellen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Entwickler</w:t>
      </w:r>
      <w:proofErr w:type="spellEnd"/>
      <w:r w:rsidRPr="00AD3C37">
        <w:rPr>
          <w:rFonts w:ascii="Arial" w:hAnsi="Arial"/>
          <w:szCs w:val="22"/>
        </w:rPr>
        <w:t xml:space="preserve">, </w:t>
      </w:r>
      <w:proofErr w:type="spellStart"/>
      <w:r w:rsidRPr="00AD3C37">
        <w:rPr>
          <w:rFonts w:ascii="Arial" w:hAnsi="Arial"/>
          <w:szCs w:val="22"/>
        </w:rPr>
        <w:t>Anlagentechniker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proofErr w:type="gramStart"/>
      <w:r w:rsidRPr="00AD3C37">
        <w:rPr>
          <w:rFonts w:ascii="Arial" w:hAnsi="Arial"/>
          <w:szCs w:val="22"/>
        </w:rPr>
        <w:t>oder</w:t>
      </w:r>
      <w:proofErr w:type="spellEnd"/>
      <w:proofErr w:type="gram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Einkäufer</w:t>
      </w:r>
      <w:proofErr w:type="spellEnd"/>
      <w:r w:rsidRPr="00AD3C37">
        <w:rPr>
          <w:rFonts w:ascii="Arial" w:hAnsi="Arial"/>
          <w:szCs w:val="22"/>
        </w:rPr>
        <w:t xml:space="preserve"> – </w:t>
      </w:r>
      <w:proofErr w:type="spellStart"/>
      <w:r w:rsidRPr="00AD3C37">
        <w:rPr>
          <w:rFonts w:ascii="Arial" w:hAnsi="Arial"/>
          <w:szCs w:val="22"/>
        </w:rPr>
        <w:t>zu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unterstützen</w:t>
      </w:r>
      <w:proofErr w:type="spellEnd"/>
      <w:r w:rsidRPr="00AD3C37">
        <w:rPr>
          <w:rFonts w:ascii="Arial" w:hAnsi="Arial"/>
          <w:szCs w:val="22"/>
        </w:rPr>
        <w:t xml:space="preserve">. </w:t>
      </w:r>
      <w:proofErr w:type="spellStart"/>
      <w:r w:rsidRPr="00AD3C37">
        <w:rPr>
          <w:rFonts w:ascii="Arial" w:hAnsi="Arial"/>
          <w:szCs w:val="22"/>
        </w:rPr>
        <w:t>Als</w:t>
      </w:r>
      <w:proofErr w:type="spellEnd"/>
      <w:r w:rsidRPr="00AD3C37">
        <w:rPr>
          <w:rFonts w:ascii="Arial" w:hAnsi="Arial"/>
          <w:szCs w:val="22"/>
        </w:rPr>
        <w:t xml:space="preserve"> „der Development Distributor“ </w:t>
      </w:r>
      <w:proofErr w:type="spellStart"/>
      <w:r w:rsidRPr="00AD3C37">
        <w:rPr>
          <w:rFonts w:ascii="Arial" w:hAnsi="Arial"/>
          <w:szCs w:val="22"/>
        </w:rPr>
        <w:t>arbeiten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wir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mit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führenden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Markenherstellern</w:t>
      </w:r>
      <w:proofErr w:type="spellEnd"/>
      <w:r w:rsidRPr="00AD3C37">
        <w:rPr>
          <w:rFonts w:ascii="Arial" w:hAnsi="Arial"/>
          <w:szCs w:val="22"/>
        </w:rPr>
        <w:t xml:space="preserve"> und Start-up-</w:t>
      </w:r>
      <w:proofErr w:type="spellStart"/>
      <w:r w:rsidRPr="00AD3C37">
        <w:rPr>
          <w:rFonts w:ascii="Arial" w:hAnsi="Arial"/>
          <w:szCs w:val="22"/>
        </w:rPr>
        <w:t>Unternehmen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zusammen</w:t>
      </w:r>
      <w:proofErr w:type="spellEnd"/>
      <w:r w:rsidRPr="00AD3C37">
        <w:rPr>
          <w:rFonts w:ascii="Arial" w:hAnsi="Arial"/>
          <w:szCs w:val="22"/>
        </w:rPr>
        <w:t xml:space="preserve">, um </w:t>
      </w:r>
      <w:proofErr w:type="spellStart"/>
      <w:r w:rsidRPr="00AD3C37">
        <w:rPr>
          <w:rFonts w:ascii="Arial" w:hAnsi="Arial"/>
          <w:szCs w:val="22"/>
        </w:rPr>
        <w:t>neue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Produkte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für</w:t>
      </w:r>
      <w:proofErr w:type="spellEnd"/>
      <w:r w:rsidRPr="00AD3C37">
        <w:rPr>
          <w:rFonts w:ascii="Arial" w:hAnsi="Arial"/>
          <w:szCs w:val="22"/>
        </w:rPr>
        <w:t xml:space="preserve"> den </w:t>
      </w:r>
      <w:proofErr w:type="spellStart"/>
      <w:r w:rsidRPr="00AD3C37">
        <w:rPr>
          <w:rFonts w:ascii="Arial" w:hAnsi="Arial"/>
          <w:szCs w:val="22"/>
        </w:rPr>
        <w:t>Markt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zu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entwickeln</w:t>
      </w:r>
      <w:proofErr w:type="spellEnd"/>
      <w:r w:rsidRPr="00AD3C37">
        <w:rPr>
          <w:rFonts w:ascii="Arial" w:hAnsi="Arial"/>
          <w:szCs w:val="22"/>
        </w:rPr>
        <w:t xml:space="preserve"> und die </w:t>
      </w:r>
      <w:proofErr w:type="spellStart"/>
      <w:r w:rsidRPr="00AD3C37">
        <w:rPr>
          <w:rFonts w:ascii="Arial" w:hAnsi="Arial"/>
          <w:szCs w:val="22"/>
        </w:rPr>
        <w:t>heutige</w:t>
      </w:r>
      <w:proofErr w:type="spellEnd"/>
      <w:r w:rsidRPr="00AD3C37">
        <w:rPr>
          <w:rFonts w:ascii="Arial" w:hAnsi="Arial"/>
          <w:szCs w:val="22"/>
        </w:rPr>
        <w:t xml:space="preserve"> und </w:t>
      </w:r>
      <w:proofErr w:type="spellStart"/>
      <w:r w:rsidRPr="00AD3C37">
        <w:rPr>
          <w:rFonts w:ascii="Arial" w:hAnsi="Arial"/>
          <w:szCs w:val="22"/>
        </w:rPr>
        <w:t>künftige</w:t>
      </w:r>
      <w:proofErr w:type="spellEnd"/>
      <w:r w:rsidRPr="00AD3C37">
        <w:rPr>
          <w:rFonts w:ascii="Arial" w:hAnsi="Arial"/>
          <w:szCs w:val="22"/>
        </w:rPr>
        <w:t xml:space="preserve"> Generation von </w:t>
      </w:r>
      <w:proofErr w:type="spellStart"/>
      <w:r w:rsidRPr="00AD3C37">
        <w:rPr>
          <w:rFonts w:ascii="Arial" w:hAnsi="Arial"/>
          <w:szCs w:val="22"/>
        </w:rPr>
        <w:t>Entwicklern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zu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unterstützen</w:t>
      </w:r>
      <w:proofErr w:type="spellEnd"/>
      <w:r w:rsidRPr="00AD3C37">
        <w:rPr>
          <w:rFonts w:ascii="Arial" w:hAnsi="Arial"/>
          <w:szCs w:val="22"/>
        </w:rPr>
        <w:t xml:space="preserve"> und </w:t>
      </w:r>
      <w:proofErr w:type="spellStart"/>
      <w:r w:rsidRPr="00AD3C37">
        <w:rPr>
          <w:rFonts w:ascii="Arial" w:hAnsi="Arial"/>
          <w:szCs w:val="22"/>
        </w:rPr>
        <w:t>zu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fördern</w:t>
      </w:r>
      <w:proofErr w:type="spellEnd"/>
      <w:r w:rsidRPr="00AD3C37">
        <w:rPr>
          <w:rFonts w:ascii="Arial" w:hAnsi="Arial"/>
          <w:szCs w:val="22"/>
        </w:rPr>
        <w:t xml:space="preserve">. </w:t>
      </w:r>
    </w:p>
    <w:p w:rsidR="00AD3C37" w:rsidRPr="00AD3C37" w:rsidRDefault="00AD3C37" w:rsidP="00AD3C37">
      <w:pPr>
        <w:ind w:right="-1"/>
        <w:rPr>
          <w:rFonts w:ascii="Arial" w:hAnsi="Arial" w:cs="Arial"/>
          <w:szCs w:val="22"/>
        </w:rPr>
      </w:pPr>
      <w:r w:rsidRPr="00AD3C37">
        <w:rPr>
          <w:rFonts w:ascii="Arial" w:hAnsi="Arial"/>
          <w:szCs w:val="22"/>
          <w:shd w:val="clear" w:color="auto" w:fill="FFFFFF"/>
        </w:rPr>
        <w:t xml:space="preserve">Premier Farnell </w:t>
      </w:r>
      <w:proofErr w:type="spellStart"/>
      <w:proofErr w:type="gramStart"/>
      <w:r w:rsidRPr="00AD3C37">
        <w:rPr>
          <w:rFonts w:ascii="Arial" w:hAnsi="Arial"/>
          <w:szCs w:val="22"/>
          <w:shd w:val="clear" w:color="auto" w:fill="FFFFFF"/>
        </w:rPr>
        <w:t>ist</w:t>
      </w:r>
      <w:proofErr w:type="spellEnd"/>
      <w:proofErr w:type="gramEnd"/>
      <w:r w:rsidRPr="00AD3C37">
        <w:rPr>
          <w:rFonts w:ascii="Arial" w:hAnsi="Arial"/>
          <w:szCs w:val="22"/>
          <w:shd w:val="clear" w:color="auto" w:fill="FFFFFF"/>
        </w:rPr>
        <w:t xml:space="preserve"> in Europa </w:t>
      </w:r>
      <w:proofErr w:type="spellStart"/>
      <w:r w:rsidRPr="00AD3C37">
        <w:rPr>
          <w:rFonts w:ascii="Arial" w:hAnsi="Arial"/>
          <w:szCs w:val="22"/>
        </w:rPr>
        <w:t>unter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dem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Namen</w:t>
      </w:r>
      <w:proofErr w:type="spellEnd"/>
      <w:r w:rsidRPr="00AD3C37">
        <w:rPr>
          <w:rFonts w:ascii="Arial" w:hAnsi="Arial"/>
          <w:szCs w:val="22"/>
        </w:rPr>
        <w:t> </w:t>
      </w:r>
      <w:hyperlink r:id="rId14" w:history="1">
        <w:r w:rsidRPr="00AD3C37">
          <w:rPr>
            <w:rStyle w:val="Hyperlink"/>
            <w:rFonts w:ascii="Arial" w:hAnsi="Arial"/>
            <w:szCs w:val="22"/>
          </w:rPr>
          <w:t>Farnell</w:t>
        </w:r>
      </w:hyperlink>
      <w:r w:rsidRPr="00AD3C37">
        <w:rPr>
          <w:rFonts w:ascii="Arial" w:hAnsi="Arial"/>
          <w:szCs w:val="22"/>
        </w:rPr>
        <w:t xml:space="preserve">, in </w:t>
      </w:r>
      <w:proofErr w:type="spellStart"/>
      <w:r w:rsidRPr="00AD3C37">
        <w:rPr>
          <w:rFonts w:ascii="Arial" w:hAnsi="Arial"/>
          <w:szCs w:val="22"/>
        </w:rPr>
        <w:t>Nordamerika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unter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dem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Namen</w:t>
      </w:r>
      <w:proofErr w:type="spellEnd"/>
      <w:r w:rsidRPr="00AD3C37">
        <w:rPr>
          <w:rFonts w:ascii="Arial" w:hAnsi="Arial"/>
          <w:szCs w:val="22"/>
        </w:rPr>
        <w:t> </w:t>
      </w:r>
      <w:hyperlink r:id="rId15" w:history="1">
        <w:r w:rsidRPr="00AD3C37">
          <w:rPr>
            <w:rStyle w:val="Hyperlink"/>
            <w:rFonts w:ascii="Arial" w:hAnsi="Arial"/>
            <w:szCs w:val="22"/>
          </w:rPr>
          <w:t>Newark</w:t>
        </w:r>
      </w:hyperlink>
      <w:r w:rsidRPr="00AD3C37">
        <w:rPr>
          <w:rFonts w:ascii="Arial" w:hAnsi="Arial"/>
          <w:szCs w:val="22"/>
        </w:rPr>
        <w:t xml:space="preserve"> und </w:t>
      </w:r>
      <w:proofErr w:type="spellStart"/>
      <w:r w:rsidRPr="00AD3C37">
        <w:rPr>
          <w:rFonts w:ascii="Arial" w:hAnsi="Arial"/>
          <w:szCs w:val="22"/>
        </w:rPr>
        <w:t>im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asiatisch-pazifischen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Raum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als</w:t>
      </w:r>
      <w:proofErr w:type="spellEnd"/>
      <w:r w:rsidRPr="00AD3C37">
        <w:rPr>
          <w:rFonts w:ascii="Arial" w:hAnsi="Arial"/>
          <w:szCs w:val="22"/>
        </w:rPr>
        <w:t xml:space="preserve"> </w:t>
      </w:r>
      <w:hyperlink r:id="rId16" w:history="1">
        <w:r w:rsidRPr="00AD3C37">
          <w:rPr>
            <w:rStyle w:val="Hyperlink"/>
            <w:rFonts w:ascii="Arial" w:hAnsi="Arial"/>
            <w:szCs w:val="22"/>
          </w:rPr>
          <w:t>element14</w:t>
        </w:r>
      </w:hyperlink>
      <w:r w:rsidRPr="00AD3C37">
        <w:rPr>
          <w:rFonts w:ascii="Arial" w:hAnsi="Arial"/>
          <w:szCs w:val="22"/>
          <w:shd w:val="clear" w:color="auto" w:fill="FFFFFF"/>
        </w:rPr>
        <w:t xml:space="preserve"> </w:t>
      </w:r>
      <w:proofErr w:type="spellStart"/>
      <w:r w:rsidRPr="00AD3C37">
        <w:rPr>
          <w:rFonts w:ascii="Arial" w:hAnsi="Arial"/>
          <w:szCs w:val="22"/>
          <w:shd w:val="clear" w:color="auto" w:fill="FFFFFF"/>
        </w:rPr>
        <w:t>tätig</w:t>
      </w:r>
      <w:proofErr w:type="spellEnd"/>
      <w:r w:rsidRPr="00AD3C37">
        <w:rPr>
          <w:rFonts w:ascii="Arial" w:hAnsi="Arial"/>
          <w:szCs w:val="22"/>
          <w:shd w:val="clear" w:color="auto" w:fill="FFFFFF"/>
        </w:rPr>
        <w:t>.</w:t>
      </w:r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Durch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ein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Netzwerk</w:t>
      </w:r>
      <w:proofErr w:type="spellEnd"/>
      <w:r w:rsidRPr="00AD3C37">
        <w:rPr>
          <w:rFonts w:ascii="Arial" w:hAnsi="Arial"/>
          <w:szCs w:val="22"/>
        </w:rPr>
        <w:t xml:space="preserve"> von </w:t>
      </w:r>
      <w:proofErr w:type="spellStart"/>
      <w:r w:rsidRPr="00AD3C37">
        <w:rPr>
          <w:rFonts w:ascii="Arial" w:hAnsi="Arial"/>
          <w:szCs w:val="22"/>
        </w:rPr>
        <w:t>Vertriebspartnern</w:t>
      </w:r>
      <w:proofErr w:type="spellEnd"/>
      <w:r w:rsidRPr="00AD3C37">
        <w:rPr>
          <w:rFonts w:ascii="Arial" w:hAnsi="Arial"/>
          <w:szCs w:val="22"/>
        </w:rPr>
        <w:t xml:space="preserve"> und sein </w:t>
      </w:r>
      <w:hyperlink r:id="rId17" w:history="1">
        <w:r w:rsidRPr="00AD3C37">
          <w:rPr>
            <w:rStyle w:val="Hyperlink"/>
            <w:rFonts w:ascii="Arial" w:hAnsi="Arial"/>
            <w:szCs w:val="22"/>
          </w:rPr>
          <w:t>CPC</w:t>
        </w:r>
      </w:hyperlink>
      <w:r w:rsidRPr="00AD3C37">
        <w:rPr>
          <w:rFonts w:ascii="Arial" w:hAnsi="Arial"/>
          <w:szCs w:val="22"/>
        </w:rPr>
        <w:t>-</w:t>
      </w:r>
      <w:proofErr w:type="spellStart"/>
      <w:r w:rsidRPr="00AD3C37">
        <w:rPr>
          <w:rFonts w:ascii="Arial" w:hAnsi="Arial"/>
          <w:szCs w:val="22"/>
        </w:rPr>
        <w:t>Geschäft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im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Vereinigen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Königreich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verkauft</w:t>
      </w:r>
      <w:proofErr w:type="spellEnd"/>
      <w:r w:rsidRPr="00AD3C37">
        <w:rPr>
          <w:rFonts w:ascii="Arial" w:hAnsi="Arial"/>
          <w:szCs w:val="22"/>
        </w:rPr>
        <w:t xml:space="preserve"> Premier Farnell </w:t>
      </w:r>
      <w:proofErr w:type="spellStart"/>
      <w:r w:rsidRPr="00AD3C37">
        <w:rPr>
          <w:rFonts w:ascii="Arial" w:hAnsi="Arial"/>
          <w:szCs w:val="22"/>
        </w:rPr>
        <w:t>direkt</w:t>
      </w:r>
      <w:proofErr w:type="spellEnd"/>
      <w:r w:rsidRPr="00AD3C37">
        <w:rPr>
          <w:rFonts w:ascii="Arial" w:hAnsi="Arial"/>
          <w:szCs w:val="22"/>
        </w:rPr>
        <w:t xml:space="preserve"> an seine </w:t>
      </w:r>
      <w:proofErr w:type="spellStart"/>
      <w:r w:rsidRPr="00AD3C37">
        <w:rPr>
          <w:rFonts w:ascii="Arial" w:hAnsi="Arial"/>
          <w:szCs w:val="22"/>
        </w:rPr>
        <w:t>Kunden</w:t>
      </w:r>
      <w:proofErr w:type="spellEnd"/>
      <w:r w:rsidRPr="00AD3C37">
        <w:rPr>
          <w:rFonts w:ascii="Arial" w:hAnsi="Arial"/>
          <w:szCs w:val="22"/>
        </w:rPr>
        <w:t>.</w:t>
      </w:r>
    </w:p>
    <w:p w:rsidR="00AD3C37" w:rsidRPr="00AD3C37" w:rsidRDefault="00AD3C37" w:rsidP="00AD3C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2"/>
        </w:rPr>
      </w:pPr>
      <w:r w:rsidRPr="00AD3C37">
        <w:rPr>
          <w:rFonts w:ascii="Arial" w:hAnsi="Arial"/>
          <w:sz w:val="20"/>
          <w:szCs w:val="22"/>
        </w:rPr>
        <w:t xml:space="preserve">Premier Farnell ist ein Geschäftsbereich von Avnet, Inc. (Nasdaq: </w:t>
      </w:r>
      <w:r w:rsidRPr="00AD3C37">
        <w:rPr>
          <w:rStyle w:val="Hyperlink"/>
          <w:rFonts w:ascii="Arial" w:hAnsi="Arial"/>
          <w:sz w:val="20"/>
          <w:szCs w:val="22"/>
        </w:rPr>
        <w:fldChar w:fldCharType="begin"/>
      </w:r>
      <w:r w:rsidRPr="00AD3C37">
        <w:rPr>
          <w:rStyle w:val="Hyperlink"/>
          <w:rFonts w:ascii="Arial" w:hAnsi="Arial"/>
          <w:sz w:val="20"/>
          <w:szCs w:val="22"/>
        </w:rPr>
        <w:instrText xml:space="preserve"> HYPERLINK "https://ir.avnet.com/" </w:instrText>
      </w:r>
      <w:r w:rsidRPr="00AD3C37">
        <w:rPr>
          <w:rStyle w:val="Hyperlink"/>
          <w:rFonts w:ascii="Arial" w:hAnsi="Arial"/>
          <w:sz w:val="20"/>
          <w:szCs w:val="22"/>
        </w:rPr>
        <w:fldChar w:fldCharType="separate"/>
      </w:r>
      <w:r w:rsidRPr="00AD3C37">
        <w:rPr>
          <w:rStyle w:val="Hyperlink"/>
          <w:rFonts w:ascii="Arial" w:hAnsi="Arial"/>
          <w:sz w:val="20"/>
          <w:szCs w:val="22"/>
        </w:rPr>
        <w:t>AVT</w:t>
      </w:r>
      <w:r w:rsidRPr="00AD3C37">
        <w:rPr>
          <w:rStyle w:val="Hyperlink"/>
          <w:rFonts w:ascii="Arial" w:hAnsi="Arial"/>
          <w:sz w:val="20"/>
          <w:szCs w:val="22"/>
        </w:rPr>
        <w:fldChar w:fldCharType="end"/>
      </w:r>
      <w:r w:rsidRPr="00AD3C37">
        <w:rPr>
          <w:rFonts w:ascii="Arial" w:hAnsi="Arial"/>
          <w:sz w:val="20"/>
          <w:szCs w:val="22"/>
        </w:rPr>
        <w:t xml:space="preserve">). Avnet ist ein globaler Technologielösungsanbieter mit einem umfangreichen Ökosystem, das Design-, Produkt-, Marketing- und Lieferketten-Know-how für Kunden in jeder Phase des Produktlebenszyklus bereitstellt. </w:t>
      </w:r>
    </w:p>
    <w:p w:rsidR="00AD3C37" w:rsidRPr="00AD3C37" w:rsidRDefault="00AD3C37" w:rsidP="00AD3C3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</w:p>
    <w:p w:rsidR="00AD3C37" w:rsidRPr="00AD3C37" w:rsidRDefault="00AD3C37" w:rsidP="00AD3C37">
      <w:pPr>
        <w:shd w:val="clear" w:color="auto" w:fill="FFFFFF"/>
        <w:ind w:right="-1"/>
        <w:rPr>
          <w:rFonts w:ascii="Arial" w:hAnsi="Arial" w:cs="Arial"/>
          <w:szCs w:val="22"/>
        </w:rPr>
      </w:pPr>
      <w:proofErr w:type="spellStart"/>
      <w:r w:rsidRPr="00AD3C37">
        <w:rPr>
          <w:rFonts w:ascii="Arial" w:hAnsi="Arial"/>
          <w:szCs w:val="22"/>
        </w:rPr>
        <w:t>Weitere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Informationen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finden</w:t>
      </w:r>
      <w:proofErr w:type="spellEnd"/>
      <w:r w:rsidRPr="00AD3C37">
        <w:rPr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Sie</w:t>
      </w:r>
      <w:proofErr w:type="spellEnd"/>
      <w:r w:rsidRPr="00AD3C37">
        <w:rPr>
          <w:rFonts w:ascii="Arial" w:hAnsi="Arial"/>
          <w:szCs w:val="22"/>
        </w:rPr>
        <w:t xml:space="preserve"> auf </w:t>
      </w:r>
      <w:proofErr w:type="spellStart"/>
      <w:r w:rsidRPr="00AD3C37">
        <w:rPr>
          <w:rFonts w:ascii="Arial" w:hAnsi="Arial"/>
          <w:szCs w:val="22"/>
        </w:rPr>
        <w:t>unseren</w:t>
      </w:r>
      <w:proofErr w:type="spellEnd"/>
      <w:r w:rsidRPr="00AD3C37">
        <w:rPr>
          <w:rFonts w:ascii="Arial" w:hAnsi="Arial"/>
          <w:szCs w:val="22"/>
        </w:rPr>
        <w:t xml:space="preserve"> Websites </w:t>
      </w:r>
      <w:proofErr w:type="spellStart"/>
      <w:r w:rsidRPr="00AD3C37">
        <w:rPr>
          <w:rFonts w:ascii="Arial" w:hAnsi="Arial"/>
          <w:szCs w:val="22"/>
        </w:rPr>
        <w:t>unter</w:t>
      </w:r>
      <w:proofErr w:type="spellEnd"/>
      <w:r w:rsidRPr="00AD3C37">
        <w:rPr>
          <w:rFonts w:ascii="Arial" w:hAnsi="Arial"/>
          <w:szCs w:val="22"/>
        </w:rPr>
        <w:t xml:space="preserve"> </w:t>
      </w:r>
      <w:hyperlink r:id="rId18" w:history="1">
        <w:r w:rsidRPr="00AD3C37">
          <w:rPr>
            <w:rStyle w:val="Hyperlink"/>
            <w:rFonts w:ascii="Arial" w:hAnsi="Arial"/>
            <w:szCs w:val="22"/>
          </w:rPr>
          <w:t>https://www.premierfarnell.com</w:t>
        </w:r>
      </w:hyperlink>
      <w:r w:rsidRPr="00AD3C37">
        <w:rPr>
          <w:rStyle w:val="Hyperlink"/>
          <w:rFonts w:ascii="Arial" w:hAnsi="Arial"/>
          <w:szCs w:val="22"/>
        </w:rPr>
        <w:t xml:space="preserve"> </w:t>
      </w:r>
      <w:proofErr w:type="spellStart"/>
      <w:r w:rsidRPr="00AD3C37">
        <w:rPr>
          <w:rFonts w:ascii="Arial" w:hAnsi="Arial"/>
          <w:szCs w:val="22"/>
        </w:rPr>
        <w:t>und</w:t>
      </w:r>
      <w:proofErr w:type="spellEnd"/>
      <w:r w:rsidRPr="00AD3C37">
        <w:rPr>
          <w:rFonts w:ascii="Arial" w:hAnsi="Arial"/>
          <w:szCs w:val="22"/>
        </w:rPr>
        <w:t xml:space="preserve"> </w:t>
      </w:r>
      <w:hyperlink r:id="rId19" w:history="1">
        <w:r w:rsidRPr="00AD3C37">
          <w:rPr>
            <w:rStyle w:val="Hyperlink"/>
            <w:rFonts w:ascii="Arial" w:hAnsi="Arial"/>
            <w:szCs w:val="22"/>
          </w:rPr>
          <w:t>https://www.avnet.com</w:t>
        </w:r>
      </w:hyperlink>
      <w:r w:rsidRPr="00AD3C37">
        <w:rPr>
          <w:rFonts w:ascii="Arial" w:hAnsi="Arial"/>
          <w:szCs w:val="22"/>
        </w:rPr>
        <w:t xml:space="preserve">. </w:t>
      </w:r>
    </w:p>
    <w:p w:rsidR="00AD3C37" w:rsidRPr="00AD3C37" w:rsidRDefault="00AD3C37" w:rsidP="00AD3C37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de-DE"/>
        </w:rPr>
      </w:pPr>
      <w:r w:rsidRPr="00AD3C37">
        <w:rPr>
          <w:rFonts w:ascii="Arial" w:hAnsi="Arial" w:cs="Arial"/>
          <w:b/>
          <w:bCs/>
          <w:sz w:val="20"/>
          <w:szCs w:val="20"/>
          <w:lang w:val="de-DE"/>
        </w:rPr>
        <w:t>PR-Agentur für Europa:</w:t>
      </w:r>
      <w:r w:rsidRPr="00AD3C37">
        <w:rPr>
          <w:rFonts w:ascii="Arial" w:hAnsi="Arial" w:cs="Arial"/>
          <w:b/>
          <w:color w:val="000000"/>
          <w:sz w:val="20"/>
          <w:szCs w:val="20"/>
          <w:u w:val="single"/>
          <w:lang w:val="de-DE"/>
        </w:rPr>
        <w:t xml:space="preserve"> </w:t>
      </w:r>
    </w:p>
    <w:p w:rsidR="00AD3C37" w:rsidRPr="00AD3C37" w:rsidRDefault="00AD3C37" w:rsidP="00AD3C37">
      <w:pPr>
        <w:spacing w:after="0" w:line="240" w:lineRule="auto"/>
        <w:rPr>
          <w:rFonts w:ascii="Arial" w:hAnsi="Arial" w:cs="Arial"/>
          <w:b/>
          <w:bCs/>
        </w:rPr>
      </w:pPr>
      <w:r w:rsidRPr="00AD3C37">
        <w:rPr>
          <w:rFonts w:ascii="Arial" w:hAnsi="Arial" w:cs="Arial"/>
          <w:b/>
          <w:bCs/>
        </w:rPr>
        <w:t>Chloe Willcox</w:t>
      </w:r>
    </w:p>
    <w:p w:rsidR="00AD3C37" w:rsidRPr="00AD3C37" w:rsidRDefault="00AD3C37" w:rsidP="00AD3C37">
      <w:pPr>
        <w:spacing w:after="0" w:line="240" w:lineRule="auto"/>
        <w:rPr>
          <w:rFonts w:ascii="Arial" w:hAnsi="Arial" w:cs="Arial"/>
          <w:b/>
        </w:rPr>
      </w:pPr>
      <w:r w:rsidRPr="00AD3C37">
        <w:rPr>
          <w:rFonts w:ascii="Arial" w:hAnsi="Arial" w:cs="Arial"/>
          <w:b/>
        </w:rPr>
        <w:t>Napier Partnership</w:t>
      </w:r>
    </w:p>
    <w:p w:rsidR="00AD3C37" w:rsidRPr="00AD3C37" w:rsidRDefault="00AD3C37" w:rsidP="00AD3C37">
      <w:pPr>
        <w:spacing w:after="0" w:line="240" w:lineRule="auto"/>
        <w:rPr>
          <w:rFonts w:ascii="Arial" w:hAnsi="Arial" w:cs="Arial"/>
        </w:rPr>
      </w:pPr>
      <w:r w:rsidRPr="00AD3C37">
        <w:rPr>
          <w:rFonts w:ascii="Arial" w:hAnsi="Arial" w:cs="Arial"/>
        </w:rPr>
        <w:t>Tel.: +44 1243 531123</w:t>
      </w:r>
    </w:p>
    <w:p w:rsidR="00AD3C37" w:rsidRPr="00AD3C37" w:rsidRDefault="00AD3C37" w:rsidP="00AD3C37">
      <w:pPr>
        <w:spacing w:after="0" w:line="240" w:lineRule="auto"/>
        <w:rPr>
          <w:rStyle w:val="Hyperlink"/>
          <w:rFonts w:ascii="Arial" w:hAnsi="Arial" w:cs="Arial"/>
        </w:rPr>
      </w:pPr>
      <w:r w:rsidRPr="00AD3C37">
        <w:rPr>
          <w:rFonts w:ascii="Arial" w:hAnsi="Arial" w:cs="Arial"/>
        </w:rPr>
        <w:t xml:space="preserve">E-Mail: </w:t>
      </w:r>
      <w:hyperlink r:id="rId20" w:history="1">
        <w:r w:rsidRPr="00AD3C37">
          <w:rPr>
            <w:rStyle w:val="Hyperlink"/>
            <w:rFonts w:ascii="Arial" w:hAnsi="Arial" w:cs="Arial"/>
            <w:color w:val="0563C1"/>
          </w:rPr>
          <w:t>chloe@napierb2b.com</w:t>
        </w:r>
      </w:hyperlink>
    </w:p>
    <w:p w:rsidR="00AD3C37" w:rsidRPr="00AD3C37" w:rsidRDefault="00AD3C37" w:rsidP="00AD3C37">
      <w:pPr>
        <w:spacing w:after="0" w:line="240" w:lineRule="auto"/>
        <w:rPr>
          <w:rFonts w:ascii="Arial" w:hAnsi="Arial" w:cs="Arial"/>
          <w:b/>
          <w:color w:val="0563C1"/>
        </w:rPr>
      </w:pPr>
      <w:hyperlink r:id="rId21" w:history="1">
        <w:r w:rsidRPr="00AD3C37">
          <w:rPr>
            <w:rStyle w:val="Hyperlink"/>
            <w:rFonts w:ascii="Arial" w:hAnsi="Arial" w:cs="Arial"/>
            <w:color w:val="0563C1"/>
          </w:rPr>
          <w:t>www.napierb2b.com</w:t>
        </w:r>
      </w:hyperlink>
      <w:r w:rsidRPr="00AD3C37">
        <w:rPr>
          <w:rFonts w:ascii="Arial" w:hAnsi="Arial" w:cs="Arial"/>
          <w:b/>
          <w:color w:val="0563C1"/>
        </w:rPr>
        <w:t xml:space="preserve"> </w:t>
      </w:r>
    </w:p>
    <w:p w:rsidR="00AD3C37" w:rsidRPr="00AD3C37" w:rsidRDefault="00AD3C37" w:rsidP="00AD3C37">
      <w:pPr>
        <w:spacing w:after="0" w:line="240" w:lineRule="auto"/>
        <w:rPr>
          <w:rFonts w:ascii="Arial" w:hAnsi="Arial" w:cs="Arial"/>
          <w:b/>
        </w:rPr>
      </w:pPr>
    </w:p>
    <w:p w:rsidR="00AD3C37" w:rsidRPr="00AD3C37" w:rsidRDefault="00AD3C37" w:rsidP="00AD3C37">
      <w:pPr>
        <w:spacing w:after="0" w:line="240" w:lineRule="auto"/>
        <w:rPr>
          <w:rFonts w:ascii="Arial" w:hAnsi="Arial" w:cs="Arial"/>
          <w:b/>
          <w:bCs/>
        </w:rPr>
      </w:pPr>
      <w:r w:rsidRPr="00AD3C37">
        <w:rPr>
          <w:rFonts w:ascii="Arial" w:hAnsi="Arial" w:cs="Arial"/>
          <w:b/>
          <w:bCs/>
        </w:rPr>
        <w:t>Premier Farnell:</w:t>
      </w:r>
    </w:p>
    <w:p w:rsidR="00AD3C37" w:rsidRPr="00AD3C37" w:rsidRDefault="00AD3C37" w:rsidP="00AD3C37">
      <w:pPr>
        <w:spacing w:after="0" w:line="240" w:lineRule="auto"/>
        <w:rPr>
          <w:rFonts w:ascii="Arial" w:hAnsi="Arial" w:cs="Arial"/>
          <w:b/>
          <w:bCs/>
        </w:rPr>
      </w:pPr>
      <w:r w:rsidRPr="00AD3C37">
        <w:rPr>
          <w:rFonts w:ascii="Arial" w:hAnsi="Arial" w:cs="Arial"/>
          <w:b/>
          <w:bCs/>
        </w:rPr>
        <w:t>Holly Smart</w:t>
      </w:r>
    </w:p>
    <w:p w:rsidR="00AD3C37" w:rsidRPr="00AD3C37" w:rsidRDefault="00AD3C37" w:rsidP="00AD3C37">
      <w:pPr>
        <w:spacing w:after="0" w:line="240" w:lineRule="auto"/>
        <w:rPr>
          <w:rFonts w:ascii="Arial" w:hAnsi="Arial" w:cs="Arial"/>
          <w:b/>
          <w:bCs/>
        </w:rPr>
      </w:pPr>
      <w:r w:rsidRPr="00AD3C37">
        <w:rPr>
          <w:rFonts w:ascii="Arial" w:hAnsi="Arial" w:cs="Arial"/>
          <w:b/>
          <w:bCs/>
        </w:rPr>
        <w:t>Head of PR and External Communications</w:t>
      </w:r>
    </w:p>
    <w:p w:rsidR="00AD3C37" w:rsidRPr="00AD3C37" w:rsidRDefault="00AD3C37" w:rsidP="00AD3C37">
      <w:pPr>
        <w:spacing w:after="0" w:line="240" w:lineRule="auto"/>
        <w:rPr>
          <w:rFonts w:ascii="Arial" w:hAnsi="Arial" w:cs="Arial"/>
          <w:bCs/>
          <w:lang w:val="de-DE"/>
        </w:rPr>
      </w:pPr>
      <w:r w:rsidRPr="00AD3C37">
        <w:rPr>
          <w:rFonts w:ascii="Arial" w:hAnsi="Arial" w:cs="Arial"/>
          <w:bCs/>
          <w:lang w:val="de-DE"/>
        </w:rPr>
        <w:t>Tel.: +44 113 2485188</w:t>
      </w:r>
    </w:p>
    <w:p w:rsidR="00AD3C37" w:rsidRPr="00AD3C37" w:rsidRDefault="00AD3C37" w:rsidP="00AD3C37">
      <w:pPr>
        <w:spacing w:after="0" w:line="240" w:lineRule="auto"/>
        <w:rPr>
          <w:rFonts w:ascii="Arial" w:hAnsi="Arial" w:cs="Arial"/>
          <w:bCs/>
          <w:lang w:val="de-DE"/>
        </w:rPr>
      </w:pPr>
      <w:r w:rsidRPr="00AD3C37">
        <w:rPr>
          <w:rFonts w:ascii="Arial" w:hAnsi="Arial" w:cs="Arial"/>
          <w:bCs/>
          <w:lang w:val="de-DE"/>
        </w:rPr>
        <w:t>E-Mail:</w:t>
      </w:r>
      <w:r w:rsidRPr="00AD3C37">
        <w:rPr>
          <w:rFonts w:ascii="Arial" w:hAnsi="Arial" w:cs="Arial"/>
          <w:b/>
          <w:bCs/>
          <w:lang w:val="de-DE"/>
        </w:rPr>
        <w:t> </w:t>
      </w:r>
      <w:hyperlink r:id="rId22" w:history="1">
        <w:r w:rsidRPr="00AD3C37">
          <w:rPr>
            <w:rStyle w:val="Hyperlink"/>
            <w:rFonts w:ascii="Arial" w:hAnsi="Arial" w:cs="Arial"/>
            <w:color w:val="0563C1"/>
            <w:lang w:val="de-DE"/>
          </w:rPr>
          <w:t>hsmart@premierfarnell.com</w:t>
        </w:r>
      </w:hyperlink>
      <w:r w:rsidRPr="00AD3C37">
        <w:rPr>
          <w:rFonts w:ascii="Arial" w:hAnsi="Arial" w:cs="Arial"/>
          <w:bCs/>
          <w:lang w:val="de-DE"/>
        </w:rPr>
        <w:t xml:space="preserve">  </w:t>
      </w:r>
    </w:p>
    <w:p w:rsidR="00AD3C37" w:rsidRPr="00AD3C37" w:rsidRDefault="00AD3C37" w:rsidP="00AD3C37">
      <w:pPr>
        <w:spacing w:after="0"/>
        <w:rPr>
          <w:rFonts w:ascii="Arial" w:hAnsi="Arial" w:cs="Arial"/>
          <w:color w:val="000000"/>
          <w:sz w:val="18"/>
          <w:u w:val="single"/>
          <w:lang w:val="de-DE"/>
        </w:rPr>
      </w:pPr>
    </w:p>
    <w:p w:rsidR="00AD3C37" w:rsidRPr="00AD3C37" w:rsidRDefault="00AD3C37" w:rsidP="00AD3C37">
      <w:pPr>
        <w:spacing w:after="0"/>
        <w:rPr>
          <w:rFonts w:ascii="Arial" w:hAnsi="Arial" w:cs="Arial"/>
          <w:sz w:val="18"/>
          <w:lang w:val="de-DE"/>
        </w:rPr>
      </w:pPr>
    </w:p>
    <w:p w:rsidR="00AD3C37" w:rsidRDefault="00AD3C37" w:rsidP="00AD3C37"/>
    <w:p w:rsidR="00F365A9" w:rsidRDefault="00F365A9"/>
    <w:sectPr w:rsidR="00F365A9" w:rsidSect="00781FB4">
      <w:headerReference w:type="default" r:id="rId23"/>
      <w:footerReference w:type="default" r:id="rId24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37" w:rsidRDefault="00AD3C37" w:rsidP="00AD3C37">
      <w:pPr>
        <w:spacing w:after="0" w:line="240" w:lineRule="auto"/>
      </w:pPr>
      <w:r>
        <w:separator/>
      </w:r>
    </w:p>
  </w:endnote>
  <w:endnote w:type="continuationSeparator" w:id="0">
    <w:p w:rsidR="00AD3C37" w:rsidRDefault="00AD3C37" w:rsidP="00AD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C" w:rsidRPr="000D009C" w:rsidRDefault="00AD3C37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FAR499</w:t>
    </w:r>
    <w:r w:rsidR="000332CC" w:rsidRPr="000D009C">
      <w:rPr>
        <w:rFonts w:ascii="Arial" w:hAnsi="Arial" w:cs="Arial"/>
        <w:lang w:val="en-GB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37" w:rsidRDefault="00AD3C37" w:rsidP="00AD3C37">
      <w:pPr>
        <w:spacing w:after="0" w:line="240" w:lineRule="auto"/>
      </w:pPr>
      <w:r>
        <w:separator/>
      </w:r>
    </w:p>
  </w:footnote>
  <w:footnote w:type="continuationSeparator" w:id="0">
    <w:p w:rsidR="00AD3C37" w:rsidRDefault="00AD3C37" w:rsidP="00AD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0332CC" w:rsidP="00960163">
    <w:pPr>
      <w:pStyle w:val="Header"/>
      <w:jc w:val="center"/>
    </w:pPr>
    <w:r w:rsidRPr="008047C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06BBF3B6" wp14:editId="73814B74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947545" cy="66675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60288" behindDoc="1" locked="0" layoutInCell="1" allowOverlap="1" wp14:anchorId="4238A623" wp14:editId="124A767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28825" cy="459867"/>
          <wp:effectExtent l="0" t="0" r="0" b="0"/>
          <wp:wrapTight wrapText="bothSides">
            <wp:wrapPolygon edited="0">
              <wp:start x="0" y="0"/>
              <wp:lineTo x="0" y="20586"/>
              <wp:lineTo x="21296" y="20586"/>
              <wp:lineTo x="21296" y="0"/>
              <wp:lineTo x="0" y="0"/>
            </wp:wrapPolygon>
          </wp:wrapTight>
          <wp:docPr id="3" name="Picture 3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5A0" w:rsidRDefault="000332CC" w:rsidP="00960163">
    <w:pPr>
      <w:pStyle w:val="Header"/>
      <w:jc w:val="center"/>
    </w:pPr>
    <w:r>
      <w:t xml:space="preserve">                                    </w:t>
    </w:r>
  </w:p>
  <w:p w:rsidR="000865A0" w:rsidRDefault="000332CC" w:rsidP="00960163">
    <w:pPr>
      <w:pStyle w:val="Header"/>
      <w:jc w:val="center"/>
    </w:pPr>
  </w:p>
  <w:p w:rsidR="000865A0" w:rsidRDefault="000332CC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1CCE"/>
    <w:multiLevelType w:val="hybridMultilevel"/>
    <w:tmpl w:val="8F42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75A11"/>
    <w:multiLevelType w:val="hybridMultilevel"/>
    <w:tmpl w:val="2EC0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37"/>
    <w:rsid w:val="000332CC"/>
    <w:rsid w:val="00AD3C37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74E30-3895-4013-9C87-B1356E96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37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3C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AD3C37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AD3C37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AD3C37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C3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D3C37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AD3C3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de-DE" w:eastAsia="en-GB" w:bidi="ar-SA"/>
    </w:rPr>
  </w:style>
  <w:style w:type="paragraph" w:styleId="ListParagraph">
    <w:name w:val="List Paragraph"/>
    <w:basedOn w:val="Normal"/>
    <w:uiPriority w:val="34"/>
    <w:qFormat/>
    <w:rsid w:val="00AD3C37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de-DE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D3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farnell.com/tektronix-3mdo-4mso-series" TargetMode="Externa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s://www.premierfarnel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apierb2b.com" TargetMode="External"/><Relationship Id="rId7" Type="http://schemas.openxmlformats.org/officeDocument/2006/relationships/hyperlink" Target="http://de.farnell.com/" TargetMode="Externa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mailto:chloe@napierb2b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ment14.com/new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wark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g.element14.com/tektronix-3mdo-4mso-series" TargetMode="External"/><Relationship Id="rId19" Type="http://schemas.openxmlformats.org/officeDocument/2006/relationships/hyperlink" Target="https://www.avnet.com/wps/portal/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ark.com/tektronix-3mdo-4mso-series" TargetMode="External"/><Relationship Id="rId14" Type="http://schemas.openxmlformats.org/officeDocument/2006/relationships/hyperlink" Target="http://uk.farnell.com/" TargetMode="External"/><Relationship Id="rId22" Type="http://schemas.openxmlformats.org/officeDocument/2006/relationships/hyperlink" Target="mailto:hsmart@premierfarn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1170</Words>
  <Characters>6674</Characters>
  <Application>Microsoft Office Word</Application>
  <DocSecurity>0</DocSecurity>
  <Lines>55</Lines>
  <Paragraphs>15</Paragraphs>
  <ScaleCrop>false</ScaleCrop>
  <Company>Premier Farnell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2019-06-07T09:03:00Z</dcterms:created>
  <dcterms:modified xsi:type="dcterms:W3CDTF">2019-06-07T09:05:00Z</dcterms:modified>
</cp:coreProperties>
</file>