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F4" w:rsidRPr="00491228" w:rsidRDefault="00BF2AF4" w:rsidP="00BF2AF4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491228">
        <w:rPr>
          <w:rFonts w:ascii="Arial" w:hAnsi="Arial" w:cs="Arial"/>
          <w:b/>
          <w:sz w:val="26"/>
          <w:szCs w:val="26"/>
          <w:lang w:val="pl-PL"/>
        </w:rPr>
        <w:t>Popularny zimowy konkurs firmy Farnell powraca jako „Winter Games”</w:t>
      </w:r>
    </w:p>
    <w:p w:rsidR="00BF2AF4" w:rsidRPr="00491228" w:rsidRDefault="00BF2AF4" w:rsidP="00BF2AF4">
      <w:pPr>
        <w:spacing w:after="0"/>
        <w:jc w:val="center"/>
        <w:rPr>
          <w:rFonts w:ascii="Arial" w:hAnsi="Arial" w:cs="Arial"/>
          <w:i/>
          <w:sz w:val="22"/>
          <w:lang w:val="pl-PL"/>
        </w:rPr>
      </w:pPr>
      <w:r w:rsidRPr="00491228">
        <w:rPr>
          <w:rFonts w:ascii="Arial" w:hAnsi="Arial" w:cs="Arial"/>
          <w:i/>
          <w:sz w:val="22"/>
          <w:lang w:val="pl-PL"/>
        </w:rPr>
        <w:t>Uczestnicy mogą skorzystać z wyjątkowych, cotygodniowych ofert na produkty wiodących marek oraz zagrać w gry, aby zdobyć wspaniałe nagrody.</w:t>
      </w:r>
    </w:p>
    <w:p w:rsidR="00BF2AF4" w:rsidRPr="00491228" w:rsidRDefault="00BF2AF4" w:rsidP="00BF2AF4">
      <w:pPr>
        <w:spacing w:after="0"/>
        <w:rPr>
          <w:rFonts w:ascii="Arial" w:hAnsi="Arial" w:cs="Arial"/>
          <w:sz w:val="28"/>
          <w:lang w:val="pl-PL"/>
        </w:rPr>
      </w:pP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  <w:r w:rsidRPr="00491228">
        <w:rPr>
          <w:rFonts w:ascii="Arial" w:hAnsi="Arial" w:cs="Arial"/>
          <w:b/>
          <w:sz w:val="22"/>
          <w:lang w:val="pl-PL"/>
        </w:rPr>
        <w:t xml:space="preserve">Leeds, Wielka Brytania, 20 listopada 2019 r. – </w:t>
      </w:r>
      <w:hyperlink r:id="rId6" w:history="1">
        <w:r w:rsidRPr="00491228">
          <w:rPr>
            <w:rStyle w:val="Hyperlink"/>
            <w:rFonts w:ascii="Arial" w:hAnsi="Arial" w:cs="Arial"/>
            <w:sz w:val="22"/>
            <w:lang w:val="pl-PL"/>
          </w:rPr>
          <w:t>Farnell</w:t>
        </w:r>
      </w:hyperlink>
      <w:r w:rsidRPr="00491228">
        <w:rPr>
          <w:rStyle w:val="Hyperlink"/>
          <w:rFonts w:ascii="Arial" w:hAnsi="Arial" w:cs="Arial"/>
          <w:color w:val="auto"/>
          <w:sz w:val="22"/>
          <w:u w:val="none"/>
          <w:lang w:val="pl-PL"/>
        </w:rPr>
        <w:t xml:space="preserve">, Dystrybutor Rozwiązań Rozwojowych, organizuje konkurs „Winter Games”, i daje klientom dostęp do wyjątkowych, cotygodniowych ofert produktów pochodzących od wiodących producentów. </w:t>
      </w:r>
      <w:r w:rsidRPr="00491228">
        <w:rPr>
          <w:rFonts w:ascii="Arial" w:hAnsi="Arial" w:cs="Arial"/>
          <w:sz w:val="22"/>
          <w:lang w:val="pl-PL"/>
        </w:rPr>
        <w:t>Ponadto publikowane będą zabawne gry internetowe, w ramach których uczestnicy będą mogli zdobywać vouchery na zakupy oraz wygrać główną nagrodę w konkursie, kamerę GoPro MAX, która umożliwia nagrywanie wideo w 360°.</w:t>
      </w: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  <w:r w:rsidRPr="00491228">
        <w:rPr>
          <w:rFonts w:ascii="Arial" w:hAnsi="Arial" w:cs="Arial"/>
          <w:sz w:val="22"/>
          <w:lang w:val="pl-PL"/>
        </w:rPr>
        <w:t>Konkurs „Winter Games” będzie składał się z trzech olimpijskich dyscyplin sportowych, a w tym z hokeja na lodzie, bobslejów i curlingu. Będzie dostępny dla klientów z 20 państw Europy. Co tydzień w każdym kraju będą rozdawane trzy nagrody, a ponadto zostanie wręczona główna nagroda – jedna na całą Europę. Oprócz tych wspaniałych nagród, Farnell będzie wspierał swoich klientów także poprzez wyjątkowe oferty na produkty wytwarzane przez wiodące firmy, takie jak: TE Connectivity, Microchip, Renesas, Silicon Labs, Tektronix i wiele innych.</w:t>
      </w: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  <w:r w:rsidRPr="00491228">
        <w:rPr>
          <w:rFonts w:ascii="Arial" w:hAnsi="Arial" w:cs="Arial"/>
          <w:b/>
          <w:sz w:val="22"/>
          <w:lang w:val="pl-PL"/>
        </w:rPr>
        <w:t>Małgorzata Szemel, Senior Marketing Manager for Eastern Europe, Nordics, DACH and Export w firmie Farnell powiedziała</w:t>
      </w:r>
      <w:r w:rsidRPr="00491228">
        <w:rPr>
          <w:rFonts w:ascii="Arial" w:hAnsi="Arial" w:cs="Arial"/>
          <w:sz w:val="22"/>
          <w:lang w:val="pl-PL"/>
        </w:rPr>
        <w:t>: „Silne partnerstwo Farnella z wiodącymi na rynku dostawcami, takimi jak Microchip i Renesas, pozwalają nam na oferowanie naszym klientom wyjątkowych korzyści, z jakimi nie spotkają się nigdzie indziej. Gry interaktywne oraz rozdawane nagrody dodadzą naszym klientom trochę zabawy w zimowym okresie.”</w:t>
      </w: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  <w:r w:rsidRPr="00491228">
        <w:rPr>
          <w:rFonts w:ascii="Arial" w:hAnsi="Arial" w:cs="Arial"/>
          <w:sz w:val="22"/>
          <w:lang w:val="pl-PL"/>
        </w:rPr>
        <w:t>Pierwsza z trzech konkurencji konkursu, hokej na lodzie, i potrwa aż do pierwszych dni grudnia. Następnie uczestnicy będą mogli spróbować swoich sił w bobslejach, a później w curlingu. Konkurs potrwa do początku lutego 2020 roku, a zwycięzca głównej nagrody zostanie ogłoszony w marcu.</w:t>
      </w: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</w:p>
    <w:p w:rsidR="00BF2AF4" w:rsidRPr="00491228" w:rsidRDefault="00BF2AF4" w:rsidP="00BF2AF4">
      <w:pPr>
        <w:spacing w:after="0"/>
        <w:rPr>
          <w:rFonts w:ascii="Arial" w:hAnsi="Arial" w:cs="Arial"/>
          <w:sz w:val="22"/>
          <w:lang w:val="pl-PL"/>
        </w:rPr>
      </w:pPr>
      <w:r w:rsidRPr="00491228">
        <w:rPr>
          <w:rFonts w:ascii="Arial" w:hAnsi="Arial" w:cs="Arial"/>
          <w:sz w:val="22"/>
          <w:lang w:val="pl-PL"/>
        </w:rPr>
        <w:t xml:space="preserve">Aby dowiedzieć się więcej na temat konkursu „Winter Games” odwiedź stronę: </w:t>
      </w:r>
      <w:hyperlink r:id="rId7" w:history="1">
        <w:r w:rsidRPr="00491228">
          <w:rPr>
            <w:rStyle w:val="Hyperlink"/>
            <w:rFonts w:ascii="Arial" w:hAnsi="Arial" w:cs="Arial"/>
            <w:sz w:val="22"/>
            <w:lang w:val="pl-PL"/>
          </w:rPr>
          <w:t>pl.farnell.com/wintergames19</w:t>
        </w:r>
      </w:hyperlink>
      <w:r w:rsidRPr="00491228">
        <w:rPr>
          <w:rFonts w:ascii="Arial" w:hAnsi="Arial" w:cs="Arial"/>
          <w:sz w:val="22"/>
          <w:lang w:val="pl-PL"/>
        </w:rPr>
        <w:t>.</w:t>
      </w:r>
    </w:p>
    <w:p w:rsidR="00BF2AF4" w:rsidRPr="00491228" w:rsidRDefault="00BF2AF4" w:rsidP="00BF2A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lang w:val="pl-PL" w:eastAsia="en-GB"/>
        </w:rPr>
      </w:pPr>
      <w:r w:rsidRPr="00491228">
        <w:rPr>
          <w:rFonts w:ascii="Arial" w:hAnsi="Arial" w:cs="Arial"/>
          <w:b/>
          <w:bCs/>
          <w:sz w:val="22"/>
          <w:lang w:val="pl-PL"/>
        </w:rPr>
        <w:t>**Koniec**</w:t>
      </w:r>
    </w:p>
    <w:p w:rsidR="00BF2AF4" w:rsidRPr="00491228" w:rsidRDefault="00BF2AF4" w:rsidP="00BF2A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BF2AF4" w:rsidRPr="00491228" w:rsidRDefault="00BF2AF4" w:rsidP="00BF2AF4">
      <w:pPr>
        <w:rPr>
          <w:rFonts w:ascii="Arial" w:hAnsi="Arial" w:cs="Arial"/>
          <w:b/>
          <w:u w:val="single"/>
          <w:lang w:val="pl-PL"/>
        </w:rPr>
      </w:pPr>
      <w:r w:rsidRPr="00491228">
        <w:rPr>
          <w:rFonts w:ascii="Arial" w:hAnsi="Arial" w:cs="Arial"/>
          <w:b/>
          <w:u w:val="single"/>
          <w:lang w:val="pl-PL"/>
        </w:rPr>
        <w:t>Informacje dla redakcji</w:t>
      </w:r>
    </w:p>
    <w:p w:rsidR="00BF2AF4" w:rsidRPr="00491228" w:rsidRDefault="00BF2AF4" w:rsidP="00BF2AF4">
      <w:pPr>
        <w:rPr>
          <w:rFonts w:ascii="Arial" w:hAnsi="Arial" w:cs="Arial"/>
          <w:bCs/>
          <w:lang w:val="pl-PL"/>
        </w:rPr>
      </w:pPr>
      <w:r w:rsidRPr="00491228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8" w:history="1">
        <w:r w:rsidRPr="00491228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491228">
        <w:rPr>
          <w:rFonts w:ascii="Arial" w:hAnsi="Arial" w:cs="Arial"/>
          <w:bCs/>
          <w:lang w:val="pl-PL"/>
        </w:rPr>
        <w:t>.</w:t>
      </w:r>
    </w:p>
    <w:p w:rsidR="00BF2AF4" w:rsidRPr="00491228" w:rsidRDefault="00BF2AF4" w:rsidP="00BF2AF4">
      <w:pPr>
        <w:ind w:right="-1"/>
        <w:rPr>
          <w:rFonts w:ascii="Arial" w:hAnsi="Arial" w:cs="Arial"/>
          <w:b/>
          <w:bCs/>
          <w:lang w:val="pl-PL"/>
        </w:rPr>
      </w:pPr>
      <w:r w:rsidRPr="00491228">
        <w:rPr>
          <w:rFonts w:ascii="Arial" w:hAnsi="Arial" w:cs="Arial"/>
          <w:b/>
          <w:bCs/>
          <w:lang w:val="pl-PL"/>
        </w:rPr>
        <w:t>O nas</w:t>
      </w:r>
    </w:p>
    <w:p w:rsidR="00BF2AF4" w:rsidRPr="00491228" w:rsidRDefault="00491228" w:rsidP="00BF2AF4">
      <w:pPr>
        <w:ind w:right="-1"/>
        <w:rPr>
          <w:rFonts w:ascii="Arial" w:hAnsi="Arial" w:cs="Arial"/>
          <w:lang w:val="pl-PL"/>
        </w:rPr>
      </w:pPr>
      <w:hyperlink r:id="rId9" w:history="1">
        <w:r w:rsidR="00BF2AF4" w:rsidRPr="00491228">
          <w:rPr>
            <w:rStyle w:val="Hyperlink"/>
            <w:rFonts w:ascii="Arial" w:hAnsi="Arial" w:cs="Arial"/>
            <w:lang w:val="pl-PL"/>
          </w:rPr>
          <w:t>Farnell</w:t>
        </w:r>
      </w:hyperlink>
      <w:r w:rsidR="00BF2AF4" w:rsidRPr="00491228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</w:t>
      </w:r>
      <w:r w:rsidR="00BF2AF4" w:rsidRPr="00491228">
        <w:rPr>
          <w:rFonts w:ascii="Arial" w:hAnsi="Arial" w:cs="Arial"/>
          <w:lang w:val="pl-PL"/>
        </w:rPr>
        <w:lastRenderedPageBreak/>
        <w:t>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BF2AF4" w:rsidRPr="00491228" w:rsidRDefault="00BF2AF4" w:rsidP="00BF2AF4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491228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0" w:history="1">
        <w:r w:rsidRPr="00491228">
          <w:rPr>
            <w:rStyle w:val="Hyperlink"/>
            <w:rFonts w:ascii="Arial" w:hAnsi="Arial" w:cs="Arial"/>
            <w:lang w:val="pl-PL"/>
          </w:rPr>
          <w:t>Farnell</w:t>
        </w:r>
      </w:hyperlink>
      <w:r w:rsidRPr="00491228">
        <w:rPr>
          <w:rFonts w:ascii="Arial" w:hAnsi="Arial" w:cs="Arial"/>
          <w:lang w:val="pl-PL"/>
        </w:rPr>
        <w:t> w Europie, jako </w:t>
      </w:r>
      <w:hyperlink r:id="rId11" w:history="1">
        <w:r w:rsidRPr="00491228">
          <w:rPr>
            <w:rStyle w:val="Hyperlink"/>
            <w:rFonts w:ascii="Arial" w:hAnsi="Arial" w:cs="Arial"/>
            <w:lang w:val="pl-PL"/>
          </w:rPr>
          <w:t>Newark</w:t>
        </w:r>
      </w:hyperlink>
      <w:r w:rsidRPr="00491228">
        <w:rPr>
          <w:rFonts w:ascii="Arial" w:hAnsi="Arial" w:cs="Arial"/>
          <w:lang w:val="pl-PL"/>
        </w:rPr>
        <w:t xml:space="preserve"> w Ameryce Północnej oraz jako </w:t>
      </w:r>
      <w:hyperlink r:id="rId12" w:history="1">
        <w:r w:rsidRPr="00491228">
          <w:rPr>
            <w:rStyle w:val="Hyperlink"/>
            <w:rFonts w:ascii="Arial" w:hAnsi="Arial" w:cs="Arial"/>
            <w:lang w:val="pl-PL"/>
          </w:rPr>
          <w:t>element14</w:t>
        </w:r>
      </w:hyperlink>
      <w:r w:rsidRPr="00491228">
        <w:rPr>
          <w:rFonts w:ascii="Arial" w:hAnsi="Arial" w:cs="Arial"/>
          <w:lang w:val="pl-PL"/>
        </w:rPr>
        <w:t> w Azji i krajach Pacyfiku</w:t>
      </w:r>
      <w:r w:rsidRPr="00491228">
        <w:rPr>
          <w:rFonts w:ascii="Arial" w:hAnsi="Arial" w:cs="Arial"/>
          <w:shd w:val="clear" w:color="auto" w:fill="FFFFFF"/>
          <w:lang w:val="pl-PL"/>
        </w:rPr>
        <w:t>.</w:t>
      </w:r>
      <w:r w:rsidRPr="00491228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3" w:history="1">
        <w:r w:rsidRPr="00491228">
          <w:rPr>
            <w:rStyle w:val="Hyperlink"/>
            <w:rFonts w:ascii="Arial" w:hAnsi="Arial" w:cs="Arial"/>
            <w:lang w:val="pl-PL"/>
          </w:rPr>
          <w:t>CPC</w:t>
        </w:r>
      </w:hyperlink>
      <w:r w:rsidRPr="00491228">
        <w:rPr>
          <w:rFonts w:ascii="Arial" w:hAnsi="Arial" w:cs="Arial"/>
          <w:lang w:val="pl-PL"/>
        </w:rPr>
        <w:t xml:space="preserve"> w Wielkiej Brytanii.</w:t>
      </w:r>
    </w:p>
    <w:p w:rsidR="00BF2AF4" w:rsidRPr="00491228" w:rsidRDefault="00BF2AF4" w:rsidP="00BF2AF4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491228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4" w:history="1">
        <w:r w:rsidRPr="00491228">
          <w:rPr>
            <w:rStyle w:val="Hyperlink"/>
            <w:rFonts w:ascii="Arial" w:hAnsi="Arial" w:cs="Arial"/>
            <w:lang w:val="pl-PL"/>
          </w:rPr>
          <w:t>AVT</w:t>
        </w:r>
      </w:hyperlink>
      <w:r w:rsidRPr="00491228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BF2AF4" w:rsidRPr="00491228" w:rsidRDefault="00BF2AF4" w:rsidP="00BF2AF4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491228">
        <w:rPr>
          <w:rFonts w:ascii="Arial" w:hAnsi="Arial" w:cs="Arial"/>
          <w:lang w:val="pl-PL"/>
        </w:rPr>
        <w:t xml:space="preserve">Aby uzyskać więcej informacji, odwiedź nasze strony: </w:t>
      </w:r>
      <w:hyperlink r:id="rId15" w:history="1">
        <w:r w:rsidRPr="00491228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491228">
        <w:rPr>
          <w:rFonts w:ascii="Arial" w:hAnsi="Arial" w:cs="Arial"/>
          <w:lang w:val="pl-PL"/>
        </w:rPr>
        <w:t xml:space="preserve"> i </w:t>
      </w:r>
      <w:hyperlink r:id="rId16" w:history="1">
        <w:r w:rsidRPr="00491228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491228">
        <w:rPr>
          <w:rFonts w:ascii="Arial" w:hAnsi="Arial" w:cs="Arial"/>
          <w:lang w:val="pl-PL"/>
        </w:rPr>
        <w:t>.</w:t>
      </w:r>
    </w:p>
    <w:p w:rsidR="00BF2AF4" w:rsidRPr="00491228" w:rsidRDefault="00BF2AF4" w:rsidP="00BF2AF4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Napier Partnership</w:t>
      </w:r>
      <w:r w:rsidRPr="00491228">
        <w:rPr>
          <w:rFonts w:ascii="Arial" w:hAnsi="Arial" w:cs="Arial"/>
          <w:b/>
          <w:bCs/>
          <w:lang w:val="pl-PL"/>
        </w:rPr>
        <w:t>: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Chloe Willcox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Cs/>
        </w:rPr>
      </w:pPr>
      <w:r w:rsidRPr="00491228">
        <w:rPr>
          <w:rFonts w:ascii="Arial" w:hAnsi="Arial" w:cs="Arial"/>
          <w:bCs/>
        </w:rPr>
        <w:t>Tel: +44 1243 531123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lang w:val="it-IT"/>
        </w:rPr>
      </w:pPr>
      <w:r w:rsidRPr="00491228">
        <w:rPr>
          <w:rFonts w:ascii="Arial" w:hAnsi="Arial" w:cs="Arial"/>
          <w:bCs/>
          <w:lang w:val="it-IT"/>
        </w:rPr>
        <w:t xml:space="preserve">E-mail: </w:t>
      </w:r>
      <w:hyperlink r:id="rId17" w:history="1">
        <w:r w:rsidRPr="00491228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BF2AF4" w:rsidRPr="00491228" w:rsidRDefault="00491228" w:rsidP="00BF2AF4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18" w:history="1">
        <w:r w:rsidR="00BF2AF4" w:rsidRPr="00491228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BF2AF4" w:rsidRPr="00491228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Farnell: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Holly Smart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Head of PR and External Communications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Cs/>
        </w:rPr>
      </w:pPr>
      <w:r w:rsidRPr="00491228">
        <w:rPr>
          <w:rFonts w:ascii="Arial" w:hAnsi="Arial" w:cs="Arial"/>
          <w:bCs/>
        </w:rPr>
        <w:t>Tel: +44 113 2485188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Cs/>
        </w:rPr>
      </w:pPr>
      <w:r w:rsidRPr="00491228">
        <w:rPr>
          <w:rFonts w:ascii="Arial" w:hAnsi="Arial" w:cs="Arial"/>
          <w:bCs/>
        </w:rPr>
        <w:t>Email:</w:t>
      </w:r>
      <w:r w:rsidRPr="00491228">
        <w:rPr>
          <w:rFonts w:ascii="Arial" w:hAnsi="Arial" w:cs="Arial"/>
          <w:b/>
          <w:bCs/>
        </w:rPr>
        <w:t> </w:t>
      </w:r>
      <w:hyperlink r:id="rId19" w:history="1">
        <w:r w:rsidRPr="00491228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491228">
        <w:rPr>
          <w:rFonts w:ascii="Arial" w:hAnsi="Arial" w:cs="Arial"/>
          <w:bCs/>
        </w:rPr>
        <w:t xml:space="preserve">  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Cs/>
        </w:rPr>
      </w:pP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Lewis Spencer-Witcomb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/>
          <w:bCs/>
        </w:rPr>
      </w:pPr>
      <w:r w:rsidRPr="00491228">
        <w:rPr>
          <w:rFonts w:ascii="Arial" w:hAnsi="Arial" w:cs="Arial"/>
          <w:b/>
          <w:bCs/>
        </w:rPr>
        <w:t>PR Assistant</w:t>
      </w:r>
    </w:p>
    <w:p w:rsidR="00BF2AF4" w:rsidRPr="00491228" w:rsidRDefault="00BF2AF4" w:rsidP="00BF2AF4">
      <w:pPr>
        <w:spacing w:after="0" w:line="240" w:lineRule="auto"/>
        <w:rPr>
          <w:rFonts w:ascii="Arial" w:hAnsi="Arial" w:cs="Arial"/>
          <w:bCs/>
        </w:rPr>
      </w:pPr>
      <w:r w:rsidRPr="00491228">
        <w:rPr>
          <w:rFonts w:ascii="Arial" w:hAnsi="Arial" w:cs="Arial"/>
          <w:bCs/>
        </w:rPr>
        <w:t>Tel: +44 113 348 4756</w:t>
      </w:r>
    </w:p>
    <w:p w:rsidR="00BF2AF4" w:rsidRPr="00E363AD" w:rsidRDefault="00BF2AF4" w:rsidP="00BF2AF4">
      <w:pPr>
        <w:spacing w:after="0" w:line="240" w:lineRule="auto"/>
        <w:rPr>
          <w:rFonts w:ascii="Arial" w:hAnsi="Arial" w:cs="Arial"/>
          <w:bCs/>
        </w:rPr>
      </w:pPr>
      <w:r w:rsidRPr="00491228">
        <w:rPr>
          <w:rFonts w:ascii="Arial" w:hAnsi="Arial" w:cs="Arial"/>
          <w:bCs/>
        </w:rPr>
        <w:t>Email:</w:t>
      </w:r>
      <w:r w:rsidRPr="00491228">
        <w:rPr>
          <w:rFonts w:ascii="Arial" w:hAnsi="Arial" w:cs="Arial"/>
          <w:b/>
          <w:bCs/>
        </w:rPr>
        <w:t> </w:t>
      </w:r>
      <w:hyperlink r:id="rId20" w:history="1">
        <w:r w:rsidRPr="00491228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bookmarkStart w:id="0" w:name="_GoBack"/>
      <w:bookmarkEnd w:id="0"/>
      <w:r>
        <w:rPr>
          <w:rFonts w:ascii="Arial" w:hAnsi="Arial" w:cs="Arial"/>
          <w:bCs/>
        </w:rPr>
        <w:t xml:space="preserve"> </w:t>
      </w:r>
    </w:p>
    <w:p w:rsidR="00BF2AF4" w:rsidRPr="00E363AD" w:rsidRDefault="00BF2AF4" w:rsidP="00BF2AF4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BF2AF4" w:rsidRDefault="00BF2AF4" w:rsidP="00BF2AF4"/>
    <w:p w:rsidR="00A01AA3" w:rsidRDefault="00A01AA3"/>
    <w:sectPr w:rsidR="00A01AA3" w:rsidSect="00D978B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228">
      <w:pPr>
        <w:spacing w:after="0" w:line="240" w:lineRule="auto"/>
      </w:pPr>
      <w:r>
        <w:separator/>
      </w:r>
    </w:p>
  </w:endnote>
  <w:endnote w:type="continuationSeparator" w:id="0">
    <w:p w:rsidR="00000000" w:rsidRDefault="0049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228">
      <w:pPr>
        <w:spacing w:after="0" w:line="240" w:lineRule="auto"/>
      </w:pPr>
      <w:r>
        <w:separator/>
      </w:r>
    </w:p>
  </w:footnote>
  <w:footnote w:type="continuationSeparator" w:id="0">
    <w:p w:rsidR="00000000" w:rsidRDefault="0049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F2AF4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8820DF7" wp14:editId="205E8929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F2AF4" w:rsidP="00960163">
    <w:pPr>
      <w:pStyle w:val="Header"/>
      <w:jc w:val="center"/>
    </w:pPr>
    <w:r>
      <w:t xml:space="preserve">                                    </w:t>
    </w:r>
  </w:p>
  <w:p w:rsidR="000865A0" w:rsidRDefault="00491228" w:rsidP="00960163">
    <w:pPr>
      <w:pStyle w:val="Header"/>
      <w:jc w:val="center"/>
    </w:pPr>
  </w:p>
  <w:p w:rsidR="000865A0" w:rsidRDefault="00491228" w:rsidP="00960163">
    <w:pPr>
      <w:pStyle w:val="Header"/>
      <w:jc w:val="center"/>
    </w:pPr>
  </w:p>
  <w:p w:rsidR="009A2B37" w:rsidRDefault="00491228" w:rsidP="00960163">
    <w:pPr>
      <w:pStyle w:val="Header"/>
      <w:jc w:val="center"/>
    </w:pPr>
  </w:p>
  <w:p w:rsidR="009A2B37" w:rsidRDefault="00491228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4"/>
    <w:rsid w:val="00491228"/>
    <w:rsid w:val="00A01AA3"/>
    <w:rsid w:val="00B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B2DDD-86DA-4C18-9706-277999BD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F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2A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F2AF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F2AF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F2AF4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http://www.napierb2b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pl.farnell.com/wintergames19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mailto:chloe@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farnell.com/" TargetMode="External"/><Relationship Id="rId11" Type="http://schemas.openxmlformats.org/officeDocument/2006/relationships/hyperlink" Target="http://www.newar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s://ir.avnet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2019-11-18T09:57:00Z</dcterms:created>
  <dcterms:modified xsi:type="dcterms:W3CDTF">2019-11-19T15:25:00Z</dcterms:modified>
</cp:coreProperties>
</file>