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61" w:rsidRPr="009E0115" w:rsidRDefault="008E5A61" w:rsidP="008E5A6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Arial" w:eastAsia="Cambria" w:hAnsi="Arial" w:cs="Cambria"/>
          <w:b/>
          <w:kern w:val="0"/>
          <w:lang w:val="sv-SE" w:eastAsia="en-US" w:bidi="ar-SA"/>
        </w:rPr>
      </w:pPr>
    </w:p>
    <w:p w:rsidR="008E5A61" w:rsidRPr="008E5A61" w:rsidRDefault="008E5A61" w:rsidP="008E5A61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r w:rsidRPr="008E5A61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8E5A61">
        <w:rPr>
          <w:rFonts w:ascii="Arial" w:hAnsi="Arial"/>
          <w:b/>
          <w:bCs/>
          <w:sz w:val="26"/>
          <w:szCs w:val="26"/>
        </w:rPr>
        <w:t>undertecknar</w:t>
      </w:r>
      <w:proofErr w:type="spellEnd"/>
      <w:r w:rsidRPr="008E5A6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E5A61">
        <w:rPr>
          <w:rFonts w:ascii="Arial" w:hAnsi="Arial"/>
          <w:b/>
          <w:bCs/>
          <w:sz w:val="26"/>
          <w:szCs w:val="26"/>
        </w:rPr>
        <w:t>ett</w:t>
      </w:r>
      <w:proofErr w:type="spellEnd"/>
      <w:r w:rsidRPr="008E5A6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E5A61">
        <w:rPr>
          <w:rFonts w:ascii="Arial" w:hAnsi="Arial"/>
          <w:b/>
          <w:bCs/>
          <w:sz w:val="26"/>
          <w:szCs w:val="26"/>
        </w:rPr>
        <w:t>nytt</w:t>
      </w:r>
      <w:proofErr w:type="spellEnd"/>
      <w:r w:rsidRPr="008E5A61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8E5A61">
        <w:rPr>
          <w:rFonts w:ascii="Arial" w:hAnsi="Arial"/>
          <w:b/>
          <w:bCs/>
          <w:sz w:val="26"/>
          <w:szCs w:val="26"/>
        </w:rPr>
        <w:t>distributionsavtal</w:t>
      </w:r>
      <w:proofErr w:type="spellEnd"/>
      <w:r w:rsidRPr="008E5A61">
        <w:rPr>
          <w:rFonts w:ascii="Arial" w:hAnsi="Arial"/>
          <w:b/>
          <w:bCs/>
          <w:sz w:val="26"/>
          <w:szCs w:val="26"/>
        </w:rPr>
        <w:t xml:space="preserve"> med KOA</w:t>
      </w:r>
    </w:p>
    <w:bookmarkEnd w:id="0"/>
    <w:p w:rsidR="008E5A61" w:rsidRPr="008E5A61" w:rsidRDefault="008E5A61" w:rsidP="008E5A61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proofErr w:type="spellStart"/>
      <w:r w:rsidRPr="008E5A61">
        <w:rPr>
          <w:rFonts w:ascii="Arial" w:hAnsi="Arial"/>
          <w:i/>
          <w:iCs/>
          <w:sz w:val="22"/>
          <w:szCs w:val="22"/>
        </w:rPr>
        <w:t>Passiva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komponentslösningar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från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KOA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för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marknaderna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bilindustri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telekom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medicin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industriell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elektronik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och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hemelektronik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kommer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finnas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tillgängliga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i/>
          <w:iCs/>
          <w:sz w:val="22"/>
          <w:szCs w:val="22"/>
        </w:rPr>
        <w:t>hösten</w:t>
      </w:r>
      <w:proofErr w:type="spellEnd"/>
      <w:r w:rsidRPr="008E5A61">
        <w:rPr>
          <w:rFonts w:ascii="Arial" w:hAnsi="Arial"/>
          <w:i/>
          <w:iCs/>
          <w:sz w:val="22"/>
          <w:szCs w:val="22"/>
        </w:rPr>
        <w:t>.</w:t>
      </w:r>
    </w:p>
    <w:p w:rsidR="008E5A61" w:rsidRPr="008E5A61" w:rsidRDefault="008E5A61" w:rsidP="008E5A61">
      <w:pPr>
        <w:spacing w:after="0"/>
        <w:jc w:val="center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  <w:r w:rsidRPr="008E5A61">
        <w:rPr>
          <w:rFonts w:ascii="Arial" w:hAnsi="Arial"/>
          <w:b/>
          <w:bCs/>
          <w:sz w:val="22"/>
          <w:szCs w:val="22"/>
        </w:rPr>
        <w:t xml:space="preserve">Leeds, </w:t>
      </w:r>
      <w:proofErr w:type="spellStart"/>
      <w:r w:rsidRPr="008E5A61">
        <w:rPr>
          <w:rFonts w:ascii="Arial" w:hAnsi="Arial"/>
          <w:b/>
          <w:bCs/>
          <w:sz w:val="22"/>
          <w:szCs w:val="22"/>
        </w:rPr>
        <w:t>Storbritannien</w:t>
      </w:r>
      <w:proofErr w:type="spellEnd"/>
      <w:r w:rsidRPr="008E5A61">
        <w:rPr>
          <w:rFonts w:ascii="Arial" w:hAnsi="Arial"/>
          <w:b/>
          <w:bCs/>
          <w:sz w:val="22"/>
          <w:szCs w:val="22"/>
        </w:rPr>
        <w:t xml:space="preserve"> – </w:t>
      </w:r>
      <w:r w:rsidRPr="008E5A61">
        <w:rPr>
          <w:rFonts w:ascii="Arial" w:hAnsi="Arial"/>
          <w:b/>
          <w:bCs/>
          <w:sz w:val="22"/>
          <w:szCs w:val="22"/>
        </w:rPr>
        <w:t>11</w:t>
      </w:r>
      <w:r w:rsidRPr="008E5A61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b/>
          <w:bCs/>
          <w:sz w:val="22"/>
          <w:szCs w:val="22"/>
        </w:rPr>
        <w:t>augusti</w:t>
      </w:r>
      <w:proofErr w:type="spellEnd"/>
      <w:r w:rsidRPr="008E5A61">
        <w:rPr>
          <w:rFonts w:ascii="Arial" w:hAnsi="Arial"/>
          <w:b/>
          <w:bCs/>
          <w:sz w:val="22"/>
          <w:szCs w:val="22"/>
        </w:rPr>
        <w:t xml:space="preserve"> 2020: </w:t>
      </w:r>
      <w:hyperlink r:id="rId6">
        <w:r w:rsidRPr="008E5A61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utvecklingsdistributören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vill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stärka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djupet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bredden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på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komponentutbudet</w:t>
      </w:r>
      <w:proofErr w:type="spellEnd"/>
      <w:r w:rsidRPr="008E5A61">
        <w:rPr>
          <w:rFonts w:ascii="Arial" w:hAnsi="Arial"/>
          <w:sz w:val="22"/>
          <w:szCs w:val="22"/>
        </w:rPr>
        <w:t xml:space="preserve"> med </w:t>
      </w:r>
      <w:proofErr w:type="spellStart"/>
      <w:r w:rsidRPr="008E5A61">
        <w:rPr>
          <w:rFonts w:ascii="Arial" w:hAnsi="Arial"/>
          <w:sz w:val="22"/>
          <w:szCs w:val="22"/>
        </w:rPr>
        <w:t>tillägget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KOA Europe GmbH, </w:t>
      </w:r>
      <w:proofErr w:type="spellStart"/>
      <w:r w:rsidRPr="008E5A61">
        <w:rPr>
          <w:rFonts w:ascii="Arial" w:hAnsi="Arial"/>
          <w:sz w:val="22"/>
          <w:szCs w:val="22"/>
        </w:rPr>
        <w:t>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ledande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tillverkare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komponenter</w:t>
      </w:r>
      <w:proofErr w:type="spellEnd"/>
      <w:r w:rsidRPr="008E5A61">
        <w:rPr>
          <w:rFonts w:ascii="Arial" w:hAnsi="Arial"/>
          <w:sz w:val="22"/>
          <w:szCs w:val="22"/>
        </w:rPr>
        <w:t xml:space="preserve">. KOA </w:t>
      </w:r>
      <w:proofErr w:type="spellStart"/>
      <w:r w:rsidRPr="008E5A61">
        <w:rPr>
          <w:rFonts w:ascii="Arial" w:hAnsi="Arial"/>
          <w:sz w:val="22"/>
          <w:szCs w:val="22"/>
        </w:rPr>
        <w:t>är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känt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framställa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högspecificerade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produkter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E5A61">
        <w:rPr>
          <w:rFonts w:ascii="Arial" w:hAnsi="Arial"/>
          <w:sz w:val="22"/>
          <w:szCs w:val="22"/>
        </w:rPr>
        <w:t>brett</w:t>
      </w:r>
      <w:proofErr w:type="spellEnd"/>
      <w:proofErr w:type="gram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utbud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industriella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kommersiella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marknader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marknaden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biltillverkning</w:t>
      </w:r>
      <w:proofErr w:type="spellEnd"/>
      <w:r w:rsidRPr="008E5A61">
        <w:rPr>
          <w:rFonts w:ascii="Arial" w:hAnsi="Arial"/>
          <w:sz w:val="22"/>
          <w:szCs w:val="22"/>
        </w:rPr>
        <w:t>.</w:t>
      </w: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trike/>
          <w:sz w:val="22"/>
          <w:szCs w:val="22"/>
        </w:rPr>
      </w:pPr>
      <w:proofErr w:type="spellStart"/>
      <w:r w:rsidRPr="008E5A61">
        <w:rPr>
          <w:rFonts w:ascii="Arial" w:hAnsi="Arial"/>
          <w:sz w:val="22"/>
          <w:szCs w:val="22"/>
        </w:rPr>
        <w:t>Tillgänglig</w:t>
      </w:r>
      <w:proofErr w:type="spellEnd"/>
      <w:r w:rsidRPr="008E5A61">
        <w:rPr>
          <w:rFonts w:ascii="Arial" w:hAnsi="Arial"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sz w:val="22"/>
          <w:szCs w:val="22"/>
        </w:rPr>
        <w:t>hösten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Farnells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kunder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kommer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få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åtkomst</w:t>
      </w:r>
      <w:proofErr w:type="spellEnd"/>
      <w:r w:rsidRPr="008E5A61">
        <w:rPr>
          <w:rFonts w:ascii="Arial" w:hAnsi="Arial"/>
          <w:sz w:val="22"/>
          <w:szCs w:val="22"/>
        </w:rPr>
        <w:t xml:space="preserve"> till KOAs </w:t>
      </w:r>
      <w:proofErr w:type="spellStart"/>
      <w:r w:rsidRPr="008E5A61">
        <w:rPr>
          <w:rFonts w:ascii="Arial" w:hAnsi="Arial"/>
          <w:sz w:val="22"/>
          <w:szCs w:val="22"/>
        </w:rPr>
        <w:t>hela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portfölj</w:t>
      </w:r>
      <w:proofErr w:type="spellEnd"/>
      <w:r w:rsidRPr="008E5A61">
        <w:rPr>
          <w:rFonts w:ascii="Arial" w:hAnsi="Arial"/>
          <w:sz w:val="22"/>
          <w:szCs w:val="22"/>
        </w:rPr>
        <w:t xml:space="preserve"> med runt 1500 </w:t>
      </w:r>
      <w:proofErr w:type="spellStart"/>
      <w:r w:rsidRPr="008E5A61">
        <w:rPr>
          <w:rFonts w:ascii="Arial" w:hAnsi="Arial"/>
          <w:sz w:val="22"/>
          <w:szCs w:val="22"/>
        </w:rPr>
        <w:t>rader</w:t>
      </w:r>
      <w:proofErr w:type="spellEnd"/>
      <w:r w:rsidRPr="008E5A61">
        <w:rPr>
          <w:rFonts w:ascii="Arial" w:hAnsi="Arial"/>
          <w:sz w:val="22"/>
          <w:szCs w:val="22"/>
        </w:rPr>
        <w:t xml:space="preserve"> med in-stock-</w:t>
      </w:r>
      <w:proofErr w:type="spellStart"/>
      <w:r w:rsidRPr="008E5A61">
        <w:rPr>
          <w:rFonts w:ascii="Arial" w:hAnsi="Arial"/>
          <w:sz w:val="22"/>
          <w:szCs w:val="22"/>
        </w:rPr>
        <w:t>produkter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tillgängliga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snabbleverans</w:t>
      </w:r>
      <w:proofErr w:type="spellEnd"/>
      <w:r w:rsidRPr="008E5A61">
        <w:rPr>
          <w:rFonts w:ascii="Arial" w:hAnsi="Arial"/>
          <w:sz w:val="22"/>
          <w:szCs w:val="22"/>
        </w:rPr>
        <w:t xml:space="preserve"> i </w:t>
      </w:r>
      <w:proofErr w:type="spellStart"/>
      <w:r w:rsidRPr="008E5A61">
        <w:rPr>
          <w:rFonts w:ascii="Arial" w:hAnsi="Arial"/>
          <w:sz w:val="22"/>
          <w:szCs w:val="22"/>
        </w:rPr>
        <w:t>hela</w:t>
      </w:r>
      <w:proofErr w:type="spellEnd"/>
      <w:r w:rsidRPr="008E5A61">
        <w:rPr>
          <w:rFonts w:ascii="Arial" w:hAnsi="Arial"/>
          <w:sz w:val="22"/>
          <w:szCs w:val="22"/>
        </w:rPr>
        <w:t xml:space="preserve"> Europa. I </w:t>
      </w:r>
      <w:proofErr w:type="spellStart"/>
      <w:r w:rsidRPr="008E5A61">
        <w:rPr>
          <w:rFonts w:ascii="Arial" w:hAnsi="Arial"/>
          <w:sz w:val="22"/>
          <w:szCs w:val="22"/>
        </w:rPr>
        <w:t>tillägg</w:t>
      </w:r>
      <w:proofErr w:type="spellEnd"/>
      <w:r w:rsidRPr="008E5A61">
        <w:rPr>
          <w:rFonts w:ascii="Arial" w:hAnsi="Arial"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sz w:val="22"/>
          <w:szCs w:val="22"/>
        </w:rPr>
        <w:t>tjockfilmsresistorer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inkluderar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E5A61">
        <w:rPr>
          <w:rFonts w:ascii="Arial" w:hAnsi="Arial"/>
          <w:sz w:val="22"/>
          <w:szCs w:val="22"/>
        </w:rPr>
        <w:t>breda</w:t>
      </w:r>
      <w:proofErr w:type="spellEnd"/>
      <w:proofErr w:type="gram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produktutbudet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shunta</w:t>
      </w:r>
      <w:proofErr w:type="spellEnd"/>
      <w:r w:rsidRPr="008E5A61">
        <w:rPr>
          <w:rFonts w:ascii="Arial" w:hAnsi="Arial"/>
          <w:sz w:val="22"/>
          <w:szCs w:val="22"/>
        </w:rPr>
        <w:t>/</w:t>
      </w:r>
      <w:proofErr w:type="spellStart"/>
      <w:r w:rsidRPr="008E5A61">
        <w:rPr>
          <w:rFonts w:ascii="Arial" w:hAnsi="Arial"/>
          <w:sz w:val="22"/>
          <w:szCs w:val="22"/>
        </w:rPr>
        <w:t>strömsensmotstånd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brett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terminalmotstånd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högspänningsmotstånd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tunnfilmschipmotstånd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tillströmningsskyddsmotstånd</w:t>
      </w:r>
      <w:proofErr w:type="spellEnd"/>
      <w:r w:rsidRPr="008E5A61">
        <w:rPr>
          <w:rFonts w:ascii="Arial" w:hAnsi="Arial"/>
          <w:sz w:val="22"/>
          <w:szCs w:val="22"/>
        </w:rPr>
        <w:t>.</w:t>
      </w: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  <w:proofErr w:type="spellStart"/>
      <w:r w:rsidRPr="008E5A61">
        <w:rPr>
          <w:rFonts w:ascii="Arial" w:hAnsi="Arial"/>
          <w:sz w:val="22"/>
          <w:szCs w:val="22"/>
        </w:rPr>
        <w:t>Tillägget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bookmarkStart w:id="1" w:name="_Hlk45034015"/>
      <w:r w:rsidRPr="008E5A61">
        <w:rPr>
          <w:rFonts w:ascii="Arial" w:hAnsi="Arial"/>
          <w:sz w:val="22"/>
          <w:szCs w:val="22"/>
        </w:rPr>
        <w:t>KOA-</w:t>
      </w:r>
      <w:proofErr w:type="spellStart"/>
      <w:r w:rsidRPr="008E5A61">
        <w:rPr>
          <w:rFonts w:ascii="Arial" w:hAnsi="Arial"/>
          <w:sz w:val="22"/>
          <w:szCs w:val="22"/>
        </w:rPr>
        <w:t>produkter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bookmarkEnd w:id="1"/>
      <w:proofErr w:type="spellStart"/>
      <w:r w:rsidRPr="008E5A61">
        <w:rPr>
          <w:rFonts w:ascii="Arial" w:hAnsi="Arial"/>
          <w:sz w:val="22"/>
          <w:szCs w:val="22"/>
        </w:rPr>
        <w:t>förhöjer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Farnells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omfattande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utbud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komponenter</w:t>
      </w:r>
      <w:proofErr w:type="spellEnd"/>
      <w:r w:rsidRPr="008E5A61">
        <w:rPr>
          <w:rFonts w:ascii="Arial" w:hAnsi="Arial"/>
          <w:sz w:val="22"/>
          <w:szCs w:val="22"/>
        </w:rPr>
        <w:t xml:space="preserve"> med </w:t>
      </w:r>
      <w:proofErr w:type="spellStart"/>
      <w:r w:rsidRPr="008E5A61">
        <w:rPr>
          <w:rFonts w:ascii="Arial" w:hAnsi="Arial"/>
          <w:sz w:val="22"/>
          <w:szCs w:val="22"/>
        </w:rPr>
        <w:t>kunder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som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drar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fördel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inte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E5A61">
        <w:rPr>
          <w:rFonts w:ascii="Arial" w:hAnsi="Arial"/>
          <w:sz w:val="22"/>
          <w:szCs w:val="22"/>
        </w:rPr>
        <w:t>finns</w:t>
      </w:r>
      <w:proofErr w:type="spellEnd"/>
      <w:proofErr w:type="gram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någon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minimiorder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kontraktsprissättning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flexibla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prissättningsalternativ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samt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schemalagda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konsoliderade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beställningar</w:t>
      </w:r>
      <w:proofErr w:type="spellEnd"/>
      <w:r w:rsidRPr="008E5A61">
        <w:rPr>
          <w:rFonts w:ascii="Arial" w:hAnsi="Arial"/>
          <w:sz w:val="22"/>
          <w:szCs w:val="22"/>
        </w:rPr>
        <w:t xml:space="preserve">. </w:t>
      </w: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  <w:r w:rsidRPr="008E5A61">
        <w:rPr>
          <w:rFonts w:ascii="Arial" w:hAnsi="Arial"/>
          <w:b/>
          <w:sz w:val="22"/>
          <w:szCs w:val="22"/>
        </w:rPr>
        <w:t xml:space="preserve">Simon Meadmore, Global Head of IP&amp;E </w:t>
      </w:r>
      <w:proofErr w:type="spellStart"/>
      <w:r w:rsidRPr="008E5A61">
        <w:rPr>
          <w:rFonts w:ascii="Arial" w:hAnsi="Arial"/>
          <w:b/>
          <w:sz w:val="22"/>
          <w:szCs w:val="22"/>
        </w:rPr>
        <w:t>på</w:t>
      </w:r>
      <w:proofErr w:type="spellEnd"/>
      <w:r w:rsidRPr="008E5A61">
        <w:rPr>
          <w:rFonts w:ascii="Arial" w:hAnsi="Arial"/>
          <w:b/>
          <w:sz w:val="22"/>
          <w:szCs w:val="22"/>
        </w:rPr>
        <w:t xml:space="preserve"> Farnell, </w:t>
      </w:r>
      <w:proofErr w:type="spellStart"/>
      <w:r w:rsidRPr="008E5A61">
        <w:rPr>
          <w:rFonts w:ascii="Arial" w:hAnsi="Arial"/>
          <w:b/>
          <w:sz w:val="22"/>
          <w:szCs w:val="22"/>
        </w:rPr>
        <w:t>säger</w:t>
      </w:r>
      <w:proofErr w:type="spellEnd"/>
      <w:proofErr w:type="gramStart"/>
      <w:r w:rsidRPr="008E5A61">
        <w:rPr>
          <w:rFonts w:ascii="Arial" w:hAnsi="Arial"/>
          <w:sz w:val="22"/>
          <w:szCs w:val="22"/>
        </w:rPr>
        <w:t>: ”</w:t>
      </w:r>
      <w:proofErr w:type="gramEnd"/>
      <w:r w:rsidRPr="008E5A61">
        <w:rPr>
          <w:rFonts w:ascii="Arial" w:hAnsi="Arial"/>
          <w:sz w:val="22"/>
          <w:szCs w:val="22"/>
        </w:rPr>
        <w:t xml:space="preserve">KOA </w:t>
      </w:r>
      <w:proofErr w:type="spellStart"/>
      <w:r w:rsidRPr="008E5A61">
        <w:rPr>
          <w:rFonts w:ascii="Arial" w:hAnsi="Arial"/>
          <w:sz w:val="22"/>
          <w:szCs w:val="22"/>
        </w:rPr>
        <w:t>är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ledande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tillverkare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komponentlösningar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mycket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välkommet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tillägg</w:t>
      </w:r>
      <w:proofErr w:type="spellEnd"/>
      <w:r w:rsidRPr="008E5A61">
        <w:rPr>
          <w:rFonts w:ascii="Arial" w:hAnsi="Arial"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sz w:val="22"/>
          <w:szCs w:val="22"/>
        </w:rPr>
        <w:t>Farnells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produktutbud</w:t>
      </w:r>
      <w:proofErr w:type="spellEnd"/>
      <w:r w:rsidRPr="008E5A61">
        <w:rPr>
          <w:rFonts w:ascii="Arial" w:hAnsi="Arial"/>
          <w:sz w:val="22"/>
          <w:szCs w:val="22"/>
        </w:rPr>
        <w:t xml:space="preserve">. </w:t>
      </w:r>
      <w:proofErr w:type="spellStart"/>
      <w:r w:rsidRPr="008E5A61">
        <w:rPr>
          <w:rFonts w:ascii="Arial" w:hAnsi="Arial"/>
          <w:sz w:val="22"/>
          <w:szCs w:val="22"/>
        </w:rPr>
        <w:t>Djupet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bredden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KOAs </w:t>
      </w:r>
      <w:proofErr w:type="spellStart"/>
      <w:r w:rsidRPr="008E5A61">
        <w:rPr>
          <w:rFonts w:ascii="Arial" w:hAnsi="Arial"/>
          <w:sz w:val="22"/>
          <w:szCs w:val="22"/>
        </w:rPr>
        <w:t>specialistutbud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chipmotstånd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sensorer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induktorer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förbättrar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Farnells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världsklassportfölj</w:t>
      </w:r>
      <w:proofErr w:type="spellEnd"/>
      <w:r w:rsidRPr="008E5A61">
        <w:rPr>
          <w:rFonts w:ascii="Arial" w:hAnsi="Arial"/>
          <w:sz w:val="22"/>
          <w:szCs w:val="22"/>
        </w:rPr>
        <w:t xml:space="preserve"> med </w:t>
      </w:r>
      <w:proofErr w:type="spellStart"/>
      <w:r w:rsidRPr="008E5A61">
        <w:rPr>
          <w:rFonts w:ascii="Arial" w:hAnsi="Arial"/>
          <w:sz w:val="22"/>
          <w:szCs w:val="22"/>
        </w:rPr>
        <w:t>mer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E5A61">
        <w:rPr>
          <w:rFonts w:ascii="Arial" w:hAnsi="Arial"/>
          <w:sz w:val="22"/>
          <w:szCs w:val="22"/>
        </w:rPr>
        <w:t>än</w:t>
      </w:r>
      <w:proofErr w:type="spellEnd"/>
      <w:proofErr w:type="gramEnd"/>
      <w:r w:rsidRPr="008E5A61">
        <w:rPr>
          <w:rFonts w:ascii="Arial" w:hAnsi="Arial"/>
          <w:sz w:val="22"/>
          <w:szCs w:val="22"/>
        </w:rPr>
        <w:t xml:space="preserve"> 360 000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komponenter</w:t>
      </w:r>
      <w:proofErr w:type="spellEnd"/>
      <w:r w:rsidRPr="008E5A61">
        <w:rPr>
          <w:rFonts w:ascii="Arial" w:hAnsi="Arial"/>
          <w:sz w:val="22"/>
          <w:szCs w:val="22"/>
        </w:rPr>
        <w:t xml:space="preserve">. </w:t>
      </w:r>
      <w:proofErr w:type="spellStart"/>
      <w:r w:rsidRPr="008E5A61">
        <w:rPr>
          <w:rFonts w:ascii="Arial" w:hAnsi="Arial"/>
          <w:sz w:val="22"/>
          <w:szCs w:val="22"/>
        </w:rPr>
        <w:t>Som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distributör</w:t>
      </w:r>
      <w:proofErr w:type="spellEnd"/>
      <w:r w:rsidRPr="008E5A61">
        <w:rPr>
          <w:rFonts w:ascii="Arial" w:hAnsi="Arial"/>
          <w:sz w:val="22"/>
          <w:szCs w:val="22"/>
        </w:rPr>
        <w:t xml:space="preserve"> med </w:t>
      </w:r>
      <w:proofErr w:type="spellStart"/>
      <w:r w:rsidRPr="008E5A61">
        <w:rPr>
          <w:rFonts w:ascii="Arial" w:hAnsi="Arial"/>
          <w:sz w:val="22"/>
          <w:szCs w:val="22"/>
        </w:rPr>
        <w:t>starkt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leveransnätverk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kommer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vårt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nya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partnerskap</w:t>
      </w:r>
      <w:proofErr w:type="spellEnd"/>
      <w:r w:rsidRPr="008E5A61">
        <w:rPr>
          <w:rFonts w:ascii="Arial" w:hAnsi="Arial"/>
          <w:sz w:val="22"/>
          <w:szCs w:val="22"/>
        </w:rPr>
        <w:t xml:space="preserve"> med KOA </w:t>
      </w:r>
      <w:proofErr w:type="spellStart"/>
      <w:r w:rsidRPr="008E5A61">
        <w:rPr>
          <w:rFonts w:ascii="Arial" w:hAnsi="Arial"/>
          <w:sz w:val="22"/>
          <w:szCs w:val="22"/>
        </w:rPr>
        <w:t>säkra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våra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kunder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har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snabb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åtkomst</w:t>
      </w:r>
      <w:proofErr w:type="spellEnd"/>
      <w:r w:rsidRPr="008E5A61">
        <w:rPr>
          <w:rFonts w:ascii="Arial" w:hAnsi="Arial"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högsta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kvalitet</w:t>
      </w:r>
      <w:proofErr w:type="spellEnd"/>
      <w:r w:rsidRPr="008E5A61">
        <w:rPr>
          <w:rFonts w:ascii="Arial" w:hAnsi="Arial"/>
          <w:sz w:val="22"/>
          <w:szCs w:val="22"/>
        </w:rPr>
        <w:t>.”</w:t>
      </w: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  <w:r w:rsidRPr="008E5A61">
        <w:rPr>
          <w:rFonts w:ascii="Arial" w:hAnsi="Arial"/>
          <w:b/>
          <w:sz w:val="22"/>
          <w:szCs w:val="22"/>
        </w:rPr>
        <w:t xml:space="preserve">Mike Armstrong, General Manager Marketing and Sales </w:t>
      </w:r>
      <w:proofErr w:type="spellStart"/>
      <w:r w:rsidRPr="008E5A61">
        <w:rPr>
          <w:rFonts w:ascii="Arial" w:hAnsi="Arial"/>
          <w:b/>
          <w:sz w:val="22"/>
          <w:szCs w:val="22"/>
        </w:rPr>
        <w:t>på</w:t>
      </w:r>
      <w:proofErr w:type="spellEnd"/>
      <w:r w:rsidRPr="008E5A61">
        <w:rPr>
          <w:rFonts w:ascii="Arial" w:hAnsi="Arial"/>
          <w:b/>
          <w:sz w:val="22"/>
          <w:szCs w:val="22"/>
        </w:rPr>
        <w:t xml:space="preserve"> KOA Europe GmbH </w:t>
      </w:r>
      <w:proofErr w:type="spellStart"/>
      <w:r w:rsidRPr="008E5A61">
        <w:rPr>
          <w:rFonts w:ascii="Arial" w:hAnsi="Arial"/>
          <w:b/>
          <w:sz w:val="22"/>
          <w:szCs w:val="22"/>
        </w:rPr>
        <w:t>sa</w:t>
      </w:r>
      <w:proofErr w:type="spellEnd"/>
      <w:proofErr w:type="gramStart"/>
      <w:r w:rsidRPr="008E5A61">
        <w:rPr>
          <w:rFonts w:ascii="Arial" w:hAnsi="Arial"/>
          <w:b/>
          <w:sz w:val="22"/>
          <w:szCs w:val="22"/>
        </w:rPr>
        <w:t>:</w:t>
      </w:r>
      <w:r w:rsidRPr="008E5A61">
        <w:rPr>
          <w:rFonts w:ascii="Arial" w:hAnsi="Arial"/>
          <w:sz w:val="22"/>
          <w:szCs w:val="22"/>
        </w:rPr>
        <w:t xml:space="preserve"> ”</w:t>
      </w:r>
      <w:proofErr w:type="gramEnd"/>
      <w:r w:rsidRPr="008E5A61">
        <w:rPr>
          <w:rFonts w:ascii="Arial" w:hAnsi="Arial"/>
          <w:sz w:val="22"/>
          <w:szCs w:val="22"/>
        </w:rPr>
        <w:t xml:space="preserve">Farnell </w:t>
      </w:r>
      <w:proofErr w:type="spellStart"/>
      <w:r w:rsidRPr="008E5A61">
        <w:rPr>
          <w:rFonts w:ascii="Arial" w:hAnsi="Arial"/>
          <w:sz w:val="22"/>
          <w:szCs w:val="22"/>
        </w:rPr>
        <w:t>är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utomordentlig</w:t>
      </w:r>
      <w:proofErr w:type="spellEnd"/>
      <w:r w:rsidRPr="008E5A61">
        <w:rPr>
          <w:rFonts w:ascii="Arial" w:hAnsi="Arial"/>
          <w:sz w:val="22"/>
          <w:szCs w:val="22"/>
        </w:rPr>
        <w:t xml:space="preserve"> KOA-partner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detta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större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franchis-avtal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innebär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tillgängligheten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vår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komponentportfölj</w:t>
      </w:r>
      <w:proofErr w:type="spellEnd"/>
      <w:r w:rsidRPr="008E5A61">
        <w:rPr>
          <w:rFonts w:ascii="Arial" w:hAnsi="Arial"/>
          <w:sz w:val="22"/>
          <w:szCs w:val="22"/>
        </w:rPr>
        <w:t xml:space="preserve"> tar </w:t>
      </w:r>
      <w:proofErr w:type="spellStart"/>
      <w:r w:rsidRPr="008E5A61">
        <w:rPr>
          <w:rFonts w:ascii="Arial" w:hAnsi="Arial"/>
          <w:sz w:val="22"/>
          <w:szCs w:val="22"/>
        </w:rPr>
        <w:t>ett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steg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upp</w:t>
      </w:r>
      <w:proofErr w:type="spellEnd"/>
      <w:r w:rsidRPr="008E5A61">
        <w:rPr>
          <w:rFonts w:ascii="Arial" w:hAnsi="Arial"/>
          <w:sz w:val="22"/>
          <w:szCs w:val="22"/>
        </w:rPr>
        <w:t xml:space="preserve">. Ta med </w:t>
      </w:r>
      <w:proofErr w:type="spellStart"/>
      <w:r w:rsidRPr="008E5A61">
        <w:rPr>
          <w:rFonts w:ascii="Arial" w:hAnsi="Arial"/>
          <w:sz w:val="22"/>
          <w:szCs w:val="22"/>
        </w:rPr>
        <w:t>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världsledande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distributör</w:t>
      </w:r>
      <w:proofErr w:type="spellEnd"/>
      <w:r w:rsidRPr="008E5A61">
        <w:rPr>
          <w:rFonts w:ascii="Arial" w:hAnsi="Arial"/>
          <w:sz w:val="22"/>
          <w:szCs w:val="22"/>
        </w:rPr>
        <w:t xml:space="preserve"> i form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Farnell </w:t>
      </w:r>
      <w:proofErr w:type="spellStart"/>
      <w:r w:rsidRPr="008E5A61">
        <w:rPr>
          <w:rFonts w:ascii="Arial" w:hAnsi="Arial"/>
          <w:sz w:val="22"/>
          <w:szCs w:val="22"/>
        </w:rPr>
        <w:t>ombord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stärker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vår</w:t>
      </w:r>
      <w:proofErr w:type="spellEnd"/>
      <w:r w:rsidRPr="008E5A61">
        <w:rPr>
          <w:rFonts w:ascii="Arial" w:hAnsi="Arial"/>
          <w:sz w:val="22"/>
          <w:szCs w:val="22"/>
        </w:rPr>
        <w:t xml:space="preserve"> position </w:t>
      </w:r>
      <w:proofErr w:type="spellStart"/>
      <w:r w:rsidRPr="008E5A61">
        <w:rPr>
          <w:rFonts w:ascii="Arial" w:hAnsi="Arial"/>
          <w:sz w:val="22"/>
          <w:szCs w:val="22"/>
        </w:rPr>
        <w:t>som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stor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tillverkare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motstånd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andra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passiva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enheter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ger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ingenjörer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medlemmar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vår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kundbas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alternativ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källa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</w:t>
      </w:r>
      <w:proofErr w:type="spellEnd"/>
      <w:r w:rsidRPr="008E5A61">
        <w:rPr>
          <w:rFonts w:ascii="Arial" w:hAnsi="Arial"/>
          <w:sz w:val="22"/>
          <w:szCs w:val="22"/>
        </w:rPr>
        <w:t xml:space="preserve"> KOAs </w:t>
      </w:r>
      <w:proofErr w:type="spellStart"/>
      <w:r w:rsidRPr="008E5A61">
        <w:rPr>
          <w:rFonts w:ascii="Arial" w:hAnsi="Arial"/>
          <w:sz w:val="22"/>
          <w:szCs w:val="22"/>
        </w:rPr>
        <w:t>viktiga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komponenter</w:t>
      </w:r>
      <w:proofErr w:type="spellEnd"/>
      <w:r w:rsidRPr="008E5A61">
        <w:rPr>
          <w:rFonts w:ascii="Arial" w:hAnsi="Arial"/>
          <w:sz w:val="22"/>
          <w:szCs w:val="22"/>
        </w:rPr>
        <w:t>.”</w:t>
      </w: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  <w:proofErr w:type="spellStart"/>
      <w:r w:rsidRPr="008E5A61">
        <w:rPr>
          <w:rFonts w:ascii="Arial" w:hAnsi="Arial"/>
          <w:sz w:val="22"/>
          <w:szCs w:val="22"/>
        </w:rPr>
        <w:t>Etablerades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80 </w:t>
      </w:r>
      <w:proofErr w:type="spellStart"/>
      <w:r w:rsidRPr="008E5A61">
        <w:rPr>
          <w:rFonts w:ascii="Arial" w:hAnsi="Arial"/>
          <w:sz w:val="22"/>
          <w:szCs w:val="22"/>
        </w:rPr>
        <w:t>år</w:t>
      </w:r>
      <w:proofErr w:type="spellEnd"/>
      <w:r w:rsidRPr="008E5A61">
        <w:rPr>
          <w:rFonts w:ascii="Arial" w:hAnsi="Arial"/>
          <w:sz w:val="22"/>
          <w:szCs w:val="22"/>
        </w:rPr>
        <w:t xml:space="preserve"> sedan, KOA </w:t>
      </w:r>
      <w:proofErr w:type="spellStart"/>
      <w:r w:rsidRPr="008E5A61">
        <w:rPr>
          <w:rFonts w:ascii="Arial" w:hAnsi="Arial"/>
          <w:sz w:val="22"/>
          <w:szCs w:val="22"/>
        </w:rPr>
        <w:t>har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starkt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åtagande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högkvalitativa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produkter</w:t>
      </w:r>
      <w:proofErr w:type="spellEnd"/>
      <w:r w:rsidRPr="008E5A61">
        <w:rPr>
          <w:rFonts w:ascii="Arial" w:hAnsi="Arial"/>
          <w:sz w:val="22"/>
          <w:szCs w:val="22"/>
        </w:rPr>
        <w:t xml:space="preserve"> med </w:t>
      </w:r>
      <w:proofErr w:type="spellStart"/>
      <w:r w:rsidRPr="008E5A61">
        <w:rPr>
          <w:rFonts w:ascii="Arial" w:hAnsi="Arial"/>
          <w:sz w:val="22"/>
          <w:szCs w:val="22"/>
        </w:rPr>
        <w:t>leverans</w:t>
      </w:r>
      <w:proofErr w:type="spellEnd"/>
      <w:r w:rsidRPr="008E5A61">
        <w:rPr>
          <w:rFonts w:ascii="Arial" w:hAnsi="Arial"/>
          <w:sz w:val="22"/>
          <w:szCs w:val="22"/>
        </w:rPr>
        <w:t xml:space="preserve"> i </w:t>
      </w:r>
      <w:proofErr w:type="spellStart"/>
      <w:r w:rsidRPr="008E5A61">
        <w:rPr>
          <w:rFonts w:ascii="Arial" w:hAnsi="Arial"/>
          <w:sz w:val="22"/>
          <w:szCs w:val="22"/>
        </w:rPr>
        <w:t>tid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mottaglig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kundservicesupport</w:t>
      </w:r>
      <w:proofErr w:type="spellEnd"/>
      <w:r w:rsidRPr="008E5A61">
        <w:rPr>
          <w:rFonts w:ascii="Arial" w:hAnsi="Arial"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sz w:val="22"/>
          <w:szCs w:val="22"/>
        </w:rPr>
        <w:t>marknaden</w:t>
      </w:r>
      <w:proofErr w:type="spellEnd"/>
      <w:r w:rsidRPr="008E5A61">
        <w:rPr>
          <w:rFonts w:ascii="Arial" w:hAnsi="Arial"/>
          <w:sz w:val="22"/>
          <w:szCs w:val="22"/>
        </w:rPr>
        <w:t xml:space="preserve">. KOA </w:t>
      </w:r>
      <w:proofErr w:type="spellStart"/>
      <w:r w:rsidRPr="008E5A61">
        <w:rPr>
          <w:rFonts w:ascii="Arial" w:hAnsi="Arial"/>
          <w:sz w:val="22"/>
          <w:szCs w:val="22"/>
        </w:rPr>
        <w:t>innehar</w:t>
      </w:r>
      <w:proofErr w:type="spellEnd"/>
      <w:r w:rsidRPr="008E5A61">
        <w:rPr>
          <w:rFonts w:ascii="Arial" w:hAnsi="Arial"/>
          <w:sz w:val="22"/>
          <w:szCs w:val="22"/>
        </w:rPr>
        <w:t xml:space="preserve"> position </w:t>
      </w:r>
      <w:proofErr w:type="spellStart"/>
      <w:r w:rsidRPr="008E5A61">
        <w:rPr>
          <w:rFonts w:ascii="Arial" w:hAnsi="Arial"/>
          <w:sz w:val="22"/>
          <w:szCs w:val="22"/>
        </w:rPr>
        <w:t>nummer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två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på</w:t>
      </w:r>
      <w:proofErr w:type="spellEnd"/>
      <w:r w:rsidRPr="008E5A61">
        <w:rPr>
          <w:rFonts w:ascii="Arial" w:hAnsi="Arial"/>
          <w:sz w:val="22"/>
          <w:szCs w:val="22"/>
        </w:rPr>
        <w:t xml:space="preserve"> den </w:t>
      </w:r>
      <w:proofErr w:type="spellStart"/>
      <w:r w:rsidRPr="008E5A61">
        <w:rPr>
          <w:rFonts w:ascii="Arial" w:hAnsi="Arial"/>
          <w:sz w:val="22"/>
          <w:szCs w:val="22"/>
        </w:rPr>
        <w:t>globala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marknaden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chipmotstånd</w:t>
      </w:r>
      <w:proofErr w:type="spellEnd"/>
      <w:r w:rsidRPr="008E5A61">
        <w:rPr>
          <w:rFonts w:ascii="Arial" w:hAnsi="Arial"/>
          <w:sz w:val="22"/>
          <w:szCs w:val="22"/>
        </w:rPr>
        <w:t xml:space="preserve">. </w:t>
      </w:r>
    </w:p>
    <w:p w:rsidR="008E5A61" w:rsidRPr="008E5A61" w:rsidRDefault="008E5A61" w:rsidP="008E5A61">
      <w:pPr>
        <w:spacing w:after="0"/>
        <w:ind w:right="44"/>
        <w:rPr>
          <w:rFonts w:ascii="Arial" w:hAnsi="Arial" w:cs="Arial"/>
          <w:sz w:val="22"/>
          <w:szCs w:val="22"/>
        </w:rPr>
      </w:pPr>
    </w:p>
    <w:p w:rsidR="008E5A61" w:rsidRPr="008E5A61" w:rsidRDefault="008E5A61" w:rsidP="008E5A61">
      <w:pPr>
        <w:spacing w:after="0"/>
        <w:rPr>
          <w:rFonts w:ascii="Arial" w:hAnsi="Arial" w:cs="Arial"/>
          <w:sz w:val="22"/>
          <w:szCs w:val="22"/>
        </w:rPr>
      </w:pPr>
      <w:r w:rsidRPr="008E5A61">
        <w:rPr>
          <w:rFonts w:ascii="Arial" w:hAnsi="Arial"/>
          <w:sz w:val="22"/>
          <w:szCs w:val="22"/>
        </w:rPr>
        <w:t xml:space="preserve">Farnell </w:t>
      </w:r>
      <w:proofErr w:type="spellStart"/>
      <w:r w:rsidRPr="008E5A61">
        <w:rPr>
          <w:rFonts w:ascii="Arial" w:hAnsi="Arial"/>
          <w:sz w:val="22"/>
          <w:szCs w:val="22"/>
        </w:rPr>
        <w:t>erbjuder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E5A61">
        <w:rPr>
          <w:rFonts w:ascii="Arial" w:hAnsi="Arial"/>
          <w:sz w:val="22"/>
          <w:szCs w:val="22"/>
        </w:rPr>
        <w:t>brett</w:t>
      </w:r>
      <w:proofErr w:type="spellEnd"/>
      <w:proofErr w:type="gram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utbud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supporttjänster</w:t>
      </w:r>
      <w:proofErr w:type="spellEnd"/>
      <w:r w:rsidRPr="008E5A61">
        <w:rPr>
          <w:rFonts w:ascii="Arial" w:hAnsi="Arial"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sz w:val="22"/>
          <w:szCs w:val="22"/>
        </w:rPr>
        <w:t>designingenjörer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inklusive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fri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åtkomst</w:t>
      </w:r>
      <w:proofErr w:type="spellEnd"/>
      <w:r w:rsidRPr="008E5A61">
        <w:rPr>
          <w:rFonts w:ascii="Arial" w:hAnsi="Arial"/>
          <w:sz w:val="22"/>
          <w:szCs w:val="22"/>
        </w:rPr>
        <w:t xml:space="preserve"> till online-</w:t>
      </w:r>
      <w:proofErr w:type="spellStart"/>
      <w:r w:rsidRPr="008E5A61">
        <w:rPr>
          <w:rFonts w:ascii="Arial" w:hAnsi="Arial"/>
          <w:sz w:val="22"/>
          <w:szCs w:val="22"/>
        </w:rPr>
        <w:t>resurser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datablad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applikationsanteckningar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videor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webbinars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på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Farnells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webbsida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samt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teknisk</w:t>
      </w:r>
      <w:proofErr w:type="spellEnd"/>
      <w:r w:rsidRPr="008E5A61">
        <w:rPr>
          <w:rFonts w:ascii="Arial" w:hAnsi="Arial"/>
          <w:sz w:val="22"/>
          <w:szCs w:val="22"/>
        </w:rPr>
        <w:t xml:space="preserve"> support 24/5. Farnell-</w:t>
      </w:r>
      <w:proofErr w:type="spellStart"/>
      <w:r w:rsidRPr="008E5A61">
        <w:rPr>
          <w:rFonts w:ascii="Arial" w:hAnsi="Arial"/>
          <w:sz w:val="22"/>
          <w:szCs w:val="22"/>
        </w:rPr>
        <w:t>kunder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8E5A61">
        <w:rPr>
          <w:rFonts w:ascii="Arial" w:hAnsi="Arial"/>
          <w:sz w:val="22"/>
          <w:szCs w:val="22"/>
        </w:rPr>
        <w:t>kan</w:t>
      </w:r>
      <w:proofErr w:type="spellEnd"/>
      <w:proofErr w:type="gram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också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komma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åt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Avnets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breda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ekosystem</w:t>
      </w:r>
      <w:proofErr w:type="spellEnd"/>
      <w:r w:rsidRPr="008E5A61">
        <w:rPr>
          <w:rFonts w:ascii="Arial" w:hAnsi="Arial"/>
          <w:sz w:val="22"/>
          <w:szCs w:val="22"/>
        </w:rPr>
        <w:t xml:space="preserve">, </w:t>
      </w:r>
      <w:proofErr w:type="spellStart"/>
      <w:r w:rsidRPr="008E5A61">
        <w:rPr>
          <w:rFonts w:ascii="Arial" w:hAnsi="Arial"/>
          <w:sz w:val="22"/>
          <w:szCs w:val="22"/>
        </w:rPr>
        <w:t>säkra</w:t>
      </w:r>
      <w:proofErr w:type="spellEnd"/>
      <w:r w:rsidRPr="008E5A61">
        <w:rPr>
          <w:rFonts w:ascii="Arial" w:hAnsi="Arial"/>
          <w:sz w:val="22"/>
          <w:szCs w:val="22"/>
        </w:rPr>
        <w:t xml:space="preserve"> support i </w:t>
      </w:r>
      <w:proofErr w:type="spellStart"/>
      <w:r w:rsidRPr="008E5A61">
        <w:rPr>
          <w:rFonts w:ascii="Arial" w:hAnsi="Arial"/>
          <w:sz w:val="22"/>
          <w:szCs w:val="22"/>
        </w:rPr>
        <w:t>varje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steg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spara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tid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pengar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åt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kunderna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genom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att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skynda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på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deras</w:t>
      </w:r>
      <w:proofErr w:type="spellEnd"/>
      <w:r w:rsidRPr="008E5A61">
        <w:rPr>
          <w:rFonts w:ascii="Arial" w:hAnsi="Arial"/>
          <w:sz w:val="22"/>
          <w:szCs w:val="22"/>
        </w:rPr>
        <w:t xml:space="preserve"> design till </w:t>
      </w:r>
      <w:proofErr w:type="spellStart"/>
      <w:r w:rsidRPr="008E5A61">
        <w:rPr>
          <w:rFonts w:ascii="Arial" w:hAnsi="Arial"/>
          <w:sz w:val="22"/>
          <w:szCs w:val="22"/>
        </w:rPr>
        <w:t>produktionsresorna</w:t>
      </w:r>
      <w:proofErr w:type="spellEnd"/>
      <w:r w:rsidRPr="008E5A61">
        <w:rPr>
          <w:rFonts w:ascii="Arial" w:hAnsi="Arial"/>
          <w:sz w:val="22"/>
          <w:szCs w:val="22"/>
        </w:rPr>
        <w:t xml:space="preserve">. </w:t>
      </w:r>
    </w:p>
    <w:p w:rsidR="008E5A61" w:rsidRPr="008E5A61" w:rsidRDefault="008E5A61" w:rsidP="008E5A61">
      <w:pPr>
        <w:spacing w:after="0"/>
        <w:rPr>
          <w:rFonts w:ascii="Arial" w:hAnsi="Arial" w:cs="Arial"/>
          <w:sz w:val="22"/>
          <w:szCs w:val="22"/>
        </w:rPr>
      </w:pPr>
    </w:p>
    <w:p w:rsidR="008E5A61" w:rsidRPr="008E5A61" w:rsidRDefault="008E5A61" w:rsidP="008E5A61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8E5A61">
        <w:rPr>
          <w:rFonts w:ascii="Arial" w:hAnsi="Arial"/>
          <w:sz w:val="22"/>
          <w:szCs w:val="22"/>
        </w:rPr>
        <w:lastRenderedPageBreak/>
        <w:t>Produktutbudet</w:t>
      </w:r>
      <w:proofErr w:type="spellEnd"/>
      <w:r w:rsidRPr="008E5A61">
        <w:rPr>
          <w:rFonts w:ascii="Arial" w:hAnsi="Arial"/>
          <w:sz w:val="22"/>
          <w:szCs w:val="22"/>
        </w:rPr>
        <w:t xml:space="preserve"> KOA </w:t>
      </w:r>
      <w:proofErr w:type="spellStart"/>
      <w:r w:rsidRPr="008E5A61">
        <w:rPr>
          <w:rFonts w:ascii="Arial" w:hAnsi="Arial"/>
          <w:sz w:val="22"/>
          <w:szCs w:val="22"/>
        </w:rPr>
        <w:t>kommer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vara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tillgängligt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för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snabbtransport</w:t>
      </w:r>
      <w:proofErr w:type="spellEnd"/>
      <w:r w:rsidRPr="008E5A61">
        <w:rPr>
          <w:rFonts w:ascii="Arial" w:hAnsi="Arial"/>
          <w:sz w:val="22"/>
          <w:szCs w:val="22"/>
        </w:rPr>
        <w:t xml:space="preserve"> till </w:t>
      </w:r>
      <w:proofErr w:type="spellStart"/>
      <w:r w:rsidRPr="008E5A61">
        <w:rPr>
          <w:rFonts w:ascii="Arial" w:hAnsi="Arial"/>
          <w:sz w:val="22"/>
          <w:szCs w:val="22"/>
        </w:rPr>
        <w:t>hösten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proofErr w:type="spellStart"/>
      <w:r w:rsidRPr="008E5A61">
        <w:rPr>
          <w:rFonts w:ascii="Arial" w:hAnsi="Arial"/>
          <w:sz w:val="22"/>
          <w:szCs w:val="22"/>
        </w:rPr>
        <w:t>från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hyperlink r:id="rId7" w:history="1">
        <w:r w:rsidRPr="008E5A61">
          <w:rPr>
            <w:rStyle w:val="Hyperlink"/>
            <w:rFonts w:ascii="Arial" w:hAnsi="Arial"/>
            <w:sz w:val="22"/>
            <w:szCs w:val="22"/>
          </w:rPr>
          <w:t>Far</w:t>
        </w:r>
        <w:r w:rsidRPr="008E5A61">
          <w:rPr>
            <w:rStyle w:val="Hyperlink"/>
            <w:rFonts w:ascii="Arial" w:hAnsi="Arial"/>
            <w:sz w:val="22"/>
            <w:szCs w:val="22"/>
          </w:rPr>
          <w:t>n</w:t>
        </w:r>
        <w:r w:rsidRPr="008E5A61">
          <w:rPr>
            <w:rStyle w:val="Hyperlink"/>
            <w:rFonts w:ascii="Arial" w:hAnsi="Arial"/>
            <w:sz w:val="22"/>
            <w:szCs w:val="22"/>
          </w:rPr>
          <w:t>ell</w:t>
        </w:r>
      </w:hyperlink>
      <w:r w:rsidRPr="008E5A61">
        <w:rPr>
          <w:rFonts w:ascii="Arial" w:hAnsi="Arial"/>
          <w:sz w:val="22"/>
          <w:szCs w:val="22"/>
        </w:rPr>
        <w:t xml:space="preserve"> i EMEA, </w:t>
      </w:r>
      <w:proofErr w:type="spellStart"/>
      <w:r w:rsidRPr="008E5A61">
        <w:rPr>
          <w:rFonts w:ascii="Arial" w:hAnsi="Arial"/>
          <w:sz w:val="22"/>
          <w:szCs w:val="22"/>
        </w:rPr>
        <w:t>och</w:t>
      </w:r>
      <w:proofErr w:type="spellEnd"/>
      <w:r w:rsidRPr="008E5A61">
        <w:rPr>
          <w:rFonts w:ascii="Arial" w:hAnsi="Arial"/>
          <w:sz w:val="22"/>
          <w:szCs w:val="22"/>
        </w:rPr>
        <w:t xml:space="preserve"> </w:t>
      </w:r>
      <w:hyperlink r:id="rId8" w:history="1">
        <w:r w:rsidRPr="008E5A61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8E5A61">
        <w:rPr>
          <w:rFonts w:ascii="Arial" w:hAnsi="Arial"/>
          <w:sz w:val="22"/>
          <w:szCs w:val="22"/>
        </w:rPr>
        <w:t xml:space="preserve"> i APAC.</w:t>
      </w:r>
    </w:p>
    <w:p w:rsidR="008E5A61" w:rsidRPr="008E5A61" w:rsidRDefault="008E5A61" w:rsidP="008E5A61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5A61" w:rsidRPr="008E5A61" w:rsidRDefault="008E5A61" w:rsidP="008E5A6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E5A61">
        <w:rPr>
          <w:rFonts w:ascii="Arial" w:hAnsi="Arial"/>
          <w:b/>
          <w:bCs/>
          <w:sz w:val="22"/>
          <w:szCs w:val="22"/>
        </w:rPr>
        <w:t>**Slut**</w:t>
      </w:r>
    </w:p>
    <w:p w:rsidR="008E5A61" w:rsidRPr="008E5A61" w:rsidRDefault="008E5A61" w:rsidP="008E5A61">
      <w:pPr>
        <w:rPr>
          <w:rFonts w:ascii="Arial" w:hAnsi="Arial"/>
          <w:b/>
          <w:bCs/>
          <w:sz w:val="22"/>
        </w:rPr>
      </w:pPr>
    </w:p>
    <w:p w:rsidR="008E5A61" w:rsidRPr="008E5A61" w:rsidRDefault="008E5A61" w:rsidP="008E5A61">
      <w:pPr>
        <w:rPr>
          <w:rFonts w:ascii="Arial" w:hAnsi="Arial" w:cs="Arial"/>
          <w:b/>
          <w:u w:val="single"/>
        </w:rPr>
      </w:pPr>
      <w:proofErr w:type="spellStart"/>
      <w:r w:rsidRPr="008E5A61">
        <w:rPr>
          <w:rFonts w:ascii="Arial" w:hAnsi="Arial"/>
          <w:b/>
          <w:u w:val="single"/>
        </w:rPr>
        <w:t>Anmärkningar</w:t>
      </w:r>
      <w:proofErr w:type="spellEnd"/>
      <w:r w:rsidRPr="008E5A61">
        <w:rPr>
          <w:rFonts w:ascii="Arial" w:hAnsi="Arial"/>
          <w:b/>
          <w:u w:val="single"/>
        </w:rPr>
        <w:t xml:space="preserve"> till </w:t>
      </w:r>
      <w:proofErr w:type="spellStart"/>
      <w:r w:rsidRPr="008E5A61">
        <w:rPr>
          <w:rFonts w:ascii="Arial" w:hAnsi="Arial"/>
          <w:b/>
          <w:u w:val="single"/>
        </w:rPr>
        <w:t>redaktörer</w:t>
      </w:r>
      <w:proofErr w:type="spellEnd"/>
    </w:p>
    <w:p w:rsidR="008E5A61" w:rsidRPr="008E5A61" w:rsidRDefault="008E5A61" w:rsidP="008E5A61">
      <w:pPr>
        <w:rPr>
          <w:rFonts w:ascii="Arial" w:hAnsi="Arial" w:cs="Arial"/>
        </w:rPr>
      </w:pPr>
      <w:proofErr w:type="spellStart"/>
      <w:r w:rsidRPr="008E5A61">
        <w:rPr>
          <w:rFonts w:ascii="Arial" w:hAnsi="Arial"/>
        </w:rPr>
        <w:t>Mer</w:t>
      </w:r>
      <w:proofErr w:type="spellEnd"/>
      <w:r w:rsidRPr="008E5A61">
        <w:rPr>
          <w:rFonts w:ascii="Arial" w:hAnsi="Arial"/>
        </w:rPr>
        <w:t xml:space="preserve"> information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bilder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gällande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detta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pressmeddelande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proofErr w:type="gramStart"/>
      <w:r w:rsidRPr="008E5A61">
        <w:rPr>
          <w:rFonts w:ascii="Arial" w:hAnsi="Arial"/>
        </w:rPr>
        <w:t>finns</w:t>
      </w:r>
      <w:proofErr w:type="spellEnd"/>
      <w:proofErr w:type="gramEnd"/>
      <w:r w:rsidRPr="008E5A61">
        <w:rPr>
          <w:rFonts w:ascii="Arial" w:hAnsi="Arial"/>
        </w:rPr>
        <w:t xml:space="preserve"> i </w:t>
      </w:r>
      <w:proofErr w:type="spellStart"/>
      <w:r w:rsidRPr="008E5A61">
        <w:rPr>
          <w:rFonts w:ascii="Arial" w:hAnsi="Arial"/>
        </w:rPr>
        <w:t>vårt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Nyhetsrum</w:t>
      </w:r>
      <w:proofErr w:type="spellEnd"/>
      <w:r w:rsidRPr="008E5A61">
        <w:rPr>
          <w:rFonts w:ascii="Arial" w:hAnsi="Arial"/>
        </w:rPr>
        <w:t xml:space="preserve">: </w:t>
      </w:r>
      <w:hyperlink r:id="rId9" w:history="1">
        <w:r w:rsidRPr="008E5A61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8E5A61" w:rsidRPr="008E5A61" w:rsidRDefault="008E5A61" w:rsidP="008E5A61">
      <w:pPr>
        <w:rPr>
          <w:rFonts w:ascii="Arial" w:hAnsi="Arial" w:cs="Arial"/>
        </w:rPr>
      </w:pPr>
    </w:p>
    <w:p w:rsidR="008E5A61" w:rsidRPr="008E5A61" w:rsidRDefault="008E5A61" w:rsidP="008E5A61">
      <w:pPr>
        <w:ind w:right="-1"/>
        <w:rPr>
          <w:rFonts w:ascii="Arial" w:hAnsi="Arial" w:cs="Arial"/>
          <w:b/>
          <w:bCs/>
        </w:rPr>
      </w:pPr>
      <w:r w:rsidRPr="008E5A61">
        <w:rPr>
          <w:rFonts w:ascii="Arial" w:hAnsi="Arial"/>
          <w:b/>
          <w:bCs/>
        </w:rPr>
        <w:t xml:space="preserve">Om </w:t>
      </w:r>
      <w:proofErr w:type="spellStart"/>
      <w:r w:rsidRPr="008E5A61">
        <w:rPr>
          <w:rFonts w:ascii="Arial" w:hAnsi="Arial"/>
          <w:b/>
          <w:bCs/>
        </w:rPr>
        <w:t>oss</w:t>
      </w:r>
      <w:proofErr w:type="spellEnd"/>
    </w:p>
    <w:p w:rsidR="008E5A61" w:rsidRPr="008E5A61" w:rsidRDefault="008E5A61" w:rsidP="008E5A61">
      <w:pPr>
        <w:ind w:right="-1"/>
        <w:rPr>
          <w:rFonts w:ascii="Arial" w:hAnsi="Arial" w:cs="Arial"/>
        </w:rPr>
      </w:pPr>
      <w:hyperlink r:id="rId10" w:history="1">
        <w:r w:rsidRPr="008E5A61">
          <w:rPr>
            <w:rStyle w:val="Hyperlink"/>
            <w:rFonts w:ascii="Arial" w:hAnsi="Arial"/>
            <w:color w:val="0563C1"/>
          </w:rPr>
          <w:t>Farnell</w:t>
        </w:r>
        <w:r w:rsidRPr="008E5A61">
          <w:rPr>
            <w:rStyle w:val="Hyperlink"/>
            <w:rFonts w:ascii="Arial" w:hAnsi="Arial"/>
          </w:rPr>
          <w:t xml:space="preserve"> </w:t>
        </w:r>
      </w:hyperlink>
      <w:proofErr w:type="spellStart"/>
      <w:r w:rsidRPr="008E5A61">
        <w:rPr>
          <w:rFonts w:ascii="Arial" w:hAnsi="Arial"/>
        </w:rPr>
        <w:t>en</w:t>
      </w:r>
      <w:proofErr w:type="spellEnd"/>
      <w:r w:rsidRPr="008E5A61">
        <w:rPr>
          <w:rFonts w:ascii="Arial" w:hAnsi="Arial"/>
        </w:rPr>
        <w:t xml:space="preserve"> global </w:t>
      </w:r>
      <w:proofErr w:type="spellStart"/>
      <w:r w:rsidRPr="008E5A61">
        <w:rPr>
          <w:rFonts w:ascii="Arial" w:hAnsi="Arial"/>
        </w:rPr>
        <w:t>teknisk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ledare</w:t>
      </w:r>
      <w:proofErr w:type="spellEnd"/>
      <w:r w:rsidRPr="008E5A61">
        <w:rPr>
          <w:rFonts w:ascii="Arial" w:hAnsi="Arial"/>
        </w:rPr>
        <w:t xml:space="preserve"> med </w:t>
      </w:r>
      <w:proofErr w:type="spellStart"/>
      <w:r w:rsidRPr="008E5A61">
        <w:rPr>
          <w:rFonts w:ascii="Arial" w:hAnsi="Arial"/>
        </w:rPr>
        <w:t>över</w:t>
      </w:r>
      <w:proofErr w:type="spellEnd"/>
      <w:r w:rsidRPr="008E5A61">
        <w:rPr>
          <w:rFonts w:ascii="Arial" w:hAnsi="Arial"/>
        </w:rPr>
        <w:t xml:space="preserve"> 80 </w:t>
      </w:r>
      <w:proofErr w:type="spellStart"/>
      <w:r w:rsidRPr="008E5A61">
        <w:rPr>
          <w:rFonts w:ascii="Arial" w:hAnsi="Arial"/>
        </w:rPr>
        <w:t>års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erfarenhet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av</w:t>
      </w:r>
      <w:proofErr w:type="spellEnd"/>
      <w:r w:rsidRPr="008E5A61">
        <w:rPr>
          <w:rFonts w:ascii="Arial" w:hAnsi="Arial"/>
        </w:rPr>
        <w:t xml:space="preserve"> distribution </w:t>
      </w:r>
      <w:proofErr w:type="spellStart"/>
      <w:r w:rsidRPr="008E5A61">
        <w:rPr>
          <w:rFonts w:ascii="Arial" w:hAnsi="Arial"/>
        </w:rPr>
        <w:t>av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teknikprodukter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lösningar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för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elektronisk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systemdesign</w:t>
      </w:r>
      <w:proofErr w:type="spellEnd"/>
      <w:r w:rsidRPr="008E5A61">
        <w:rPr>
          <w:rFonts w:ascii="Arial" w:hAnsi="Arial"/>
        </w:rPr>
        <w:t xml:space="preserve">, </w:t>
      </w:r>
      <w:proofErr w:type="spellStart"/>
      <w:r w:rsidRPr="008E5A61">
        <w:rPr>
          <w:rFonts w:ascii="Arial" w:hAnsi="Arial"/>
        </w:rPr>
        <w:t>produktion</w:t>
      </w:r>
      <w:proofErr w:type="spellEnd"/>
      <w:r w:rsidRPr="008E5A61">
        <w:rPr>
          <w:rFonts w:ascii="Arial" w:hAnsi="Arial"/>
        </w:rPr>
        <w:t xml:space="preserve">, </w:t>
      </w:r>
      <w:proofErr w:type="spellStart"/>
      <w:r w:rsidRPr="008E5A61">
        <w:rPr>
          <w:rFonts w:ascii="Arial" w:hAnsi="Arial"/>
        </w:rPr>
        <w:t>underhåll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reparation. Farnell </w:t>
      </w:r>
      <w:proofErr w:type="spellStart"/>
      <w:r w:rsidRPr="008E5A61">
        <w:rPr>
          <w:rFonts w:ascii="Arial" w:hAnsi="Arial"/>
        </w:rPr>
        <w:t>använder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denna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erfarenhet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för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att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stötta</w:t>
      </w:r>
      <w:proofErr w:type="spellEnd"/>
      <w:r w:rsidRPr="008E5A61">
        <w:rPr>
          <w:rFonts w:ascii="Arial" w:hAnsi="Arial"/>
        </w:rPr>
        <w:t xml:space="preserve"> sin </w:t>
      </w:r>
      <w:proofErr w:type="spellStart"/>
      <w:proofErr w:type="gramStart"/>
      <w:r w:rsidRPr="008E5A61">
        <w:rPr>
          <w:rFonts w:ascii="Arial" w:hAnsi="Arial"/>
        </w:rPr>
        <w:t>breda</w:t>
      </w:r>
      <w:proofErr w:type="spellEnd"/>
      <w:proofErr w:type="gram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kundbas</w:t>
      </w:r>
      <w:proofErr w:type="spellEnd"/>
      <w:r w:rsidRPr="008E5A61">
        <w:rPr>
          <w:rFonts w:ascii="Arial" w:hAnsi="Arial"/>
        </w:rPr>
        <w:t xml:space="preserve"> - </w:t>
      </w:r>
      <w:proofErr w:type="spellStart"/>
      <w:r w:rsidRPr="008E5A61">
        <w:rPr>
          <w:rFonts w:ascii="Arial" w:hAnsi="Arial"/>
        </w:rPr>
        <w:t>från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lekmän</w:t>
      </w:r>
      <w:proofErr w:type="spellEnd"/>
      <w:r w:rsidRPr="008E5A61">
        <w:rPr>
          <w:rFonts w:ascii="Arial" w:hAnsi="Arial"/>
        </w:rPr>
        <w:t xml:space="preserve"> till </w:t>
      </w:r>
      <w:proofErr w:type="spellStart"/>
      <w:r w:rsidRPr="008E5A61">
        <w:rPr>
          <w:rFonts w:ascii="Arial" w:hAnsi="Arial"/>
        </w:rPr>
        <w:t>ingenjörer</w:t>
      </w:r>
      <w:proofErr w:type="spellEnd"/>
      <w:r w:rsidRPr="008E5A61">
        <w:rPr>
          <w:rFonts w:ascii="Arial" w:hAnsi="Arial"/>
        </w:rPr>
        <w:t xml:space="preserve">, </w:t>
      </w:r>
      <w:proofErr w:type="spellStart"/>
      <w:r w:rsidRPr="008E5A61">
        <w:rPr>
          <w:rFonts w:ascii="Arial" w:hAnsi="Arial"/>
        </w:rPr>
        <w:t>från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köpare</w:t>
      </w:r>
      <w:proofErr w:type="spellEnd"/>
      <w:r w:rsidRPr="008E5A61">
        <w:rPr>
          <w:rFonts w:ascii="Arial" w:hAnsi="Arial"/>
        </w:rPr>
        <w:t xml:space="preserve"> till </w:t>
      </w:r>
      <w:proofErr w:type="spellStart"/>
      <w:r w:rsidRPr="008E5A61">
        <w:rPr>
          <w:rFonts w:ascii="Arial" w:hAnsi="Arial"/>
        </w:rPr>
        <w:t>underhållsingenjörer</w:t>
      </w:r>
      <w:proofErr w:type="spellEnd"/>
      <w:r w:rsidRPr="008E5A61">
        <w:rPr>
          <w:rFonts w:ascii="Arial" w:hAnsi="Arial"/>
        </w:rPr>
        <w:t xml:space="preserve">. </w:t>
      </w:r>
      <w:proofErr w:type="spellStart"/>
      <w:r w:rsidRPr="008E5A61">
        <w:rPr>
          <w:rFonts w:ascii="Arial" w:hAnsi="Arial"/>
        </w:rPr>
        <w:t>Arbetar</w:t>
      </w:r>
      <w:proofErr w:type="spellEnd"/>
      <w:r w:rsidRPr="008E5A61">
        <w:rPr>
          <w:rFonts w:ascii="Arial" w:hAnsi="Arial"/>
        </w:rPr>
        <w:t xml:space="preserve"> </w:t>
      </w:r>
      <w:proofErr w:type="gramStart"/>
      <w:r w:rsidRPr="008E5A61">
        <w:rPr>
          <w:rFonts w:ascii="Arial" w:hAnsi="Arial"/>
        </w:rPr>
        <w:t>vi</w:t>
      </w:r>
      <w:proofErr w:type="gram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både</w:t>
      </w:r>
      <w:proofErr w:type="spellEnd"/>
      <w:r w:rsidRPr="008E5A61">
        <w:rPr>
          <w:rFonts w:ascii="Arial" w:hAnsi="Arial"/>
        </w:rPr>
        <w:t xml:space="preserve"> med </w:t>
      </w:r>
      <w:proofErr w:type="spellStart"/>
      <w:r w:rsidRPr="008E5A61">
        <w:rPr>
          <w:rFonts w:ascii="Arial" w:hAnsi="Arial"/>
        </w:rPr>
        <w:t>ledande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varumärken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nystartade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företag</w:t>
      </w:r>
      <w:proofErr w:type="spellEnd"/>
      <w:r w:rsidRPr="008E5A61">
        <w:rPr>
          <w:rFonts w:ascii="Arial" w:hAnsi="Arial"/>
        </w:rPr>
        <w:t xml:space="preserve"> i </w:t>
      </w:r>
      <w:proofErr w:type="spellStart"/>
      <w:r w:rsidRPr="008E5A61">
        <w:rPr>
          <w:rFonts w:ascii="Arial" w:hAnsi="Arial"/>
        </w:rPr>
        <w:t>arbetet</w:t>
      </w:r>
      <w:proofErr w:type="spellEnd"/>
      <w:r w:rsidRPr="008E5A61">
        <w:rPr>
          <w:rFonts w:ascii="Arial" w:hAnsi="Arial"/>
        </w:rPr>
        <w:t xml:space="preserve"> med </w:t>
      </w:r>
      <w:proofErr w:type="spellStart"/>
      <w:r w:rsidRPr="008E5A61">
        <w:rPr>
          <w:rFonts w:ascii="Arial" w:hAnsi="Arial"/>
        </w:rPr>
        <w:t>att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utveckla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nya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produkter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för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marknaden</w:t>
      </w:r>
      <w:proofErr w:type="spellEnd"/>
      <w:r w:rsidRPr="008E5A61">
        <w:rPr>
          <w:rFonts w:ascii="Arial" w:hAnsi="Arial"/>
        </w:rPr>
        <w:t xml:space="preserve">,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vi </w:t>
      </w:r>
      <w:proofErr w:type="spellStart"/>
      <w:r w:rsidRPr="008E5A61">
        <w:rPr>
          <w:rFonts w:ascii="Arial" w:hAnsi="Arial"/>
        </w:rPr>
        <w:t>stöttar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branschen</w:t>
      </w:r>
      <w:proofErr w:type="spellEnd"/>
      <w:r w:rsidRPr="008E5A61">
        <w:rPr>
          <w:rFonts w:ascii="Arial" w:hAnsi="Arial"/>
        </w:rPr>
        <w:t xml:space="preserve"> i </w:t>
      </w:r>
      <w:proofErr w:type="spellStart"/>
      <w:r w:rsidRPr="008E5A61">
        <w:rPr>
          <w:rFonts w:ascii="Arial" w:hAnsi="Arial"/>
        </w:rPr>
        <w:t>dess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arbete</w:t>
      </w:r>
      <w:proofErr w:type="spellEnd"/>
      <w:r w:rsidRPr="008E5A61">
        <w:rPr>
          <w:rFonts w:ascii="Arial" w:hAnsi="Arial"/>
        </w:rPr>
        <w:t xml:space="preserve"> med </w:t>
      </w:r>
      <w:proofErr w:type="spellStart"/>
      <w:r w:rsidRPr="008E5A61">
        <w:rPr>
          <w:rFonts w:ascii="Arial" w:hAnsi="Arial"/>
        </w:rPr>
        <w:t>att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utveckla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så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väl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denna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som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nästa</w:t>
      </w:r>
      <w:proofErr w:type="spellEnd"/>
      <w:r w:rsidRPr="008E5A61">
        <w:rPr>
          <w:rFonts w:ascii="Arial" w:hAnsi="Arial"/>
        </w:rPr>
        <w:t xml:space="preserve"> generations </w:t>
      </w:r>
      <w:proofErr w:type="spellStart"/>
      <w:r w:rsidRPr="008E5A61">
        <w:rPr>
          <w:rFonts w:ascii="Arial" w:hAnsi="Arial"/>
        </w:rPr>
        <w:t>ingenjörer</w:t>
      </w:r>
      <w:proofErr w:type="spellEnd"/>
      <w:r w:rsidRPr="008E5A61">
        <w:rPr>
          <w:rFonts w:ascii="Arial" w:hAnsi="Arial"/>
        </w:rPr>
        <w:t xml:space="preserve">. </w:t>
      </w:r>
    </w:p>
    <w:p w:rsidR="008E5A61" w:rsidRPr="008E5A61" w:rsidRDefault="008E5A61" w:rsidP="008E5A61">
      <w:pPr>
        <w:ind w:right="-1"/>
        <w:rPr>
          <w:rFonts w:ascii="Arial" w:hAnsi="Arial" w:cs="Arial"/>
        </w:rPr>
      </w:pPr>
      <w:r w:rsidRPr="008E5A61">
        <w:rPr>
          <w:rFonts w:ascii="Arial" w:hAnsi="Arial"/>
          <w:shd w:val="clear" w:color="auto" w:fill="FFFFFF"/>
        </w:rPr>
        <w:t xml:space="preserve">Farnell </w:t>
      </w:r>
      <w:proofErr w:type="spellStart"/>
      <w:r w:rsidRPr="008E5A61">
        <w:rPr>
          <w:rFonts w:ascii="Arial" w:hAnsi="Arial"/>
        </w:rPr>
        <w:t>handlar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som</w:t>
      </w:r>
      <w:proofErr w:type="spellEnd"/>
      <w:r w:rsidRPr="008E5A61">
        <w:rPr>
          <w:rFonts w:ascii="Arial" w:hAnsi="Arial"/>
        </w:rPr>
        <w:t> </w:t>
      </w:r>
      <w:hyperlink r:id="rId11" w:history="1">
        <w:r w:rsidRPr="008E5A61">
          <w:rPr>
            <w:rStyle w:val="Hyperlink"/>
            <w:rFonts w:ascii="Arial" w:hAnsi="Arial"/>
            <w:color w:val="0563C1"/>
          </w:rPr>
          <w:t>Farnell</w:t>
        </w:r>
      </w:hyperlink>
      <w:r w:rsidRPr="008E5A61">
        <w:rPr>
          <w:rFonts w:ascii="Arial" w:hAnsi="Arial"/>
        </w:rPr>
        <w:t xml:space="preserve"> i Europa; </w:t>
      </w:r>
      <w:hyperlink r:id="rId12" w:history="1">
        <w:r w:rsidRPr="008E5A61">
          <w:rPr>
            <w:rStyle w:val="Hyperlink"/>
            <w:rFonts w:ascii="Arial" w:hAnsi="Arial"/>
            <w:color w:val="0563C1"/>
          </w:rPr>
          <w:t>Newark</w:t>
        </w:r>
      </w:hyperlink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Nordamerika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</w:t>
      </w:r>
      <w:hyperlink r:id="rId13" w:history="1">
        <w:r w:rsidRPr="008E5A61">
          <w:rPr>
            <w:rStyle w:val="Hyperlink"/>
            <w:rFonts w:ascii="Arial" w:hAnsi="Arial"/>
            <w:color w:val="0563C1"/>
          </w:rPr>
          <w:t>element14</w:t>
        </w:r>
      </w:hyperlink>
      <w:r w:rsidRPr="008E5A61">
        <w:rPr>
          <w:rFonts w:ascii="Arial" w:hAnsi="Arial"/>
        </w:rPr>
        <w:t xml:space="preserve"> i </w:t>
      </w:r>
      <w:proofErr w:type="spellStart"/>
      <w:r w:rsidRPr="008E5A61">
        <w:rPr>
          <w:rFonts w:ascii="Arial" w:hAnsi="Arial"/>
        </w:rPr>
        <w:t>Asien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Stilla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havsområdet</w:t>
      </w:r>
      <w:proofErr w:type="spellEnd"/>
      <w:r w:rsidRPr="008E5A61">
        <w:rPr>
          <w:rFonts w:ascii="Arial" w:hAnsi="Arial"/>
          <w:shd w:val="clear" w:color="auto" w:fill="FFFFFF"/>
        </w:rPr>
        <w:t>.</w:t>
      </w:r>
      <w:r w:rsidRPr="008E5A61">
        <w:rPr>
          <w:rFonts w:ascii="Arial" w:hAnsi="Arial"/>
        </w:rPr>
        <w:t xml:space="preserve"> Farnell </w:t>
      </w:r>
      <w:proofErr w:type="spellStart"/>
      <w:r w:rsidRPr="008E5A61">
        <w:rPr>
          <w:rFonts w:ascii="Arial" w:hAnsi="Arial"/>
        </w:rPr>
        <w:t>säljer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direkt</w:t>
      </w:r>
      <w:proofErr w:type="spellEnd"/>
      <w:r w:rsidRPr="008E5A61">
        <w:rPr>
          <w:rFonts w:ascii="Arial" w:hAnsi="Arial"/>
        </w:rPr>
        <w:t xml:space="preserve"> till </w:t>
      </w:r>
      <w:proofErr w:type="spellStart"/>
      <w:r w:rsidRPr="008E5A61">
        <w:rPr>
          <w:rFonts w:ascii="Arial" w:hAnsi="Arial"/>
        </w:rPr>
        <w:t>konsumenter</w:t>
      </w:r>
      <w:proofErr w:type="spellEnd"/>
      <w:r w:rsidRPr="008E5A61">
        <w:rPr>
          <w:rFonts w:ascii="Arial" w:hAnsi="Arial"/>
        </w:rPr>
        <w:t xml:space="preserve"> via </w:t>
      </w:r>
      <w:proofErr w:type="spellStart"/>
      <w:r w:rsidRPr="008E5A61">
        <w:rPr>
          <w:rFonts w:ascii="Arial" w:hAnsi="Arial"/>
        </w:rPr>
        <w:t>ett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nätverk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av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återförsäljare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sin </w:t>
      </w:r>
      <w:hyperlink r:id="rId14" w:history="1">
        <w:r w:rsidRPr="008E5A61">
          <w:rPr>
            <w:rStyle w:val="Hyperlink"/>
            <w:rFonts w:ascii="Arial" w:hAnsi="Arial"/>
            <w:color w:val="0563C1"/>
          </w:rPr>
          <w:t>CPC</w:t>
        </w:r>
      </w:hyperlink>
      <w:r w:rsidRPr="008E5A61">
        <w:rPr>
          <w:rFonts w:ascii="Arial" w:hAnsi="Arial"/>
        </w:rPr>
        <w:t>-</w:t>
      </w:r>
      <w:proofErr w:type="spellStart"/>
      <w:r w:rsidRPr="008E5A61">
        <w:rPr>
          <w:rFonts w:ascii="Arial" w:hAnsi="Arial"/>
        </w:rPr>
        <w:t>verksamhet</w:t>
      </w:r>
      <w:proofErr w:type="spellEnd"/>
      <w:r w:rsidRPr="008E5A61">
        <w:rPr>
          <w:rFonts w:ascii="Arial" w:hAnsi="Arial"/>
        </w:rPr>
        <w:t xml:space="preserve"> i </w:t>
      </w:r>
      <w:proofErr w:type="spellStart"/>
      <w:r w:rsidRPr="008E5A61">
        <w:rPr>
          <w:rFonts w:ascii="Arial" w:hAnsi="Arial"/>
        </w:rPr>
        <w:t>Storbritannien</w:t>
      </w:r>
      <w:proofErr w:type="spellEnd"/>
      <w:r w:rsidRPr="008E5A61">
        <w:rPr>
          <w:rFonts w:ascii="Arial" w:hAnsi="Arial"/>
        </w:rPr>
        <w:t>.</w:t>
      </w:r>
    </w:p>
    <w:p w:rsidR="008E5A61" w:rsidRPr="008E5A61" w:rsidRDefault="008E5A61" w:rsidP="008E5A6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E5A61">
        <w:rPr>
          <w:rFonts w:ascii="Arial" w:hAnsi="Arial"/>
          <w:sz w:val="20"/>
          <w:szCs w:val="20"/>
        </w:rPr>
        <w:t xml:space="preserve">Farnell är en affärsenhet som tillhör  Avnet, Inc. (Nasdaq: </w:t>
      </w:r>
      <w:r w:rsidRPr="008E5A61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8E5A61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8E5A61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8E5A61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8E5A61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8E5A61">
        <w:rPr>
          <w:rFonts w:ascii="Arial" w:hAnsi="Arial"/>
          <w:sz w:val="20"/>
          <w:szCs w:val="20"/>
        </w:rPr>
        <w:t xml:space="preserve">). Avnet är en global leverantör av tekniklösningar med ett omfattande ekosystem som tillhandahåller kunder expertis inom design, produkter, marknadsföring och tillförselkedjor under alla stadier av produktens livscykel. </w:t>
      </w:r>
    </w:p>
    <w:p w:rsidR="008E5A61" w:rsidRPr="008E5A61" w:rsidRDefault="008E5A61" w:rsidP="008E5A61">
      <w:pPr>
        <w:ind w:right="-1"/>
        <w:rPr>
          <w:rFonts w:ascii="Arial" w:hAnsi="Arial" w:cs="Arial"/>
          <w:shd w:val="clear" w:color="auto" w:fill="FFFFFF"/>
        </w:rPr>
      </w:pP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hAnsi="Arial"/>
        </w:rPr>
      </w:pPr>
      <w:proofErr w:type="spellStart"/>
      <w:r w:rsidRPr="008E5A61">
        <w:rPr>
          <w:rFonts w:ascii="Arial" w:hAnsi="Arial"/>
        </w:rPr>
        <w:t>För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ytterligare</w:t>
      </w:r>
      <w:proofErr w:type="spellEnd"/>
      <w:r w:rsidRPr="008E5A61">
        <w:rPr>
          <w:rFonts w:ascii="Arial" w:hAnsi="Arial"/>
        </w:rPr>
        <w:t xml:space="preserve"> information </w:t>
      </w:r>
      <w:proofErr w:type="spellStart"/>
      <w:proofErr w:type="gramStart"/>
      <w:r w:rsidRPr="008E5A61">
        <w:rPr>
          <w:rFonts w:ascii="Arial" w:hAnsi="Arial"/>
        </w:rPr>
        <w:t>kan</w:t>
      </w:r>
      <w:proofErr w:type="spellEnd"/>
      <w:proofErr w:type="gramEnd"/>
      <w:r w:rsidRPr="008E5A61">
        <w:rPr>
          <w:rFonts w:ascii="Arial" w:hAnsi="Arial"/>
        </w:rPr>
        <w:t xml:space="preserve"> du </w:t>
      </w:r>
      <w:proofErr w:type="spellStart"/>
      <w:r w:rsidRPr="008E5A61">
        <w:rPr>
          <w:rFonts w:ascii="Arial" w:hAnsi="Arial"/>
        </w:rPr>
        <w:t>besöka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våra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webbplatser</w:t>
      </w:r>
      <w:proofErr w:type="spellEnd"/>
      <w:r w:rsidRPr="008E5A61">
        <w:rPr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på</w:t>
      </w:r>
      <w:proofErr w:type="spellEnd"/>
      <w:r w:rsidRPr="008E5A61">
        <w:rPr>
          <w:rFonts w:ascii="Arial" w:hAnsi="Arial"/>
        </w:rPr>
        <w:t xml:space="preserve"> </w:t>
      </w:r>
      <w:hyperlink r:id="rId15" w:history="1">
        <w:r w:rsidRPr="008E5A61">
          <w:rPr>
            <w:rStyle w:val="Hyperlink"/>
            <w:rFonts w:ascii="Arial" w:hAnsi="Arial"/>
            <w:color w:val="0563C1"/>
          </w:rPr>
          <w:t>http://www.farnell.com/corporate</w:t>
        </w:r>
      </w:hyperlink>
      <w:r w:rsidRPr="008E5A61">
        <w:rPr>
          <w:rStyle w:val="Hyperlink"/>
          <w:rFonts w:ascii="Arial" w:hAnsi="Arial"/>
        </w:rPr>
        <w:t xml:space="preserve"> </w:t>
      </w:r>
      <w:proofErr w:type="spellStart"/>
      <w:r w:rsidRPr="008E5A61">
        <w:rPr>
          <w:rFonts w:ascii="Arial" w:hAnsi="Arial"/>
        </w:rPr>
        <w:t>och</w:t>
      </w:r>
      <w:proofErr w:type="spellEnd"/>
      <w:r w:rsidRPr="008E5A61">
        <w:rPr>
          <w:rFonts w:ascii="Arial" w:hAnsi="Arial"/>
        </w:rPr>
        <w:t xml:space="preserve"> </w:t>
      </w:r>
      <w:hyperlink r:id="rId16" w:history="1">
        <w:r w:rsidRPr="008E5A61">
          <w:rPr>
            <w:rStyle w:val="Hyperlink"/>
            <w:rFonts w:ascii="Arial" w:hAnsi="Arial"/>
            <w:color w:val="0563C1"/>
          </w:rPr>
          <w:t>https://www.avnet.com</w:t>
        </w:r>
      </w:hyperlink>
      <w:r w:rsidRPr="008E5A61">
        <w:rPr>
          <w:rFonts w:ascii="Arial" w:hAnsi="Arial"/>
        </w:rPr>
        <w:t>.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lang w:val="sv-SE" w:eastAsia="en-US" w:bidi="ar-SA"/>
        </w:rPr>
      </w:pP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8E5A61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8E5A61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8E5A61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8E5A6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E5A61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7" w:history="1">
        <w:r w:rsidRPr="008E5A61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8E5A61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Farnell: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Holly Smart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Head of PR and External Communications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2485188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E-post:</w:t>
      </w:r>
      <w:r w:rsidRPr="008E5A6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 </w:t>
      </w:r>
      <w:hyperlink r:id="rId18" w:history="1">
        <w:r w:rsidRPr="008E5A61">
          <w:rPr>
            <w:rFonts w:ascii="Arial" w:eastAsia="Cambria" w:hAnsi="Arial" w:cs="Arial"/>
            <w:color w:val="0563C1"/>
            <w:kern w:val="0"/>
            <w:u w:val="single"/>
            <w:lang w:val="sv-SE" w:eastAsia="en-US" w:bidi="ar-SA"/>
          </w:rPr>
          <w:t>hsmart@farnell.com</w:t>
        </w:r>
      </w:hyperlink>
      <w:r w:rsidRPr="008E5A6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  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Lewis Spencer-Witcomb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/>
          <w:bCs/>
          <w:color w:val="000000"/>
          <w:kern w:val="0"/>
          <w:lang w:val="sv-SE" w:eastAsia="en-US" w:bidi="ar-SA"/>
        </w:rPr>
        <w:t>PR Executive</w:t>
      </w:r>
    </w:p>
    <w:p w:rsidR="008E5A61" w:rsidRPr="008E5A61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</w:pPr>
      <w:r w:rsidRPr="008E5A6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>Tel: +44 113 348 4756</w:t>
      </w:r>
    </w:p>
    <w:p w:rsidR="008E5A61" w:rsidRPr="00C94C5A" w:rsidRDefault="008E5A61" w:rsidP="008E5A6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00000"/>
          <w:kern w:val="0"/>
          <w:u w:val="single"/>
          <w:lang w:val="sv-SE" w:eastAsia="en-US" w:bidi="ar-SA"/>
        </w:rPr>
      </w:pPr>
      <w:r w:rsidRPr="008E5A61">
        <w:rPr>
          <w:rFonts w:ascii="Arial" w:eastAsia="Cambria" w:hAnsi="Arial" w:cs="Arial"/>
          <w:bCs/>
          <w:color w:val="000000"/>
          <w:kern w:val="0"/>
          <w:lang w:val="sv-SE" w:eastAsia="en-US" w:bidi="ar-SA"/>
        </w:rPr>
        <w:t xml:space="preserve">E-post: </w:t>
      </w:r>
      <w:hyperlink r:id="rId19" w:history="1">
        <w:r w:rsidRPr="008E5A61">
          <w:rPr>
            <w:rStyle w:val="Hyperlink"/>
            <w:rFonts w:ascii="Arial" w:eastAsia="Cambria" w:hAnsi="Arial" w:cs="Arial"/>
            <w:bCs/>
            <w:color w:val="0563C1"/>
            <w:kern w:val="0"/>
            <w:lang w:val="sv-SE" w:eastAsia="en-US" w:bidi="ar-SA"/>
          </w:rPr>
          <w:t>lspencer-witcomb@farnell.com</w:t>
        </w:r>
      </w:hyperlink>
    </w:p>
    <w:p w:rsidR="008E5A61" w:rsidRPr="009E0115" w:rsidRDefault="008E5A61" w:rsidP="008E5A61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8E5A61" w:rsidRPr="009E0115" w:rsidRDefault="008E5A61" w:rsidP="008E5A61">
      <w:pPr>
        <w:spacing w:after="0" w:line="240" w:lineRule="auto"/>
        <w:rPr>
          <w:rFonts w:ascii="Arial" w:hAnsi="Arial" w:cs="Arial"/>
        </w:rPr>
      </w:pPr>
    </w:p>
    <w:p w:rsidR="008E5A61" w:rsidRPr="009E0115" w:rsidRDefault="008E5A61" w:rsidP="008E5A61"/>
    <w:p w:rsidR="004713D7" w:rsidRDefault="004713D7"/>
    <w:sectPr w:rsidR="004713D7" w:rsidSect="00781FB4">
      <w:headerReference w:type="default" r:id="rId20"/>
      <w:footerReference w:type="default" r:id="rId21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61" w:rsidRDefault="008E5A61" w:rsidP="008E5A61">
      <w:pPr>
        <w:spacing w:after="0" w:line="240" w:lineRule="auto"/>
      </w:pPr>
      <w:r>
        <w:separator/>
      </w:r>
    </w:p>
  </w:endnote>
  <w:endnote w:type="continuationSeparator" w:id="0">
    <w:p w:rsidR="008E5A61" w:rsidRDefault="008E5A61" w:rsidP="008E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8" w:rsidRPr="00633968" w:rsidRDefault="008E5A61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FAR545</w:t>
    </w:r>
    <w:r w:rsidRPr="00633968">
      <w:rPr>
        <w:rFonts w:ascii="Arial" w:hAnsi="Arial" w:cs="Arial"/>
        <w:lang w:val="en-GB"/>
      </w:rPr>
      <w:t>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61" w:rsidRDefault="008E5A61" w:rsidP="008E5A61">
      <w:pPr>
        <w:spacing w:after="0" w:line="240" w:lineRule="auto"/>
      </w:pPr>
      <w:r>
        <w:separator/>
      </w:r>
    </w:p>
  </w:footnote>
  <w:footnote w:type="continuationSeparator" w:id="0">
    <w:p w:rsidR="008E5A61" w:rsidRDefault="008E5A61" w:rsidP="008E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8E5A61" w:rsidP="00960163">
    <w:pPr>
      <w:pStyle w:val="Header"/>
      <w:jc w:val="center"/>
    </w:pPr>
    <w:r w:rsidRPr="009E0115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C82CF6B" wp14:editId="315C0095">
          <wp:simplePos x="0" y="0"/>
          <wp:positionH relativeFrom="margin">
            <wp:align>right</wp:align>
          </wp:positionH>
          <wp:positionV relativeFrom="paragraph">
            <wp:posOffset>-88900</wp:posOffset>
          </wp:positionV>
          <wp:extent cx="177863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8E5A61" w:rsidP="00960163">
    <w:pPr>
      <w:pStyle w:val="Header"/>
      <w:jc w:val="center"/>
    </w:pPr>
    <w:r>
      <w:t xml:space="preserve">                                    </w:t>
    </w:r>
  </w:p>
  <w:p w:rsidR="000865A0" w:rsidRDefault="008E5A61" w:rsidP="00960163">
    <w:pPr>
      <w:pStyle w:val="Header"/>
      <w:jc w:val="center"/>
    </w:pPr>
  </w:p>
  <w:p w:rsidR="000865A0" w:rsidRDefault="008E5A61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61"/>
    <w:rsid w:val="004713D7"/>
    <w:rsid w:val="008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2420-9858-4067-AEDE-BBF38A5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1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5A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E5A61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8E5A61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E5A61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5A61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8E5A6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sv-SE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E5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url=/search?st=KOA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se.farnell.com/search?st=KOA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mailto:rhianna@napierb2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e.farnell.com/" TargetMode="External"/><Relationship Id="rId11" Type="http://schemas.openxmlformats.org/officeDocument/2006/relationships/hyperlink" Target="http://uk.farnell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2020-08-10T16:21:00Z</dcterms:created>
  <dcterms:modified xsi:type="dcterms:W3CDTF">2020-08-10T16:22:00Z</dcterms:modified>
</cp:coreProperties>
</file>