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112" w:rsidRPr="00EF2483" w:rsidRDefault="00C84112" w:rsidP="00C84112">
      <w:pPr>
        <w:spacing w:line="276" w:lineRule="auto"/>
        <w:jc w:val="center"/>
        <w:rPr>
          <w:rFonts w:ascii="Arial" w:hAnsi="Arial" w:cs="Arial"/>
          <w:b/>
          <w:sz w:val="26"/>
          <w:szCs w:val="26"/>
          <w:lang w:val="en-US"/>
        </w:rPr>
      </w:pPr>
      <w:r>
        <w:rPr>
          <w:rFonts w:ascii="Arial" w:hAnsi="Arial" w:cs="Arial"/>
          <w:b/>
          <w:sz w:val="26"/>
          <w:szCs w:val="26"/>
          <w:lang w:val="en-US"/>
        </w:rPr>
        <w:t>Farnell partners with Rohde &amp; Schwarz to bring two days of webinars on oscilloscope fundamentals to its customers</w:t>
      </w:r>
    </w:p>
    <w:p w:rsidR="00C84112" w:rsidRPr="00EF2483" w:rsidRDefault="00C84112" w:rsidP="00C84112">
      <w:pPr>
        <w:pStyle w:val="NormalWeb"/>
        <w:shd w:val="clear" w:color="auto" w:fill="FFFFFF"/>
        <w:spacing w:before="0" w:beforeAutospacing="0" w:after="0" w:afterAutospacing="0" w:line="276" w:lineRule="auto"/>
        <w:textAlignment w:val="baseline"/>
        <w:rPr>
          <w:rFonts w:ascii="Arial" w:hAnsi="Arial" w:cs="Arial"/>
          <w:sz w:val="22"/>
          <w:szCs w:val="22"/>
          <w:lang w:val="en-US"/>
        </w:rPr>
      </w:pPr>
    </w:p>
    <w:p w:rsidR="00C84112" w:rsidRPr="00C84112" w:rsidRDefault="00C84112" w:rsidP="00C84112">
      <w:pPr>
        <w:pStyle w:val="NormalWeb"/>
        <w:shd w:val="clear" w:color="auto" w:fill="FFFFFF"/>
        <w:spacing w:before="0" w:beforeAutospacing="0" w:after="0" w:afterAutospacing="0" w:line="276" w:lineRule="auto"/>
        <w:textAlignment w:val="baseline"/>
        <w:rPr>
          <w:rFonts w:ascii="Arial" w:hAnsi="Arial" w:cs="Arial"/>
          <w:sz w:val="22"/>
          <w:szCs w:val="22"/>
          <w:lang w:val="en-US"/>
        </w:rPr>
      </w:pPr>
      <w:r w:rsidRPr="00C84112">
        <w:rPr>
          <w:rFonts w:ascii="Arial" w:hAnsi="Arial" w:cs="Arial"/>
          <w:b/>
          <w:sz w:val="22"/>
          <w:szCs w:val="22"/>
          <w:lang w:val="en-US"/>
        </w:rPr>
        <w:t xml:space="preserve">Leeds, United Kingdom – </w:t>
      </w:r>
      <w:r>
        <w:rPr>
          <w:rFonts w:ascii="Arial" w:hAnsi="Arial" w:cs="Arial"/>
          <w:b/>
          <w:sz w:val="22"/>
          <w:szCs w:val="22"/>
          <w:lang w:val="en-US"/>
        </w:rPr>
        <w:t>17</w:t>
      </w:r>
      <w:r w:rsidRPr="00C84112">
        <w:rPr>
          <w:rFonts w:ascii="Arial" w:hAnsi="Arial" w:cs="Arial"/>
          <w:b/>
          <w:sz w:val="22"/>
          <w:szCs w:val="22"/>
          <w:vertAlign w:val="superscript"/>
          <w:lang w:val="en-US"/>
        </w:rPr>
        <w:t>th</w:t>
      </w:r>
      <w:r w:rsidRPr="00C84112">
        <w:rPr>
          <w:rFonts w:ascii="Arial" w:hAnsi="Arial" w:cs="Arial"/>
          <w:b/>
          <w:sz w:val="22"/>
          <w:szCs w:val="22"/>
          <w:lang w:val="en-US"/>
        </w:rPr>
        <w:t xml:space="preserve"> September, 2020:</w:t>
      </w:r>
      <w:r w:rsidRPr="00C84112">
        <w:rPr>
          <w:rFonts w:ascii="Arial" w:hAnsi="Arial" w:cs="Arial"/>
          <w:sz w:val="22"/>
          <w:szCs w:val="22"/>
          <w:lang w:val="en-US"/>
        </w:rPr>
        <w:t xml:space="preserve"> </w:t>
      </w:r>
      <w:hyperlink r:id="rId6" w:history="1">
        <w:r w:rsidRPr="00C84112">
          <w:rPr>
            <w:rStyle w:val="Hyperlink"/>
            <w:rFonts w:ascii="Arial" w:eastAsia="Cambria" w:hAnsi="Arial" w:cs="Arial"/>
            <w:sz w:val="22"/>
            <w:szCs w:val="22"/>
            <w:lang w:val="en-US"/>
          </w:rPr>
          <w:t>Farnell</w:t>
        </w:r>
      </w:hyperlink>
      <w:r w:rsidRPr="00C84112">
        <w:rPr>
          <w:rFonts w:ascii="Arial" w:hAnsi="Arial" w:cs="Arial"/>
          <w:sz w:val="22"/>
          <w:szCs w:val="22"/>
          <w:lang w:val="en-US"/>
        </w:rPr>
        <w:t>, the Development Distributor, is participating in a free digital event hosted by supplier partner Rohde &amp; Schwarz covering the fundamentals of oscilloscope set-up, design and applications. The event will consist of multiple webinars that will run across two days, 22</w:t>
      </w:r>
      <w:r w:rsidRPr="00C84112">
        <w:rPr>
          <w:rFonts w:ascii="Arial" w:hAnsi="Arial" w:cs="Arial"/>
          <w:sz w:val="22"/>
          <w:szCs w:val="22"/>
          <w:vertAlign w:val="superscript"/>
          <w:lang w:val="en-US"/>
        </w:rPr>
        <w:t>nd</w:t>
      </w:r>
      <w:r w:rsidRPr="00C84112">
        <w:rPr>
          <w:rFonts w:ascii="Arial" w:hAnsi="Arial" w:cs="Arial"/>
          <w:sz w:val="22"/>
          <w:szCs w:val="22"/>
          <w:lang w:val="en-US"/>
        </w:rPr>
        <w:t xml:space="preserve"> and 23</w:t>
      </w:r>
      <w:r w:rsidRPr="00C84112">
        <w:rPr>
          <w:rFonts w:ascii="Arial" w:hAnsi="Arial" w:cs="Arial"/>
          <w:sz w:val="22"/>
          <w:szCs w:val="22"/>
          <w:vertAlign w:val="superscript"/>
          <w:lang w:val="en-US"/>
        </w:rPr>
        <w:t>rd</w:t>
      </w:r>
      <w:r w:rsidRPr="00C84112">
        <w:rPr>
          <w:rFonts w:ascii="Arial" w:hAnsi="Arial" w:cs="Arial"/>
          <w:sz w:val="22"/>
          <w:szCs w:val="22"/>
          <w:lang w:val="en-US"/>
        </w:rPr>
        <w:t xml:space="preserve"> September, with local language presentations in English, French and German.</w:t>
      </w:r>
    </w:p>
    <w:p w:rsidR="00C84112" w:rsidRPr="00C84112" w:rsidRDefault="00C84112" w:rsidP="00C84112">
      <w:pPr>
        <w:pStyle w:val="NormalWeb"/>
        <w:shd w:val="clear" w:color="auto" w:fill="FFFFFF"/>
        <w:spacing w:before="0" w:beforeAutospacing="0" w:after="0" w:afterAutospacing="0" w:line="276" w:lineRule="auto"/>
        <w:textAlignment w:val="baseline"/>
        <w:rPr>
          <w:rFonts w:ascii="Arial" w:hAnsi="Arial" w:cs="Arial"/>
          <w:sz w:val="22"/>
          <w:szCs w:val="22"/>
          <w:lang w:val="en-US"/>
        </w:rPr>
      </w:pPr>
    </w:p>
    <w:p w:rsidR="00C84112" w:rsidRPr="00C84112" w:rsidRDefault="00C84112" w:rsidP="00C84112">
      <w:pPr>
        <w:spacing w:line="276" w:lineRule="auto"/>
        <w:rPr>
          <w:rStyle w:val="Strong"/>
          <w:rFonts w:ascii="Arial" w:eastAsia="Times New Roman" w:hAnsi="Arial" w:cs="Arial"/>
          <w:b w:val="0"/>
          <w:sz w:val="22"/>
          <w:szCs w:val="22"/>
          <w:bdr w:val="none" w:sz="0" w:space="0" w:color="auto" w:frame="1"/>
          <w:lang w:eastAsia="en-GB"/>
        </w:rPr>
      </w:pPr>
      <w:r w:rsidRPr="00C84112">
        <w:rPr>
          <w:rStyle w:val="Strong"/>
          <w:rFonts w:ascii="Arial" w:eastAsia="Times New Roman" w:hAnsi="Arial" w:cs="Arial"/>
          <w:b w:val="0"/>
          <w:sz w:val="22"/>
          <w:szCs w:val="22"/>
          <w:bdr w:val="none" w:sz="0" w:space="0" w:color="auto" w:frame="1"/>
          <w:lang w:eastAsia="en-GB"/>
        </w:rPr>
        <w:t>Rohde &amp; Schwarz is one of the world's largest manufacturers of electronic test and measurement equipment. Their products set standards in research, development, production and service. Rohde &amp; Schwarz’s solutions are in demand worldwide for signal generation or analysis in labs or production, from audio range right up to the highest microwave frequencies. Rohde &amp; Schwarz offers a broad spectrum of market-leading solutions for the newest technologies including electronics, wireless, RF and microwave applications.</w:t>
      </w:r>
    </w:p>
    <w:p w:rsidR="00C84112" w:rsidRPr="00C84112" w:rsidRDefault="00C84112" w:rsidP="00C84112">
      <w:pPr>
        <w:spacing w:line="276" w:lineRule="auto"/>
        <w:jc w:val="both"/>
        <w:rPr>
          <w:rFonts w:ascii="Arial" w:eastAsia="Times New Roman" w:hAnsi="Arial" w:cs="Arial"/>
          <w:bCs/>
          <w:sz w:val="22"/>
          <w:szCs w:val="22"/>
          <w:bdr w:val="none" w:sz="0" w:space="0" w:color="auto" w:frame="1"/>
          <w:lang w:eastAsia="en-GB"/>
        </w:rPr>
      </w:pPr>
    </w:p>
    <w:p w:rsidR="00C84112" w:rsidRDefault="00C84112" w:rsidP="00C84112">
      <w:pPr>
        <w:spacing w:line="276" w:lineRule="auto"/>
        <w:rPr>
          <w:rFonts w:ascii="Arial" w:eastAsia="Times New Roman" w:hAnsi="Arial" w:cs="Arial"/>
          <w:bCs/>
          <w:sz w:val="22"/>
          <w:szCs w:val="22"/>
          <w:lang w:eastAsia="en-GB"/>
        </w:rPr>
      </w:pPr>
      <w:r w:rsidRPr="00C84112">
        <w:rPr>
          <w:rFonts w:ascii="Arial" w:eastAsia="Times New Roman" w:hAnsi="Arial" w:cs="Arial"/>
          <w:bCs/>
          <w:sz w:val="22"/>
          <w:szCs w:val="22"/>
          <w:lang w:eastAsia="en-GB"/>
        </w:rPr>
        <w:t>The schedule for the webinars is:</w:t>
      </w:r>
    </w:p>
    <w:p w:rsidR="00C84112" w:rsidRPr="00C84112" w:rsidRDefault="00C84112" w:rsidP="00C84112">
      <w:pPr>
        <w:spacing w:line="276" w:lineRule="auto"/>
        <w:rPr>
          <w:rFonts w:ascii="Arial" w:eastAsia="Times New Roman" w:hAnsi="Arial" w:cs="Arial"/>
          <w:bCs/>
          <w:sz w:val="22"/>
          <w:szCs w:val="22"/>
          <w:lang w:eastAsia="en-GB"/>
        </w:rPr>
      </w:pPr>
    </w:p>
    <w:p w:rsidR="00C84112" w:rsidRPr="00C84112" w:rsidRDefault="00C84112" w:rsidP="00C84112">
      <w:pPr>
        <w:spacing w:line="276" w:lineRule="auto"/>
        <w:rPr>
          <w:rFonts w:ascii="Arial" w:eastAsia="Times New Roman" w:hAnsi="Arial" w:cs="Arial"/>
          <w:b/>
          <w:bCs/>
          <w:sz w:val="22"/>
          <w:szCs w:val="22"/>
          <w:lang w:eastAsia="en-GB"/>
        </w:rPr>
      </w:pPr>
      <w:r w:rsidRPr="00C84112">
        <w:rPr>
          <w:rFonts w:ascii="Arial" w:eastAsia="Times New Roman" w:hAnsi="Arial" w:cs="Arial"/>
          <w:b/>
          <w:bCs/>
          <w:sz w:val="22"/>
          <w:szCs w:val="22"/>
          <w:lang w:eastAsia="en-GB"/>
        </w:rPr>
        <w:t>Tuesday, 22</w:t>
      </w:r>
      <w:r w:rsidRPr="00C84112">
        <w:rPr>
          <w:rFonts w:ascii="Arial" w:eastAsia="Times New Roman" w:hAnsi="Arial" w:cs="Arial"/>
          <w:b/>
          <w:bCs/>
          <w:sz w:val="22"/>
          <w:szCs w:val="22"/>
          <w:vertAlign w:val="superscript"/>
          <w:lang w:eastAsia="en-GB"/>
        </w:rPr>
        <w:t>nd</w:t>
      </w:r>
      <w:r w:rsidRPr="00C84112">
        <w:rPr>
          <w:rFonts w:ascii="Arial" w:eastAsia="Times New Roman" w:hAnsi="Arial" w:cs="Arial"/>
          <w:b/>
          <w:bCs/>
          <w:sz w:val="22"/>
          <w:szCs w:val="22"/>
          <w:lang w:eastAsia="en-GB"/>
        </w:rPr>
        <w:t xml:space="preserve"> September, 2020 </w:t>
      </w:r>
    </w:p>
    <w:p w:rsidR="00C84112" w:rsidRPr="00C84112" w:rsidRDefault="00C84112" w:rsidP="00C84112">
      <w:pPr>
        <w:spacing w:line="276" w:lineRule="auto"/>
        <w:rPr>
          <w:rStyle w:val="Strong"/>
          <w:rFonts w:ascii="Arial" w:hAnsi="Arial" w:cs="Arial"/>
          <w:b w:val="0"/>
          <w:sz w:val="22"/>
          <w:szCs w:val="22"/>
        </w:rPr>
      </w:pPr>
      <w:r w:rsidRPr="00C84112">
        <w:rPr>
          <w:rStyle w:val="Strong"/>
          <w:rFonts w:ascii="Arial" w:hAnsi="Arial" w:cs="Arial"/>
          <w:sz w:val="22"/>
          <w:szCs w:val="22"/>
        </w:rPr>
        <w:t>09:00am – 01.30pm BST – two 90 minute sessions</w:t>
      </w:r>
    </w:p>
    <w:p w:rsidR="00C84112" w:rsidRPr="00C84112" w:rsidRDefault="00C84112" w:rsidP="00C84112">
      <w:pPr>
        <w:spacing w:line="276" w:lineRule="auto"/>
        <w:rPr>
          <w:rFonts w:ascii="Arial" w:eastAsia="Times New Roman" w:hAnsi="Arial" w:cs="Arial"/>
          <w:sz w:val="22"/>
          <w:szCs w:val="22"/>
        </w:rPr>
      </w:pPr>
      <w:r w:rsidRPr="00C84112">
        <w:rPr>
          <w:rFonts w:ascii="Arial" w:hAnsi="Arial" w:cs="Arial"/>
          <w:sz w:val="22"/>
          <w:szCs w:val="22"/>
        </w:rPr>
        <w:t>Day 1 covers a range of oscilloscope topics ranging from basic oscilloscope measurements to the fundamentals of probing for low and high voltage applications. In one of the sessions Farnell representatives will host an introductory presentation to its offering as a high-service distributor and to the element14 Community, as well as the many ways Farnell supports its customers through the product development lifecycle and beyond.</w:t>
      </w:r>
    </w:p>
    <w:p w:rsidR="00C84112" w:rsidRPr="00C84112" w:rsidRDefault="00C84112" w:rsidP="00C84112">
      <w:pPr>
        <w:spacing w:line="276" w:lineRule="auto"/>
        <w:rPr>
          <w:rFonts w:ascii="Arial" w:eastAsia="Times New Roman" w:hAnsi="Arial" w:cs="Arial"/>
          <w:sz w:val="22"/>
          <w:szCs w:val="22"/>
        </w:rPr>
      </w:pPr>
      <w:r w:rsidRPr="00C84112">
        <w:rPr>
          <w:rFonts w:ascii="Arial" w:eastAsia="Times New Roman" w:hAnsi="Arial" w:cs="Arial"/>
          <w:sz w:val="22"/>
          <w:szCs w:val="22"/>
        </w:rPr>
        <w:t xml:space="preserve">Click </w:t>
      </w:r>
      <w:hyperlink r:id="rId7" w:history="1">
        <w:r w:rsidRPr="00C84112">
          <w:rPr>
            <w:rStyle w:val="Hyperlink"/>
            <w:rFonts w:ascii="Arial" w:eastAsia="Times New Roman" w:hAnsi="Arial" w:cs="Arial"/>
            <w:sz w:val="22"/>
            <w:szCs w:val="22"/>
          </w:rPr>
          <w:t>here</w:t>
        </w:r>
      </w:hyperlink>
      <w:r w:rsidRPr="00C84112">
        <w:rPr>
          <w:rFonts w:ascii="Arial" w:eastAsia="Times New Roman" w:hAnsi="Arial" w:cs="Arial"/>
          <w:sz w:val="22"/>
          <w:szCs w:val="22"/>
        </w:rPr>
        <w:t xml:space="preserve"> to register.</w:t>
      </w:r>
    </w:p>
    <w:p w:rsidR="00C84112" w:rsidRPr="00C84112" w:rsidRDefault="00C84112" w:rsidP="00C84112">
      <w:pPr>
        <w:spacing w:line="276" w:lineRule="auto"/>
        <w:rPr>
          <w:rFonts w:ascii="Arial" w:hAnsi="Arial" w:cs="Arial"/>
          <w:sz w:val="22"/>
          <w:szCs w:val="22"/>
        </w:rPr>
      </w:pPr>
    </w:p>
    <w:p w:rsidR="00C84112" w:rsidRPr="00C84112" w:rsidRDefault="00C84112" w:rsidP="00C84112">
      <w:pPr>
        <w:spacing w:line="276" w:lineRule="auto"/>
        <w:rPr>
          <w:rFonts w:ascii="Arial" w:eastAsia="Times New Roman" w:hAnsi="Arial" w:cs="Arial"/>
          <w:b/>
          <w:bCs/>
          <w:sz w:val="22"/>
          <w:szCs w:val="22"/>
          <w:lang w:eastAsia="en-GB"/>
        </w:rPr>
      </w:pPr>
      <w:r w:rsidRPr="00C84112">
        <w:rPr>
          <w:rFonts w:ascii="Arial" w:eastAsia="Times New Roman" w:hAnsi="Arial" w:cs="Arial"/>
          <w:b/>
          <w:bCs/>
          <w:sz w:val="22"/>
          <w:szCs w:val="22"/>
          <w:lang w:eastAsia="en-GB"/>
        </w:rPr>
        <w:t>Wednesday, 23</w:t>
      </w:r>
      <w:r w:rsidRPr="00C84112">
        <w:rPr>
          <w:rFonts w:ascii="Arial" w:eastAsia="Times New Roman" w:hAnsi="Arial" w:cs="Arial"/>
          <w:b/>
          <w:bCs/>
          <w:sz w:val="22"/>
          <w:szCs w:val="22"/>
          <w:vertAlign w:val="superscript"/>
          <w:lang w:eastAsia="en-GB"/>
        </w:rPr>
        <w:t>rd</w:t>
      </w:r>
      <w:r w:rsidRPr="00C84112">
        <w:rPr>
          <w:rFonts w:ascii="Arial" w:eastAsia="Times New Roman" w:hAnsi="Arial" w:cs="Arial"/>
          <w:b/>
          <w:bCs/>
          <w:sz w:val="22"/>
          <w:szCs w:val="22"/>
          <w:lang w:eastAsia="en-GB"/>
        </w:rPr>
        <w:t xml:space="preserve"> September, 2020 </w:t>
      </w:r>
    </w:p>
    <w:p w:rsidR="00C84112" w:rsidRPr="00C84112" w:rsidRDefault="00C84112" w:rsidP="00C84112">
      <w:pPr>
        <w:spacing w:line="276" w:lineRule="auto"/>
        <w:rPr>
          <w:rStyle w:val="Strong"/>
          <w:rFonts w:ascii="Arial" w:hAnsi="Arial" w:cs="Arial"/>
          <w:b w:val="0"/>
          <w:sz w:val="22"/>
          <w:szCs w:val="22"/>
        </w:rPr>
      </w:pPr>
      <w:r w:rsidRPr="00C84112">
        <w:rPr>
          <w:rStyle w:val="Strong"/>
          <w:rFonts w:ascii="Arial" w:hAnsi="Arial" w:cs="Arial"/>
          <w:sz w:val="22"/>
          <w:szCs w:val="22"/>
        </w:rPr>
        <w:t>09:00am – 01.30pm BST – two 90 minute sessions</w:t>
      </w:r>
    </w:p>
    <w:p w:rsidR="00C84112" w:rsidRPr="00C84112" w:rsidRDefault="00C84112" w:rsidP="00C84112">
      <w:pPr>
        <w:spacing w:line="276" w:lineRule="auto"/>
        <w:rPr>
          <w:rFonts w:ascii="Arial" w:hAnsi="Arial" w:cs="Arial"/>
          <w:sz w:val="22"/>
          <w:szCs w:val="22"/>
        </w:rPr>
      </w:pPr>
      <w:r w:rsidRPr="00C84112">
        <w:rPr>
          <w:rFonts w:ascii="Arial" w:hAnsi="Arial" w:cs="Arial"/>
          <w:sz w:val="22"/>
          <w:szCs w:val="22"/>
        </w:rPr>
        <w:t>On Day 2, Rohde &amp; Schwarz experts will dive deeper into signal and power integrity and how it is tied together, with a focus on characterising the AC on DC power rails, the influence of filters and interconnects, and much more. The second session will provide an in-depth look into the topic of EMC measurements.</w:t>
      </w:r>
    </w:p>
    <w:p w:rsidR="00C84112" w:rsidRPr="00C84112" w:rsidRDefault="00C84112" w:rsidP="00C84112">
      <w:pPr>
        <w:spacing w:line="276" w:lineRule="auto"/>
        <w:rPr>
          <w:rFonts w:ascii="Arial" w:eastAsia="Times New Roman" w:hAnsi="Arial" w:cs="Arial"/>
          <w:bCs/>
          <w:sz w:val="22"/>
          <w:szCs w:val="22"/>
        </w:rPr>
      </w:pPr>
      <w:r w:rsidRPr="00C84112">
        <w:rPr>
          <w:rFonts w:ascii="Arial" w:hAnsi="Arial" w:cs="Arial"/>
          <w:sz w:val="22"/>
          <w:szCs w:val="22"/>
        </w:rPr>
        <w:t xml:space="preserve">Click </w:t>
      </w:r>
      <w:hyperlink r:id="rId8" w:history="1">
        <w:r w:rsidRPr="00C84112">
          <w:rPr>
            <w:rStyle w:val="Hyperlink"/>
            <w:rFonts w:ascii="Arial" w:eastAsia="Times New Roman" w:hAnsi="Arial" w:cs="Arial"/>
            <w:sz w:val="22"/>
            <w:szCs w:val="22"/>
            <w:bdr w:val="none" w:sz="0" w:space="0" w:color="auto" w:frame="1"/>
            <w:lang w:eastAsia="en-GB"/>
          </w:rPr>
          <w:t>here</w:t>
        </w:r>
      </w:hyperlink>
      <w:r w:rsidRPr="00C84112">
        <w:rPr>
          <w:rFonts w:ascii="Arial" w:hAnsi="Arial" w:cs="Arial"/>
          <w:sz w:val="22"/>
          <w:szCs w:val="22"/>
        </w:rPr>
        <w:t xml:space="preserve"> to register</w:t>
      </w:r>
      <w:r w:rsidR="0082292C">
        <w:rPr>
          <w:rFonts w:ascii="Arial" w:hAnsi="Arial" w:cs="Arial"/>
          <w:sz w:val="22"/>
          <w:szCs w:val="22"/>
        </w:rPr>
        <w:t>.</w:t>
      </w:r>
      <w:bookmarkStart w:id="0" w:name="_GoBack"/>
      <w:bookmarkEnd w:id="0"/>
    </w:p>
    <w:p w:rsidR="00C84112" w:rsidRPr="00C84112" w:rsidRDefault="00C84112" w:rsidP="00C84112">
      <w:pPr>
        <w:spacing w:line="276" w:lineRule="auto"/>
        <w:rPr>
          <w:rFonts w:ascii="Arial" w:hAnsi="Arial" w:cs="Arial"/>
          <w:sz w:val="22"/>
          <w:szCs w:val="22"/>
        </w:rPr>
      </w:pPr>
    </w:p>
    <w:p w:rsidR="00C84112" w:rsidRPr="00C84112" w:rsidRDefault="00C84112" w:rsidP="00C84112">
      <w:pPr>
        <w:pStyle w:val="NormalWeb"/>
        <w:shd w:val="clear" w:color="auto" w:fill="FFFFFF"/>
        <w:spacing w:before="0" w:beforeAutospacing="0" w:after="0" w:afterAutospacing="0" w:line="276" w:lineRule="auto"/>
        <w:textAlignment w:val="baseline"/>
        <w:rPr>
          <w:rStyle w:val="Hyperlink"/>
          <w:rFonts w:eastAsia="Cambria"/>
          <w:sz w:val="22"/>
          <w:szCs w:val="22"/>
          <w:bdr w:val="none" w:sz="0" w:space="0" w:color="auto" w:frame="1"/>
        </w:rPr>
      </w:pPr>
      <w:r w:rsidRPr="00C84112">
        <w:rPr>
          <w:rStyle w:val="Strong"/>
          <w:rFonts w:ascii="Arial" w:hAnsi="Arial" w:cs="Arial"/>
          <w:b w:val="0"/>
          <w:sz w:val="22"/>
          <w:szCs w:val="22"/>
          <w:bdr w:val="none" w:sz="0" w:space="0" w:color="auto" w:frame="1"/>
        </w:rPr>
        <w:t xml:space="preserve">Farnell stocks a broad range of </w:t>
      </w:r>
      <w:hyperlink r:id="rId9" w:history="1">
        <w:r w:rsidRPr="00C84112">
          <w:rPr>
            <w:rStyle w:val="Hyperlink"/>
            <w:rFonts w:ascii="Arial" w:eastAsia="Cambria" w:hAnsi="Arial" w:cs="Arial"/>
            <w:sz w:val="22"/>
            <w:szCs w:val="22"/>
            <w:bdr w:val="none" w:sz="0" w:space="0" w:color="auto" w:frame="1"/>
          </w:rPr>
          <w:t>Rohde &amp; Schwarz</w:t>
        </w:r>
      </w:hyperlink>
      <w:r w:rsidRPr="00C84112">
        <w:rPr>
          <w:rStyle w:val="Strong"/>
          <w:rFonts w:ascii="Arial" w:hAnsi="Arial" w:cs="Arial"/>
          <w:b w:val="0"/>
          <w:sz w:val="22"/>
          <w:szCs w:val="22"/>
          <w:bdr w:val="none" w:sz="0" w:space="0" w:color="auto" w:frame="1"/>
        </w:rPr>
        <w:t xml:space="preserve"> products including</w:t>
      </w:r>
      <w:r w:rsidRPr="00C84112">
        <w:rPr>
          <w:rStyle w:val="Strong"/>
          <w:rFonts w:ascii="Arial" w:hAnsi="Arial" w:cs="Arial"/>
          <w:sz w:val="22"/>
          <w:szCs w:val="22"/>
          <w:bdr w:val="none" w:sz="0" w:space="0" w:color="auto" w:frame="1"/>
        </w:rPr>
        <w:t xml:space="preserve"> </w:t>
      </w:r>
      <w:hyperlink r:id="rId10" w:history="1">
        <w:r w:rsidRPr="00C84112">
          <w:rPr>
            <w:rStyle w:val="Hyperlink"/>
            <w:rFonts w:ascii="Arial" w:eastAsia="Cambria" w:hAnsi="Arial" w:cs="Arial"/>
            <w:sz w:val="22"/>
            <w:szCs w:val="22"/>
          </w:rPr>
          <w:t>oscilloscopes</w:t>
        </w:r>
      </w:hyperlink>
      <w:r w:rsidRPr="00C84112">
        <w:rPr>
          <w:rFonts w:ascii="Arial" w:hAnsi="Arial" w:cs="Arial"/>
          <w:sz w:val="22"/>
          <w:szCs w:val="22"/>
        </w:rPr>
        <w:t xml:space="preserve">, </w:t>
      </w:r>
      <w:hyperlink r:id="rId11" w:history="1">
        <w:r w:rsidRPr="00C84112">
          <w:rPr>
            <w:rStyle w:val="Hyperlink"/>
            <w:rFonts w:ascii="Arial" w:eastAsia="Cambria" w:hAnsi="Arial" w:cs="Arial"/>
            <w:sz w:val="22"/>
            <w:szCs w:val="22"/>
          </w:rPr>
          <w:t>RF test equipment</w:t>
        </w:r>
      </w:hyperlink>
      <w:r w:rsidRPr="00C84112">
        <w:rPr>
          <w:rFonts w:ascii="Arial" w:hAnsi="Arial" w:cs="Arial"/>
          <w:sz w:val="22"/>
          <w:szCs w:val="22"/>
        </w:rPr>
        <w:t xml:space="preserve">, </w:t>
      </w:r>
      <w:hyperlink r:id="rId12" w:history="1">
        <w:r w:rsidRPr="00C84112">
          <w:rPr>
            <w:rStyle w:val="Hyperlink"/>
            <w:rFonts w:ascii="Arial" w:eastAsia="Cambria" w:hAnsi="Arial" w:cs="Arial"/>
            <w:sz w:val="22"/>
            <w:szCs w:val="22"/>
          </w:rPr>
          <w:t>signal generators</w:t>
        </w:r>
      </w:hyperlink>
      <w:r w:rsidRPr="00C84112">
        <w:rPr>
          <w:rFonts w:ascii="Arial" w:hAnsi="Arial" w:cs="Arial"/>
          <w:sz w:val="22"/>
          <w:szCs w:val="22"/>
        </w:rPr>
        <w:t xml:space="preserve"> and more.</w:t>
      </w:r>
    </w:p>
    <w:p w:rsidR="00C84112" w:rsidRPr="00C84112" w:rsidRDefault="00C84112" w:rsidP="00C84112">
      <w:pPr>
        <w:pStyle w:val="NormalWeb"/>
        <w:shd w:val="clear" w:color="auto" w:fill="FFFFFF"/>
        <w:spacing w:before="0" w:beforeAutospacing="0" w:after="0" w:afterAutospacing="0" w:line="276" w:lineRule="auto"/>
        <w:jc w:val="center"/>
        <w:textAlignment w:val="baseline"/>
        <w:rPr>
          <w:rStyle w:val="Strong"/>
          <w:rFonts w:ascii="Arial" w:hAnsi="Arial" w:cs="Arial"/>
          <w:sz w:val="22"/>
          <w:szCs w:val="22"/>
        </w:rPr>
      </w:pPr>
    </w:p>
    <w:p w:rsidR="00C84112" w:rsidRPr="00C84112" w:rsidRDefault="00C84112" w:rsidP="00C84112">
      <w:pPr>
        <w:pStyle w:val="NormalWeb"/>
        <w:shd w:val="clear" w:color="auto" w:fill="FFFFFF"/>
        <w:spacing w:before="0" w:beforeAutospacing="0" w:after="0" w:afterAutospacing="0" w:line="276" w:lineRule="auto"/>
        <w:jc w:val="center"/>
        <w:textAlignment w:val="baseline"/>
        <w:rPr>
          <w:rStyle w:val="Strong"/>
          <w:rFonts w:ascii="Arial" w:hAnsi="Arial" w:cs="Arial"/>
          <w:sz w:val="22"/>
          <w:szCs w:val="22"/>
        </w:rPr>
      </w:pPr>
    </w:p>
    <w:p w:rsidR="00C84112" w:rsidRPr="00C84112" w:rsidRDefault="00C84112" w:rsidP="00C84112">
      <w:pPr>
        <w:pStyle w:val="NormalWeb"/>
        <w:shd w:val="clear" w:color="auto" w:fill="FFFFFF"/>
        <w:spacing w:before="0" w:beforeAutospacing="0" w:after="0" w:afterAutospacing="0" w:line="276" w:lineRule="auto"/>
        <w:jc w:val="center"/>
        <w:textAlignment w:val="baseline"/>
        <w:rPr>
          <w:rFonts w:ascii="Arial" w:hAnsi="Arial" w:cs="Arial"/>
          <w:sz w:val="22"/>
          <w:szCs w:val="22"/>
        </w:rPr>
      </w:pPr>
      <w:r w:rsidRPr="00C84112">
        <w:rPr>
          <w:rStyle w:val="Strong"/>
          <w:rFonts w:ascii="Arial" w:hAnsi="Arial" w:cs="Arial"/>
          <w:sz w:val="22"/>
          <w:szCs w:val="22"/>
        </w:rPr>
        <w:t>**Ends**</w:t>
      </w:r>
    </w:p>
    <w:p w:rsidR="00C84112" w:rsidRPr="00B5531A" w:rsidRDefault="00C84112" w:rsidP="00C84112">
      <w:pPr>
        <w:shd w:val="clear" w:color="auto" w:fill="FFFFFF"/>
        <w:spacing w:line="276" w:lineRule="auto"/>
        <w:rPr>
          <w:rFonts w:ascii="Arial" w:eastAsia="Times New Roman" w:hAnsi="Arial" w:cs="Arial"/>
          <w:b/>
          <w:bCs/>
          <w:color w:val="000000" w:themeColor="text1"/>
          <w:sz w:val="22"/>
          <w:szCs w:val="22"/>
          <w:lang w:eastAsia="en-GB"/>
        </w:rPr>
      </w:pPr>
    </w:p>
    <w:p w:rsidR="00C84112" w:rsidRPr="00003CFB" w:rsidRDefault="00C84112" w:rsidP="00C84112">
      <w:pPr>
        <w:spacing w:line="276" w:lineRule="auto"/>
        <w:rPr>
          <w:rFonts w:ascii="Arial" w:hAnsi="Arial" w:cs="Arial"/>
          <w:sz w:val="22"/>
          <w:szCs w:val="22"/>
        </w:rPr>
      </w:pPr>
    </w:p>
    <w:p w:rsidR="00C84112" w:rsidRPr="00EA2182" w:rsidRDefault="00C84112" w:rsidP="00C84112">
      <w:pPr>
        <w:spacing w:line="276" w:lineRule="auto"/>
        <w:rPr>
          <w:rFonts w:ascii="Arial" w:hAnsi="Arial" w:cs="Arial"/>
          <w:b/>
          <w:sz w:val="20"/>
          <w:szCs w:val="22"/>
          <w:u w:val="single"/>
        </w:rPr>
      </w:pPr>
      <w:r w:rsidRPr="00EA2182">
        <w:rPr>
          <w:rFonts w:ascii="Arial" w:hAnsi="Arial" w:cs="Arial"/>
          <w:b/>
          <w:sz w:val="20"/>
          <w:szCs w:val="22"/>
          <w:u w:val="single"/>
        </w:rPr>
        <w:t>Notes to editors</w:t>
      </w:r>
    </w:p>
    <w:p w:rsidR="00C84112" w:rsidRPr="00EA2182" w:rsidRDefault="00C84112" w:rsidP="00C84112">
      <w:pPr>
        <w:spacing w:line="276" w:lineRule="auto"/>
        <w:rPr>
          <w:rFonts w:ascii="Arial" w:hAnsi="Arial" w:cs="Arial"/>
          <w:sz w:val="20"/>
          <w:szCs w:val="22"/>
        </w:rPr>
      </w:pPr>
    </w:p>
    <w:p w:rsidR="00C84112" w:rsidRPr="00EA2182" w:rsidRDefault="00C84112" w:rsidP="00C84112">
      <w:pPr>
        <w:spacing w:line="276" w:lineRule="auto"/>
        <w:rPr>
          <w:rFonts w:ascii="Arial" w:hAnsi="Arial" w:cs="Arial"/>
          <w:sz w:val="20"/>
          <w:szCs w:val="22"/>
        </w:rPr>
      </w:pPr>
      <w:r w:rsidRPr="00EA2182">
        <w:rPr>
          <w:rFonts w:ascii="Arial" w:hAnsi="Arial" w:cs="Arial"/>
          <w:sz w:val="20"/>
          <w:szCs w:val="22"/>
        </w:rPr>
        <w:t xml:space="preserve">You can find more details and supporting imagery related to this press release on our Newsroom: </w:t>
      </w:r>
      <w:hyperlink r:id="rId13" w:history="1">
        <w:r w:rsidRPr="00EA2182">
          <w:rPr>
            <w:rStyle w:val="Hyperlink"/>
            <w:rFonts w:ascii="Arial" w:hAnsi="Arial" w:cs="Arial"/>
            <w:sz w:val="20"/>
            <w:szCs w:val="22"/>
          </w:rPr>
          <w:t>www.element14.com/news</w:t>
        </w:r>
      </w:hyperlink>
    </w:p>
    <w:p w:rsidR="00C84112" w:rsidRPr="00EA2182" w:rsidRDefault="00C84112" w:rsidP="00C84112">
      <w:pPr>
        <w:widowControl w:val="0"/>
        <w:spacing w:line="276" w:lineRule="auto"/>
        <w:jc w:val="center"/>
        <w:rPr>
          <w:rFonts w:ascii="Arial" w:hAnsi="Arial" w:cs="Arial"/>
          <w:b/>
          <w:sz w:val="20"/>
          <w:szCs w:val="22"/>
        </w:rPr>
      </w:pPr>
    </w:p>
    <w:p w:rsidR="00C84112" w:rsidRPr="00EA2182" w:rsidRDefault="00C84112" w:rsidP="00C84112">
      <w:pPr>
        <w:spacing w:line="276" w:lineRule="auto"/>
        <w:ind w:right="-1"/>
        <w:rPr>
          <w:rFonts w:ascii="Arial" w:hAnsi="Arial" w:cs="Arial"/>
          <w:b/>
          <w:bCs/>
          <w:sz w:val="20"/>
          <w:szCs w:val="22"/>
        </w:rPr>
      </w:pPr>
    </w:p>
    <w:p w:rsidR="00C84112" w:rsidRPr="00EA2182" w:rsidRDefault="00C84112" w:rsidP="00C84112">
      <w:pPr>
        <w:spacing w:line="276" w:lineRule="auto"/>
        <w:ind w:right="-1"/>
        <w:rPr>
          <w:rFonts w:ascii="Arial" w:hAnsi="Arial" w:cs="Arial"/>
          <w:b/>
          <w:bCs/>
          <w:sz w:val="20"/>
          <w:szCs w:val="22"/>
        </w:rPr>
      </w:pPr>
      <w:r w:rsidRPr="00EA2182">
        <w:rPr>
          <w:rFonts w:ascii="Arial" w:hAnsi="Arial" w:cs="Arial"/>
          <w:b/>
          <w:bCs/>
          <w:sz w:val="20"/>
          <w:szCs w:val="22"/>
        </w:rPr>
        <w:t>About us</w:t>
      </w:r>
    </w:p>
    <w:p w:rsidR="00C84112" w:rsidRPr="00EA2182" w:rsidRDefault="00C84112" w:rsidP="00C84112">
      <w:pPr>
        <w:spacing w:line="276" w:lineRule="auto"/>
        <w:ind w:right="-1"/>
        <w:rPr>
          <w:rFonts w:ascii="Arial" w:hAnsi="Arial" w:cs="Arial"/>
          <w:b/>
          <w:bCs/>
          <w:sz w:val="20"/>
          <w:szCs w:val="22"/>
          <w:u w:val="single"/>
        </w:rPr>
      </w:pPr>
    </w:p>
    <w:p w:rsidR="00C84112" w:rsidRPr="00D43907" w:rsidRDefault="0082292C" w:rsidP="00C84112">
      <w:pPr>
        <w:rPr>
          <w:rFonts w:ascii="Arial" w:hAnsi="Arial" w:cs="Arial"/>
          <w:sz w:val="20"/>
          <w:szCs w:val="20"/>
        </w:rPr>
      </w:pPr>
      <w:hyperlink r:id="rId14" w:history="1">
        <w:r w:rsidR="00C84112" w:rsidRPr="00EA2182">
          <w:rPr>
            <w:rStyle w:val="Hyperlink"/>
            <w:rFonts w:ascii="Arial" w:hAnsi="Arial" w:cs="Arial"/>
            <w:sz w:val="20"/>
            <w:szCs w:val="22"/>
          </w:rPr>
          <w:t xml:space="preserve">Farnell </w:t>
        </w:r>
      </w:hyperlink>
      <w:r w:rsidR="00C84112" w:rsidRPr="00EA2182">
        <w:rPr>
          <w:rFonts w:ascii="Arial" w:hAnsi="Arial" w:cs="Arial"/>
          <w:sz w:val="20"/>
          <w:szCs w:val="22"/>
        </w:rPr>
        <w:t xml:space="preserve">is </w:t>
      </w:r>
      <w:r w:rsidR="00C84112" w:rsidRPr="00D43907">
        <w:rPr>
          <w:rFonts w:ascii="Arial" w:hAnsi="Arial" w:cs="Arial"/>
          <w:sz w:val="20"/>
          <w:szCs w:val="20"/>
        </w:rPr>
        <w:t>a global technology leader with over 80 years in the high service distribution of technology products and solutions for electronic system design, productio</w:t>
      </w:r>
      <w:r w:rsidR="00C84112">
        <w:rPr>
          <w:rFonts w:ascii="Arial" w:hAnsi="Arial" w:cs="Arial"/>
          <w:sz w:val="20"/>
          <w:szCs w:val="20"/>
        </w:rPr>
        <w:t>n, maintenance and repair.</w:t>
      </w:r>
      <w:r w:rsidR="00C84112" w:rsidRPr="00D43907">
        <w:rPr>
          <w:rFonts w:ascii="Arial" w:hAnsi="Arial" w:cs="Arial"/>
          <w:sz w:val="20"/>
          <w:szCs w:val="20"/>
        </w:rPr>
        <w:t xml:space="preserve"> Farnell uses this experience to support its broad customer base, from hobbyists to engineers, maintenance engineers and buyers, working with leading brands and start-ups to develop new products for market, and supporting the industry as it seeks to develop the current and next generation of engineers.  </w:t>
      </w:r>
    </w:p>
    <w:p w:rsidR="00C84112" w:rsidRPr="00EA2182" w:rsidRDefault="00C84112" w:rsidP="00C84112">
      <w:pPr>
        <w:ind w:right="-1"/>
        <w:rPr>
          <w:rFonts w:ascii="Arial" w:hAnsi="Arial" w:cs="Arial"/>
          <w:sz w:val="20"/>
          <w:szCs w:val="22"/>
        </w:rPr>
      </w:pPr>
    </w:p>
    <w:p w:rsidR="00C84112" w:rsidRPr="00EA2182" w:rsidRDefault="00C84112" w:rsidP="00C84112">
      <w:pPr>
        <w:ind w:right="-1"/>
        <w:rPr>
          <w:rFonts w:ascii="Arial" w:hAnsi="Arial" w:cs="Arial"/>
          <w:sz w:val="20"/>
          <w:szCs w:val="22"/>
        </w:rPr>
      </w:pPr>
      <w:r w:rsidRPr="00EA2182">
        <w:rPr>
          <w:rFonts w:ascii="Arial" w:hAnsi="Arial" w:cs="Arial"/>
          <w:sz w:val="20"/>
          <w:szCs w:val="22"/>
          <w:shd w:val="clear" w:color="auto" w:fill="FFFFFF"/>
        </w:rPr>
        <w:t xml:space="preserve">Farnell </w:t>
      </w:r>
      <w:r w:rsidRPr="00EA2182">
        <w:rPr>
          <w:rFonts w:ascii="Arial" w:hAnsi="Arial" w:cs="Arial"/>
          <w:sz w:val="20"/>
          <w:szCs w:val="22"/>
        </w:rPr>
        <w:t>trades as </w:t>
      </w:r>
      <w:hyperlink r:id="rId15" w:history="1">
        <w:r w:rsidRPr="00EA2182">
          <w:rPr>
            <w:rStyle w:val="Hyperlink"/>
            <w:rFonts w:ascii="Arial" w:hAnsi="Arial" w:cs="Arial"/>
            <w:sz w:val="20"/>
            <w:szCs w:val="22"/>
          </w:rPr>
          <w:t>Farnell</w:t>
        </w:r>
      </w:hyperlink>
      <w:r w:rsidRPr="00EA2182">
        <w:rPr>
          <w:rFonts w:ascii="Arial" w:hAnsi="Arial" w:cs="Arial"/>
          <w:sz w:val="20"/>
          <w:szCs w:val="22"/>
        </w:rPr>
        <w:t xml:space="preserve"> in Europe; </w:t>
      </w:r>
      <w:hyperlink r:id="rId16" w:history="1">
        <w:r w:rsidRPr="00EA2182">
          <w:rPr>
            <w:rStyle w:val="Hyperlink"/>
            <w:rFonts w:ascii="Arial" w:hAnsi="Arial" w:cs="Arial"/>
            <w:sz w:val="20"/>
            <w:szCs w:val="22"/>
          </w:rPr>
          <w:t>Newark</w:t>
        </w:r>
      </w:hyperlink>
      <w:r w:rsidRPr="00EA2182">
        <w:rPr>
          <w:rFonts w:ascii="Arial" w:hAnsi="Arial" w:cs="Arial"/>
          <w:sz w:val="20"/>
          <w:szCs w:val="22"/>
        </w:rPr>
        <w:t xml:space="preserve"> in North America; and </w:t>
      </w:r>
      <w:hyperlink r:id="rId17" w:history="1">
        <w:r w:rsidRPr="00EA2182">
          <w:rPr>
            <w:rStyle w:val="Hyperlink"/>
            <w:rFonts w:ascii="Arial" w:hAnsi="Arial" w:cs="Arial"/>
            <w:sz w:val="20"/>
            <w:szCs w:val="22"/>
          </w:rPr>
          <w:t>element14</w:t>
        </w:r>
      </w:hyperlink>
      <w:r w:rsidRPr="00EA2182">
        <w:rPr>
          <w:rFonts w:ascii="Arial" w:hAnsi="Arial" w:cs="Arial"/>
          <w:sz w:val="20"/>
          <w:szCs w:val="22"/>
        </w:rPr>
        <w:t> throughout Asia Pacific</w:t>
      </w:r>
      <w:r>
        <w:rPr>
          <w:rFonts w:ascii="Arial" w:hAnsi="Arial" w:cs="Arial"/>
          <w:sz w:val="20"/>
          <w:szCs w:val="22"/>
          <w:shd w:val="clear" w:color="auto" w:fill="FFFFFF"/>
        </w:rPr>
        <w:t xml:space="preserve"> and</w:t>
      </w:r>
      <w:r w:rsidRPr="00EA2182">
        <w:rPr>
          <w:rFonts w:ascii="Arial" w:hAnsi="Arial" w:cs="Arial"/>
          <w:sz w:val="20"/>
          <w:szCs w:val="22"/>
        </w:rPr>
        <w:t xml:space="preserve"> sells direct to consumers through a network of resellers and its </w:t>
      </w:r>
      <w:hyperlink r:id="rId18" w:history="1">
        <w:r w:rsidRPr="00EA2182">
          <w:rPr>
            <w:rStyle w:val="Hyperlink"/>
            <w:rFonts w:ascii="Arial" w:hAnsi="Arial" w:cs="Arial"/>
            <w:sz w:val="20"/>
            <w:szCs w:val="22"/>
          </w:rPr>
          <w:t>CPC</w:t>
        </w:r>
      </w:hyperlink>
      <w:r w:rsidRPr="00EA2182">
        <w:rPr>
          <w:rFonts w:ascii="Arial" w:hAnsi="Arial" w:cs="Arial"/>
          <w:sz w:val="20"/>
          <w:szCs w:val="22"/>
        </w:rPr>
        <w:t xml:space="preserve"> business in the UK.</w:t>
      </w:r>
    </w:p>
    <w:p w:rsidR="00C84112" w:rsidRPr="00EA2182" w:rsidRDefault="00C84112" w:rsidP="00C84112">
      <w:pPr>
        <w:ind w:right="-1"/>
        <w:rPr>
          <w:rFonts w:ascii="Arial" w:hAnsi="Arial" w:cs="Arial"/>
          <w:sz w:val="20"/>
          <w:szCs w:val="22"/>
        </w:rPr>
      </w:pPr>
    </w:p>
    <w:p w:rsidR="00C84112" w:rsidRPr="00EA2182" w:rsidRDefault="00C84112" w:rsidP="00C84112">
      <w:pPr>
        <w:pStyle w:val="NormalWeb"/>
        <w:shd w:val="clear" w:color="auto" w:fill="FFFFFF"/>
        <w:spacing w:before="0" w:beforeAutospacing="0" w:after="0" w:afterAutospacing="0"/>
        <w:rPr>
          <w:rFonts w:ascii="Arial" w:hAnsi="Arial" w:cs="Arial"/>
          <w:sz w:val="20"/>
          <w:szCs w:val="22"/>
        </w:rPr>
      </w:pPr>
      <w:r w:rsidRPr="00EA2182">
        <w:rPr>
          <w:rFonts w:ascii="Arial" w:hAnsi="Arial" w:cs="Arial"/>
          <w:sz w:val="20"/>
          <w:szCs w:val="22"/>
        </w:rPr>
        <w:t>Farnell is a business unit of Avnet, Inc. (</w:t>
      </w:r>
      <w:proofErr w:type="gramStart"/>
      <w:r w:rsidRPr="00EA2182">
        <w:rPr>
          <w:rFonts w:ascii="Arial" w:hAnsi="Arial" w:cs="Arial"/>
          <w:sz w:val="20"/>
          <w:szCs w:val="22"/>
        </w:rPr>
        <w:t>Nasdaq</w:t>
      </w:r>
      <w:proofErr w:type="gramEnd"/>
      <w:r w:rsidRPr="00EA2182">
        <w:rPr>
          <w:rFonts w:ascii="Arial" w:hAnsi="Arial" w:cs="Arial"/>
          <w:sz w:val="20"/>
          <w:szCs w:val="22"/>
        </w:rPr>
        <w:t xml:space="preserve">: </w:t>
      </w:r>
      <w:hyperlink r:id="rId19" w:history="1">
        <w:r w:rsidRPr="00EA2182">
          <w:rPr>
            <w:rStyle w:val="Hyperlink"/>
            <w:rFonts w:ascii="Arial" w:hAnsi="Arial" w:cs="Arial"/>
            <w:sz w:val="20"/>
            <w:szCs w:val="22"/>
          </w:rPr>
          <w:t>AVT</w:t>
        </w:r>
      </w:hyperlink>
      <w:r w:rsidRPr="00EA2182">
        <w:rPr>
          <w:rFonts w:ascii="Arial" w:hAnsi="Arial" w:cs="Arial"/>
          <w:sz w:val="20"/>
          <w:szCs w:val="22"/>
        </w:rPr>
        <w:t xml:space="preserve">). Avnet is a global technology solutions provider with an extensive ecosystem that delivers design, product, marketing and supply chain expertise for customers at every stage of the product lifecycle. </w:t>
      </w:r>
    </w:p>
    <w:p w:rsidR="00C84112" w:rsidRPr="00EA2182" w:rsidRDefault="00C84112" w:rsidP="00C84112">
      <w:pPr>
        <w:ind w:right="-1"/>
        <w:rPr>
          <w:rFonts w:ascii="Arial" w:hAnsi="Arial" w:cs="Arial"/>
          <w:sz w:val="20"/>
          <w:szCs w:val="22"/>
          <w:shd w:val="clear" w:color="auto" w:fill="FFFFFF"/>
        </w:rPr>
      </w:pPr>
    </w:p>
    <w:p w:rsidR="00C84112" w:rsidRPr="00EA2182" w:rsidRDefault="00C84112" w:rsidP="00C84112">
      <w:pPr>
        <w:shd w:val="clear" w:color="auto" w:fill="FFFFFF"/>
        <w:ind w:right="-1"/>
        <w:rPr>
          <w:rFonts w:ascii="Arial" w:hAnsi="Arial" w:cs="Arial"/>
          <w:sz w:val="20"/>
          <w:szCs w:val="22"/>
        </w:rPr>
      </w:pPr>
      <w:r w:rsidRPr="00EA2182">
        <w:rPr>
          <w:rFonts w:ascii="Arial" w:hAnsi="Arial" w:cs="Arial"/>
          <w:sz w:val="20"/>
          <w:szCs w:val="22"/>
        </w:rPr>
        <w:t xml:space="preserve">For more information, visit our websites at </w:t>
      </w:r>
      <w:hyperlink r:id="rId20" w:history="1">
        <w:r>
          <w:rPr>
            <w:rStyle w:val="Hyperlink"/>
            <w:rFonts w:ascii="Arial" w:hAnsi="Arial" w:cs="Arial"/>
            <w:sz w:val="20"/>
            <w:szCs w:val="22"/>
          </w:rPr>
          <w:t>http://www.farnell.com/corporate</w:t>
        </w:r>
      </w:hyperlink>
      <w:r w:rsidRPr="00EA2182">
        <w:rPr>
          <w:rStyle w:val="Hyperlink"/>
          <w:rFonts w:ascii="Arial" w:hAnsi="Arial" w:cs="Arial"/>
          <w:sz w:val="20"/>
          <w:szCs w:val="22"/>
        </w:rPr>
        <w:t xml:space="preserve"> </w:t>
      </w:r>
      <w:r w:rsidRPr="00EA2182">
        <w:rPr>
          <w:rFonts w:ascii="Arial" w:hAnsi="Arial" w:cs="Arial"/>
          <w:sz w:val="20"/>
          <w:szCs w:val="22"/>
        </w:rPr>
        <w:t xml:space="preserve">and </w:t>
      </w:r>
      <w:hyperlink r:id="rId21" w:history="1">
        <w:r w:rsidRPr="00EA2182">
          <w:rPr>
            <w:rStyle w:val="Hyperlink"/>
            <w:rFonts w:ascii="Arial" w:hAnsi="Arial" w:cs="Arial"/>
            <w:sz w:val="20"/>
            <w:szCs w:val="22"/>
          </w:rPr>
          <w:t>https://www.avnet.com</w:t>
        </w:r>
      </w:hyperlink>
      <w:r w:rsidRPr="00EA2182">
        <w:rPr>
          <w:rFonts w:ascii="Arial" w:hAnsi="Arial" w:cs="Arial"/>
          <w:sz w:val="20"/>
          <w:szCs w:val="22"/>
        </w:rPr>
        <w:t xml:space="preserve">. </w:t>
      </w:r>
    </w:p>
    <w:p w:rsidR="00C84112" w:rsidRPr="00EA2182" w:rsidRDefault="00C84112" w:rsidP="00C84112">
      <w:pPr>
        <w:ind w:right="-1"/>
        <w:rPr>
          <w:rFonts w:ascii="Arial" w:hAnsi="Arial" w:cs="Arial"/>
          <w:sz w:val="18"/>
          <w:szCs w:val="20"/>
        </w:rPr>
      </w:pPr>
    </w:p>
    <w:p w:rsidR="00C84112" w:rsidRPr="00EA2182" w:rsidRDefault="00C84112" w:rsidP="00C84112">
      <w:pPr>
        <w:ind w:right="-1"/>
        <w:rPr>
          <w:rFonts w:ascii="Arial" w:hAnsi="Arial" w:cs="Arial"/>
          <w:b/>
          <w:bCs/>
          <w:sz w:val="20"/>
          <w:szCs w:val="20"/>
        </w:rPr>
      </w:pPr>
      <w:r w:rsidRPr="00EA2182">
        <w:rPr>
          <w:rFonts w:ascii="Arial" w:hAnsi="Arial" w:cs="Arial"/>
          <w:b/>
          <w:bCs/>
          <w:sz w:val="20"/>
          <w:szCs w:val="20"/>
        </w:rPr>
        <w:t>Napier Partnership:</w:t>
      </w:r>
      <w:r w:rsidRPr="00EA2182">
        <w:rPr>
          <w:rFonts w:ascii="Arial" w:hAnsi="Arial" w:cs="Arial"/>
          <w:b/>
          <w:sz w:val="20"/>
          <w:szCs w:val="20"/>
          <w:u w:val="single"/>
        </w:rPr>
        <w:t xml:space="preserve"> </w:t>
      </w:r>
    </w:p>
    <w:p w:rsidR="00C84112" w:rsidRPr="00EA2182" w:rsidRDefault="00C84112" w:rsidP="00C84112">
      <w:pPr>
        <w:ind w:right="-1"/>
        <w:rPr>
          <w:rFonts w:ascii="Arial" w:hAnsi="Arial" w:cs="Arial"/>
          <w:b/>
          <w:bCs/>
          <w:sz w:val="20"/>
          <w:szCs w:val="20"/>
          <w:lang w:val="en-US"/>
        </w:rPr>
      </w:pPr>
      <w:r>
        <w:rPr>
          <w:rFonts w:ascii="Arial" w:hAnsi="Arial" w:cs="Arial"/>
          <w:b/>
          <w:bCs/>
          <w:sz w:val="20"/>
          <w:szCs w:val="20"/>
          <w:lang w:val="en-US"/>
        </w:rPr>
        <w:t>Rhianna Bull</w:t>
      </w:r>
    </w:p>
    <w:p w:rsidR="00C84112" w:rsidRPr="00EA2182" w:rsidRDefault="00C84112" w:rsidP="00C84112">
      <w:pPr>
        <w:ind w:right="-1"/>
        <w:rPr>
          <w:rFonts w:ascii="Arial" w:hAnsi="Arial" w:cs="Arial"/>
          <w:bCs/>
          <w:sz w:val="20"/>
          <w:szCs w:val="20"/>
        </w:rPr>
      </w:pPr>
      <w:r w:rsidRPr="00EA2182">
        <w:rPr>
          <w:rFonts w:ascii="Arial" w:hAnsi="Arial" w:cs="Arial"/>
          <w:bCs/>
          <w:sz w:val="20"/>
          <w:szCs w:val="20"/>
        </w:rPr>
        <w:t xml:space="preserve">Tel: </w:t>
      </w:r>
      <w:r>
        <w:rPr>
          <w:rFonts w:ascii="Arial" w:hAnsi="Arial" w:cs="Arial"/>
          <w:bCs/>
          <w:sz w:val="20"/>
          <w:szCs w:val="20"/>
        </w:rPr>
        <w:t>+44</w:t>
      </w:r>
      <w:r w:rsidRPr="0071471D">
        <w:rPr>
          <w:rFonts w:ascii="Arial" w:hAnsi="Arial" w:cs="Arial"/>
          <w:bCs/>
          <w:sz w:val="20"/>
          <w:szCs w:val="20"/>
        </w:rPr>
        <w:t xml:space="preserve"> 1243 520924</w:t>
      </w:r>
    </w:p>
    <w:p w:rsidR="00C84112" w:rsidRPr="00EA2182" w:rsidRDefault="00C84112" w:rsidP="00C84112">
      <w:pPr>
        <w:ind w:right="-1"/>
        <w:rPr>
          <w:rStyle w:val="Hyperlink"/>
          <w:rFonts w:ascii="Arial" w:hAnsi="Arial" w:cs="Arial"/>
          <w:sz w:val="20"/>
          <w:szCs w:val="20"/>
        </w:rPr>
      </w:pPr>
      <w:r w:rsidRPr="00EA2182">
        <w:rPr>
          <w:rFonts w:ascii="Arial" w:hAnsi="Arial" w:cs="Arial"/>
          <w:bCs/>
          <w:sz w:val="20"/>
          <w:szCs w:val="20"/>
        </w:rPr>
        <w:t xml:space="preserve">Email: </w:t>
      </w:r>
      <w:hyperlink r:id="rId22" w:history="1">
        <w:r>
          <w:rPr>
            <w:rStyle w:val="Hyperlink"/>
            <w:rFonts w:ascii="Arial" w:hAnsi="Arial" w:cs="Arial"/>
            <w:sz w:val="20"/>
            <w:szCs w:val="20"/>
          </w:rPr>
          <w:t>rhianna@napierb2b.com</w:t>
        </w:r>
      </w:hyperlink>
    </w:p>
    <w:p w:rsidR="00C84112" w:rsidRPr="00EA2182" w:rsidRDefault="00C84112" w:rsidP="00C84112">
      <w:pPr>
        <w:ind w:right="-1"/>
        <w:rPr>
          <w:rStyle w:val="Hyperlink"/>
          <w:rFonts w:ascii="Arial" w:hAnsi="Arial" w:cs="Arial"/>
          <w:sz w:val="20"/>
          <w:szCs w:val="20"/>
        </w:rPr>
      </w:pPr>
      <w:r w:rsidRPr="00EA2182">
        <w:rPr>
          <w:rStyle w:val="Hyperlink"/>
          <w:rFonts w:ascii="Arial" w:hAnsi="Arial" w:cs="Arial"/>
          <w:sz w:val="20"/>
          <w:szCs w:val="20"/>
        </w:rPr>
        <w:t>www.napierb2b.com</w:t>
      </w:r>
    </w:p>
    <w:p w:rsidR="00C84112" w:rsidRPr="00EA2182" w:rsidRDefault="00C84112" w:rsidP="00C84112">
      <w:pPr>
        <w:ind w:right="-1"/>
        <w:rPr>
          <w:rFonts w:ascii="Arial" w:hAnsi="Arial" w:cs="Arial"/>
          <w:b/>
          <w:bCs/>
          <w:sz w:val="20"/>
          <w:szCs w:val="20"/>
        </w:rPr>
      </w:pPr>
    </w:p>
    <w:p w:rsidR="00C84112" w:rsidRPr="00EA2182" w:rsidRDefault="00C84112" w:rsidP="00C84112">
      <w:pPr>
        <w:ind w:right="-1"/>
        <w:rPr>
          <w:rFonts w:ascii="Arial" w:hAnsi="Arial" w:cs="Arial"/>
          <w:b/>
          <w:bCs/>
          <w:sz w:val="20"/>
          <w:szCs w:val="20"/>
        </w:rPr>
      </w:pPr>
      <w:r w:rsidRPr="00EA2182">
        <w:rPr>
          <w:rFonts w:ascii="Arial" w:hAnsi="Arial" w:cs="Arial"/>
          <w:b/>
          <w:bCs/>
          <w:sz w:val="20"/>
          <w:szCs w:val="20"/>
        </w:rPr>
        <w:t>Farnell:</w:t>
      </w:r>
    </w:p>
    <w:p w:rsidR="00C84112" w:rsidRPr="00EA2182" w:rsidRDefault="00C84112" w:rsidP="00C84112">
      <w:pPr>
        <w:ind w:right="-1"/>
        <w:rPr>
          <w:rFonts w:ascii="Arial" w:hAnsi="Arial" w:cs="Arial"/>
          <w:b/>
          <w:bCs/>
          <w:sz w:val="20"/>
          <w:szCs w:val="20"/>
        </w:rPr>
      </w:pPr>
      <w:r w:rsidRPr="00EA2182">
        <w:rPr>
          <w:rFonts w:ascii="Arial" w:hAnsi="Arial" w:cs="Arial"/>
          <w:b/>
          <w:bCs/>
          <w:sz w:val="20"/>
          <w:szCs w:val="20"/>
        </w:rPr>
        <w:t>Holly Smart</w:t>
      </w:r>
    </w:p>
    <w:p w:rsidR="00C84112" w:rsidRPr="00EA2182" w:rsidRDefault="00C84112" w:rsidP="00C84112">
      <w:pPr>
        <w:ind w:right="-1"/>
        <w:rPr>
          <w:rFonts w:ascii="Arial" w:hAnsi="Arial" w:cs="Arial"/>
          <w:b/>
          <w:bCs/>
          <w:sz w:val="20"/>
          <w:szCs w:val="20"/>
        </w:rPr>
      </w:pPr>
      <w:r w:rsidRPr="00EA2182">
        <w:rPr>
          <w:rFonts w:ascii="Arial" w:hAnsi="Arial" w:cs="Arial"/>
          <w:b/>
          <w:bCs/>
          <w:sz w:val="20"/>
          <w:szCs w:val="20"/>
        </w:rPr>
        <w:t>Head of PR and External Communications</w:t>
      </w:r>
    </w:p>
    <w:p w:rsidR="00C84112" w:rsidRPr="00EA2182" w:rsidRDefault="00C84112" w:rsidP="00C84112">
      <w:pPr>
        <w:ind w:right="-1"/>
        <w:rPr>
          <w:rFonts w:ascii="Arial" w:hAnsi="Arial" w:cs="Arial"/>
          <w:bCs/>
          <w:sz w:val="20"/>
          <w:szCs w:val="20"/>
        </w:rPr>
      </w:pPr>
      <w:r w:rsidRPr="00EA2182">
        <w:rPr>
          <w:rFonts w:ascii="Arial" w:hAnsi="Arial" w:cs="Arial"/>
          <w:bCs/>
          <w:sz w:val="20"/>
          <w:szCs w:val="20"/>
        </w:rPr>
        <w:t>Tel: +44 113 2485188</w:t>
      </w:r>
    </w:p>
    <w:p w:rsidR="00C84112" w:rsidRDefault="00C84112" w:rsidP="00C84112">
      <w:pPr>
        <w:ind w:right="-1"/>
        <w:rPr>
          <w:rStyle w:val="Hyperlink"/>
          <w:rFonts w:ascii="Arial" w:hAnsi="Arial" w:cs="Arial"/>
          <w:sz w:val="20"/>
          <w:szCs w:val="20"/>
        </w:rPr>
      </w:pPr>
      <w:r w:rsidRPr="00EA2182">
        <w:rPr>
          <w:rFonts w:ascii="Arial" w:hAnsi="Arial" w:cs="Arial"/>
          <w:bCs/>
          <w:sz w:val="20"/>
          <w:szCs w:val="20"/>
        </w:rPr>
        <w:t>Email:</w:t>
      </w:r>
      <w:r w:rsidRPr="00EA2182">
        <w:rPr>
          <w:rFonts w:ascii="Arial" w:hAnsi="Arial" w:cs="Arial"/>
          <w:b/>
          <w:bCs/>
          <w:sz w:val="20"/>
          <w:szCs w:val="20"/>
        </w:rPr>
        <w:t> </w:t>
      </w:r>
      <w:hyperlink r:id="rId23" w:history="1">
        <w:r>
          <w:rPr>
            <w:rStyle w:val="Hyperlink"/>
            <w:rFonts w:ascii="Arial" w:hAnsi="Arial" w:cs="Arial"/>
            <w:sz w:val="20"/>
            <w:szCs w:val="20"/>
          </w:rPr>
          <w:t>hsmart@farnell.com</w:t>
        </w:r>
      </w:hyperlink>
    </w:p>
    <w:p w:rsidR="00C84112" w:rsidRDefault="00C84112" w:rsidP="00C84112">
      <w:pPr>
        <w:ind w:right="-1"/>
        <w:rPr>
          <w:rStyle w:val="Hyperlink"/>
          <w:rFonts w:ascii="Arial" w:hAnsi="Arial" w:cs="Arial"/>
          <w:sz w:val="20"/>
          <w:szCs w:val="20"/>
        </w:rPr>
      </w:pPr>
    </w:p>
    <w:p w:rsidR="00C84112" w:rsidRPr="00EA2182" w:rsidRDefault="00C84112" w:rsidP="00C84112">
      <w:pPr>
        <w:ind w:right="-1"/>
        <w:rPr>
          <w:rFonts w:ascii="Arial" w:hAnsi="Arial" w:cs="Arial"/>
          <w:b/>
          <w:bCs/>
          <w:sz w:val="20"/>
          <w:szCs w:val="20"/>
        </w:rPr>
      </w:pPr>
      <w:r>
        <w:rPr>
          <w:rFonts w:ascii="Arial" w:hAnsi="Arial" w:cs="Arial"/>
          <w:b/>
          <w:bCs/>
          <w:sz w:val="20"/>
          <w:szCs w:val="20"/>
        </w:rPr>
        <w:t>Lewis Spencer-Witcomb</w:t>
      </w:r>
    </w:p>
    <w:p w:rsidR="00C84112" w:rsidRPr="00EA2182" w:rsidRDefault="00C84112" w:rsidP="00C84112">
      <w:pPr>
        <w:ind w:right="-1"/>
        <w:rPr>
          <w:rFonts w:ascii="Arial" w:hAnsi="Arial" w:cs="Arial"/>
          <w:b/>
          <w:bCs/>
          <w:sz w:val="20"/>
          <w:szCs w:val="20"/>
        </w:rPr>
      </w:pPr>
      <w:r>
        <w:rPr>
          <w:rFonts w:ascii="Arial" w:hAnsi="Arial" w:cs="Arial"/>
          <w:b/>
          <w:bCs/>
          <w:sz w:val="20"/>
          <w:szCs w:val="20"/>
        </w:rPr>
        <w:t>PR Executive</w:t>
      </w:r>
    </w:p>
    <w:p w:rsidR="00C84112" w:rsidRPr="00EA2182" w:rsidRDefault="00C84112" w:rsidP="00C84112">
      <w:pPr>
        <w:ind w:right="-1"/>
        <w:rPr>
          <w:rFonts w:ascii="Arial" w:hAnsi="Arial" w:cs="Arial"/>
          <w:bCs/>
          <w:sz w:val="20"/>
          <w:szCs w:val="20"/>
        </w:rPr>
      </w:pPr>
      <w:r w:rsidRPr="00EA2182">
        <w:rPr>
          <w:rFonts w:ascii="Arial" w:hAnsi="Arial" w:cs="Arial"/>
          <w:bCs/>
          <w:sz w:val="20"/>
          <w:szCs w:val="20"/>
        </w:rPr>
        <w:t>Tel:</w:t>
      </w:r>
      <w:r w:rsidRPr="00EA2182">
        <w:rPr>
          <w:rFonts w:ascii="Arial" w:hAnsi="Arial" w:cs="Arial"/>
          <w:bCs/>
          <w:color w:val="auto"/>
          <w:sz w:val="20"/>
          <w:szCs w:val="20"/>
        </w:rPr>
        <w:t xml:space="preserve"> </w:t>
      </w:r>
      <w:r w:rsidRPr="00EA2182">
        <w:rPr>
          <w:rFonts w:ascii="Arial" w:eastAsiaTheme="minorEastAsia" w:hAnsi="Arial" w:cs="Arial"/>
          <w:noProof/>
          <w:color w:val="auto"/>
          <w:sz w:val="20"/>
          <w:szCs w:val="20"/>
          <w:lang w:eastAsia="en-GB"/>
        </w:rPr>
        <w:t>+44 113 348 4756</w:t>
      </w:r>
    </w:p>
    <w:p w:rsidR="00C84112" w:rsidRPr="00EA2182" w:rsidRDefault="00C84112" w:rsidP="00C84112">
      <w:pPr>
        <w:ind w:right="-1"/>
        <w:rPr>
          <w:rFonts w:ascii="Arial" w:hAnsi="Arial" w:cs="Arial"/>
          <w:color w:val="0563C1" w:themeColor="hyperlink"/>
          <w:sz w:val="20"/>
          <w:szCs w:val="20"/>
          <w:u w:val="single"/>
        </w:rPr>
      </w:pPr>
      <w:r w:rsidRPr="00EA2182">
        <w:rPr>
          <w:rFonts w:ascii="Arial" w:hAnsi="Arial" w:cs="Arial"/>
          <w:bCs/>
          <w:sz w:val="20"/>
          <w:szCs w:val="20"/>
        </w:rPr>
        <w:t>Email:</w:t>
      </w:r>
      <w:r w:rsidRPr="00EA2182">
        <w:rPr>
          <w:rFonts w:ascii="Arial" w:hAnsi="Arial" w:cs="Arial"/>
          <w:b/>
          <w:bCs/>
          <w:sz w:val="20"/>
          <w:szCs w:val="20"/>
        </w:rPr>
        <w:t> </w:t>
      </w:r>
      <w:hyperlink r:id="rId24" w:history="1">
        <w:r>
          <w:rPr>
            <w:rStyle w:val="Hyperlink"/>
            <w:rFonts w:ascii="Arial" w:hAnsi="Arial" w:cs="Arial"/>
            <w:sz w:val="20"/>
            <w:szCs w:val="20"/>
          </w:rPr>
          <w:t>lspencer-witcomb@farnell.com</w:t>
        </w:r>
      </w:hyperlink>
      <w:r w:rsidRPr="00EA2182">
        <w:rPr>
          <w:rFonts w:ascii="Arial" w:hAnsi="Arial" w:cs="Arial"/>
          <w:bCs/>
          <w:sz w:val="20"/>
          <w:szCs w:val="20"/>
        </w:rPr>
        <w:t xml:space="preserve">  </w:t>
      </w:r>
    </w:p>
    <w:p w:rsidR="00C84112" w:rsidRPr="00EA2182" w:rsidRDefault="00C84112" w:rsidP="00C84112">
      <w:pPr>
        <w:rPr>
          <w:sz w:val="22"/>
        </w:rPr>
      </w:pPr>
    </w:p>
    <w:p w:rsidR="00C84112" w:rsidRPr="00EA2182" w:rsidRDefault="00C84112" w:rsidP="00C84112">
      <w:pPr>
        <w:rPr>
          <w:sz w:val="22"/>
        </w:rPr>
      </w:pPr>
    </w:p>
    <w:p w:rsidR="00F34D0E" w:rsidRDefault="00F34D0E"/>
    <w:sectPr w:rsidR="00F34D0E" w:rsidSect="008947C0">
      <w:headerReference w:type="default" r:id="rId25"/>
      <w:footerReference w:type="default" r:id="rId26"/>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112" w:rsidRDefault="00C84112" w:rsidP="00C84112">
      <w:r>
        <w:separator/>
      </w:r>
    </w:p>
  </w:endnote>
  <w:endnote w:type="continuationSeparator" w:id="0">
    <w:p w:rsidR="00C84112" w:rsidRDefault="00C84112" w:rsidP="00C8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9A" w:rsidRPr="00CD0F9A" w:rsidRDefault="00C84112">
    <w:pPr>
      <w:pStyle w:val="Footer"/>
      <w:rPr>
        <w:rFonts w:ascii="Arial" w:hAnsi="Arial" w:cs="Arial"/>
        <w:sz w:val="20"/>
        <w:szCs w:val="20"/>
      </w:rPr>
    </w:pPr>
    <w:r>
      <w:rPr>
        <w:rFonts w:ascii="Arial" w:hAnsi="Arial" w:cs="Arial"/>
        <w:sz w:val="20"/>
        <w:szCs w:val="20"/>
      </w:rPr>
      <w:t>FAR615en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112" w:rsidRDefault="00C84112" w:rsidP="00C84112">
      <w:r>
        <w:separator/>
      </w:r>
    </w:p>
  </w:footnote>
  <w:footnote w:type="continuationSeparator" w:id="0">
    <w:p w:rsidR="00C84112" w:rsidRDefault="00C84112" w:rsidP="00C84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0F" w:rsidRDefault="00C84112" w:rsidP="001C020F">
    <w:pPr>
      <w:tabs>
        <w:tab w:val="left" w:pos="4905"/>
      </w:tabs>
      <w:rPr>
        <w:noProof/>
        <w:lang w:eastAsia="en-GB"/>
      </w:rPr>
    </w:pPr>
    <w:r w:rsidRPr="00EC58AA">
      <w:rPr>
        <w:noProof/>
        <w:lang w:eastAsia="en-GB"/>
      </w:rPr>
      <w:drawing>
        <wp:anchor distT="0" distB="0" distL="114300" distR="114300" simplePos="0" relativeHeight="251659264" behindDoc="1" locked="0" layoutInCell="1" allowOverlap="1" wp14:anchorId="13B33865" wp14:editId="5D8740AC">
          <wp:simplePos x="0" y="0"/>
          <wp:positionH relativeFrom="margin">
            <wp:align>right</wp:align>
          </wp:positionH>
          <wp:positionV relativeFrom="paragraph">
            <wp:posOffset>-130175</wp:posOffset>
          </wp:positionV>
          <wp:extent cx="1587500" cy="542925"/>
          <wp:effectExtent l="0" t="0" r="0" b="9525"/>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020F" w:rsidRDefault="0082292C" w:rsidP="001C020F">
    <w:pPr>
      <w:tabs>
        <w:tab w:val="left" w:pos="4905"/>
      </w:tabs>
      <w:rPr>
        <w:noProof/>
        <w:lang w:eastAsia="en-GB"/>
      </w:rPr>
    </w:pPr>
  </w:p>
  <w:p w:rsidR="001C020F" w:rsidRDefault="00C84112" w:rsidP="001C020F">
    <w:pPr>
      <w:tabs>
        <w:tab w:val="left" w:pos="49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12"/>
    <w:rsid w:val="0082292C"/>
    <w:rsid w:val="00C84112"/>
    <w:rsid w:val="00F34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BF181-2063-49C9-BF1E-B4FBEDE4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4112"/>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4112"/>
    <w:pPr>
      <w:tabs>
        <w:tab w:val="center" w:pos="4680"/>
        <w:tab w:val="right" w:pos="9360"/>
      </w:tabs>
    </w:pPr>
  </w:style>
  <w:style w:type="character" w:customStyle="1" w:styleId="FooterChar">
    <w:name w:val="Footer Char"/>
    <w:basedOn w:val="DefaultParagraphFont"/>
    <w:link w:val="Footer"/>
    <w:uiPriority w:val="99"/>
    <w:rsid w:val="00C84112"/>
    <w:rPr>
      <w:rFonts w:ascii="Cambria" w:eastAsia="Cambria" w:hAnsi="Cambria" w:cs="Cambria"/>
      <w:color w:val="000000"/>
      <w:sz w:val="24"/>
      <w:szCs w:val="24"/>
    </w:rPr>
  </w:style>
  <w:style w:type="character" w:styleId="Hyperlink">
    <w:name w:val="Hyperlink"/>
    <w:basedOn w:val="DefaultParagraphFont"/>
    <w:uiPriority w:val="99"/>
    <w:unhideWhenUsed/>
    <w:rsid w:val="00C84112"/>
    <w:rPr>
      <w:color w:val="0563C1" w:themeColor="hyperlink"/>
      <w:u w:val="single"/>
    </w:rPr>
  </w:style>
  <w:style w:type="paragraph" w:styleId="NormalWeb">
    <w:name w:val="Normal (Web)"/>
    <w:basedOn w:val="Normal"/>
    <w:uiPriority w:val="99"/>
    <w:unhideWhenUsed/>
    <w:rsid w:val="00C8411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C84112"/>
    <w:rPr>
      <w:b/>
      <w:bCs/>
    </w:rPr>
  </w:style>
  <w:style w:type="paragraph" w:styleId="Header">
    <w:name w:val="header"/>
    <w:basedOn w:val="Normal"/>
    <w:link w:val="HeaderChar"/>
    <w:uiPriority w:val="99"/>
    <w:unhideWhenUsed/>
    <w:rsid w:val="00C84112"/>
    <w:pPr>
      <w:tabs>
        <w:tab w:val="center" w:pos="4513"/>
        <w:tab w:val="right" w:pos="9026"/>
      </w:tabs>
    </w:pPr>
  </w:style>
  <w:style w:type="character" w:customStyle="1" w:styleId="HeaderChar">
    <w:name w:val="Header Char"/>
    <w:basedOn w:val="DefaultParagraphFont"/>
    <w:link w:val="Header"/>
    <w:uiPriority w:val="99"/>
    <w:rsid w:val="00C84112"/>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gotowebinar.com/register/3092771586527127819?source=ENGday2Farnell" TargetMode="External"/><Relationship Id="rId13" Type="http://schemas.openxmlformats.org/officeDocument/2006/relationships/hyperlink" Target="http://www.element14.com/news" TargetMode="External"/><Relationship Id="rId18" Type="http://schemas.openxmlformats.org/officeDocument/2006/relationships/hyperlink" Target="http://cpc.farnell.com/"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avnet.com/wps/portal/us/" TargetMode="External"/><Relationship Id="rId7" Type="http://schemas.openxmlformats.org/officeDocument/2006/relationships/hyperlink" Target="https://register.gotowebinar.com/register/2143709433314158603?source=ENGday1Farnell" TargetMode="External"/><Relationship Id="rId12" Type="http://schemas.openxmlformats.org/officeDocument/2006/relationships/hyperlink" Target="https://uk.farnell.com/c/test-measurement/signal-generators-counters?brand=rohde-schwarz" TargetMode="External"/><Relationship Id="rId17" Type="http://schemas.openxmlformats.org/officeDocument/2006/relationships/hyperlink" Target="http://sg.element14.com/"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newark.com/" TargetMode="External"/><Relationship Id="rId20" Type="http://schemas.openxmlformats.org/officeDocument/2006/relationships/hyperlink" Target="http://www.farnell.com/corporate" TargetMode="External"/><Relationship Id="rId1" Type="http://schemas.openxmlformats.org/officeDocument/2006/relationships/styles" Target="styles.xml"/><Relationship Id="rId6" Type="http://schemas.openxmlformats.org/officeDocument/2006/relationships/hyperlink" Target="https://www.farnell.com/" TargetMode="External"/><Relationship Id="rId11" Type="http://schemas.openxmlformats.org/officeDocument/2006/relationships/hyperlink" Target="https://uk.farnell.com/c/test-measurement/rf-test-equipment?brand=rohde-schwarz" TargetMode="External"/><Relationship Id="rId24" Type="http://schemas.openxmlformats.org/officeDocument/2006/relationships/hyperlink" Target="mailto:lspencer-witcomb@farnell.com" TargetMode="External"/><Relationship Id="rId5" Type="http://schemas.openxmlformats.org/officeDocument/2006/relationships/endnotes" Target="endnotes.xml"/><Relationship Id="rId15" Type="http://schemas.openxmlformats.org/officeDocument/2006/relationships/hyperlink" Target="http://uk.farnell.com/" TargetMode="External"/><Relationship Id="rId23" Type="http://schemas.openxmlformats.org/officeDocument/2006/relationships/hyperlink" Target="mailto:hsmart@farnell.com" TargetMode="External"/><Relationship Id="rId28" Type="http://schemas.openxmlformats.org/officeDocument/2006/relationships/theme" Target="theme/theme1.xml"/><Relationship Id="rId10" Type="http://schemas.openxmlformats.org/officeDocument/2006/relationships/hyperlink" Target="https://uk.farnell.com/c/test-measurement/oscilloscopes?brand=rohde-schwarz" TargetMode="External"/><Relationship Id="rId19" Type="http://schemas.openxmlformats.org/officeDocument/2006/relationships/hyperlink" Target="https://ir.avnet.com/" TargetMode="External"/><Relationship Id="rId4" Type="http://schemas.openxmlformats.org/officeDocument/2006/relationships/footnotes" Target="footnotes.xml"/><Relationship Id="rId9" Type="http://schemas.openxmlformats.org/officeDocument/2006/relationships/hyperlink" Target="https://uk.farnell.com/b/rohde-schwarz?searchref=searchlookahead" TargetMode="External"/><Relationship Id="rId14" Type="http://schemas.openxmlformats.org/officeDocument/2006/relationships/hyperlink" Target="http://farnell.com/" TargetMode="External"/><Relationship Id="rId22" Type="http://schemas.openxmlformats.org/officeDocument/2006/relationships/hyperlink" Target="mailto:rhianna@napierb2b.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2</cp:revision>
  <dcterms:created xsi:type="dcterms:W3CDTF">2020-09-16T11:18:00Z</dcterms:created>
  <dcterms:modified xsi:type="dcterms:W3CDTF">2020-09-16T14:39:00Z</dcterms:modified>
</cp:coreProperties>
</file>