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214" w:rsidRPr="007C6BD0" w:rsidRDefault="00CA7674" w:rsidP="000816C3">
      <w:pPr>
        <w:pStyle w:val="Heading1"/>
        <w:spacing w:before="0" w:beforeAutospacing="0" w:after="0" w:afterAutospacing="0"/>
        <w:jc w:val="center"/>
        <w:rPr>
          <w:rFonts w:asciiTheme="minorHAnsi" w:eastAsia="Times New Roman" w:hAnsiTheme="minorHAnsi" w:cs="Arial"/>
          <w:sz w:val="28"/>
          <w:szCs w:val="28"/>
          <w:lang w:val="fr-FR"/>
        </w:rPr>
      </w:pPr>
      <w:r w:rsidRPr="00172367">
        <w:rPr>
          <w:rFonts w:asciiTheme="minorHAnsi" w:eastAsia="Times New Roman" w:hAnsiTheme="minorHAnsi" w:cs="Arial"/>
          <w:sz w:val="28"/>
          <w:szCs w:val="28"/>
          <w:lang w:val="fr-FR"/>
        </w:rPr>
        <w:t xml:space="preserve">WaRP7 offre </w:t>
      </w:r>
      <w:r w:rsidR="00DC0C6E">
        <w:rPr>
          <w:rFonts w:asciiTheme="minorHAnsi" w:eastAsia="Times New Roman" w:hAnsiTheme="minorHAnsi" w:cs="Arial"/>
          <w:sz w:val="28"/>
          <w:szCs w:val="28"/>
          <w:lang w:val="fr-FR"/>
        </w:rPr>
        <w:t>plus</w:t>
      </w:r>
      <w:r w:rsidRPr="00172367">
        <w:rPr>
          <w:rFonts w:asciiTheme="minorHAnsi" w:eastAsia="Times New Roman" w:hAnsiTheme="minorHAnsi" w:cs="Arial"/>
          <w:sz w:val="28"/>
          <w:szCs w:val="28"/>
          <w:lang w:val="fr-FR"/>
        </w:rPr>
        <w:t xml:space="preserve"> de flexibilité et accélère le dé</w:t>
      </w:r>
      <w:r w:rsidR="0005602A" w:rsidRPr="00172367">
        <w:rPr>
          <w:rFonts w:asciiTheme="minorHAnsi" w:eastAsia="Times New Roman" w:hAnsiTheme="minorHAnsi" w:cs="Arial"/>
          <w:sz w:val="28"/>
          <w:szCs w:val="28"/>
          <w:lang w:val="fr-FR"/>
        </w:rPr>
        <w:t>veloppement des applications d’objets connectés</w:t>
      </w:r>
      <w:r w:rsidR="00172367" w:rsidRPr="00172367">
        <w:rPr>
          <w:rFonts w:asciiTheme="minorHAnsi" w:eastAsia="Times New Roman" w:hAnsiTheme="minorHAnsi" w:cs="Arial"/>
          <w:sz w:val="28"/>
          <w:szCs w:val="28"/>
          <w:lang w:val="fr-FR"/>
        </w:rPr>
        <w:t xml:space="preserve"> portables</w:t>
      </w:r>
      <w:r w:rsidR="0005602A" w:rsidRPr="00172367">
        <w:rPr>
          <w:rFonts w:asciiTheme="minorHAnsi" w:eastAsia="Times New Roman" w:hAnsiTheme="minorHAnsi" w:cs="Arial"/>
          <w:sz w:val="28"/>
          <w:szCs w:val="28"/>
          <w:lang w:val="fr-FR"/>
        </w:rPr>
        <w:t xml:space="preserve"> et </w:t>
      </w:r>
      <w:proofErr w:type="spellStart"/>
      <w:r w:rsidR="0005602A" w:rsidRPr="00172367">
        <w:rPr>
          <w:rFonts w:asciiTheme="minorHAnsi" w:eastAsia="Times New Roman" w:hAnsiTheme="minorHAnsi" w:cs="Arial"/>
          <w:sz w:val="28"/>
          <w:szCs w:val="28"/>
          <w:lang w:val="fr-FR"/>
        </w:rPr>
        <w:t>IoT</w:t>
      </w:r>
      <w:proofErr w:type="spellEnd"/>
    </w:p>
    <w:p w:rsidR="00452FEF" w:rsidRPr="007C6BD0" w:rsidRDefault="0005602A" w:rsidP="00452FEF">
      <w:pPr>
        <w:pStyle w:val="Heading1"/>
        <w:spacing w:before="0" w:beforeAutospacing="0" w:after="0" w:afterAutospacing="0"/>
        <w:jc w:val="center"/>
        <w:rPr>
          <w:rFonts w:asciiTheme="minorHAnsi" w:hAnsiTheme="minorHAnsi" w:cs="Arial"/>
          <w:b w:val="0"/>
          <w:i/>
          <w:sz w:val="22"/>
          <w:szCs w:val="22"/>
          <w:lang w:val="fr-FR"/>
        </w:rPr>
      </w:pPr>
      <w:r w:rsidRPr="00172367">
        <w:rPr>
          <w:rFonts w:asciiTheme="minorHAnsi" w:hAnsiTheme="minorHAnsi" w:cs="Arial"/>
          <w:b w:val="0"/>
          <w:i/>
          <w:sz w:val="22"/>
          <w:szCs w:val="22"/>
          <w:lang w:val="fr-FR"/>
        </w:rPr>
        <w:t xml:space="preserve">La plateforme de développement WaRP7 pour objets connectés </w:t>
      </w:r>
      <w:r w:rsidR="00172367" w:rsidRPr="00172367">
        <w:rPr>
          <w:rFonts w:asciiTheme="minorHAnsi" w:hAnsiTheme="minorHAnsi" w:cs="Arial"/>
          <w:b w:val="0"/>
          <w:i/>
          <w:sz w:val="22"/>
          <w:szCs w:val="22"/>
          <w:lang w:val="fr-FR"/>
        </w:rPr>
        <w:t xml:space="preserve">portables </w:t>
      </w:r>
      <w:r w:rsidRPr="00172367">
        <w:rPr>
          <w:rFonts w:asciiTheme="minorHAnsi" w:hAnsiTheme="minorHAnsi" w:cs="Arial"/>
          <w:b w:val="0"/>
          <w:i/>
          <w:sz w:val="22"/>
          <w:szCs w:val="22"/>
          <w:lang w:val="fr-FR"/>
        </w:rPr>
        <w:t xml:space="preserve">et IoT désormais disponible </w:t>
      </w:r>
      <w:r w:rsidR="00172367" w:rsidRPr="00172367">
        <w:rPr>
          <w:rFonts w:asciiTheme="minorHAnsi" w:hAnsiTheme="minorHAnsi" w:cs="Arial"/>
          <w:b w:val="0"/>
          <w:i/>
          <w:sz w:val="22"/>
          <w:szCs w:val="22"/>
          <w:lang w:val="fr-FR"/>
        </w:rPr>
        <w:t>chez</w:t>
      </w:r>
      <w:r w:rsidRPr="00172367">
        <w:rPr>
          <w:rFonts w:asciiTheme="minorHAnsi" w:hAnsiTheme="minorHAnsi" w:cs="Arial"/>
          <w:b w:val="0"/>
          <w:i/>
          <w:sz w:val="22"/>
          <w:szCs w:val="22"/>
          <w:lang w:val="fr-FR"/>
        </w:rPr>
        <w:t xml:space="preserve"> </w:t>
      </w:r>
      <w:r w:rsidR="00506454">
        <w:rPr>
          <w:rFonts w:asciiTheme="minorHAnsi" w:hAnsiTheme="minorHAnsi" w:cs="Arial"/>
          <w:b w:val="0"/>
          <w:i/>
          <w:sz w:val="22"/>
          <w:szCs w:val="22"/>
          <w:lang w:val="fr-FR"/>
        </w:rPr>
        <w:t xml:space="preserve">Farnell </w:t>
      </w:r>
      <w:r w:rsidRPr="00172367">
        <w:rPr>
          <w:rFonts w:asciiTheme="minorHAnsi" w:hAnsiTheme="minorHAnsi" w:cs="Arial"/>
          <w:b w:val="0"/>
          <w:i/>
          <w:sz w:val="22"/>
          <w:szCs w:val="22"/>
          <w:lang w:val="fr-FR"/>
        </w:rPr>
        <w:t>element14</w:t>
      </w:r>
    </w:p>
    <w:p w:rsidR="007611E8" w:rsidRPr="007C6BD0" w:rsidRDefault="007611E8" w:rsidP="00452FEF">
      <w:pPr>
        <w:jc w:val="center"/>
        <w:rPr>
          <w:rFonts w:asciiTheme="minorHAnsi" w:hAnsiTheme="minorHAnsi" w:cs="Arial"/>
          <w:i/>
          <w:sz w:val="22"/>
          <w:szCs w:val="22"/>
          <w:lang w:val="fr-FR"/>
        </w:rPr>
      </w:pPr>
    </w:p>
    <w:p w:rsidR="00452FEF" w:rsidRPr="007C6BD0" w:rsidRDefault="00452FEF" w:rsidP="00C3798A">
      <w:pPr>
        <w:jc w:val="center"/>
        <w:rPr>
          <w:rFonts w:asciiTheme="minorHAnsi" w:hAnsiTheme="minorHAnsi" w:cs="Arial"/>
          <w:i/>
          <w:sz w:val="22"/>
          <w:szCs w:val="22"/>
          <w:lang w:val="fr-FR"/>
        </w:rPr>
      </w:pPr>
    </w:p>
    <w:p w:rsidR="00754062" w:rsidRPr="007C6BD0" w:rsidRDefault="0005602A" w:rsidP="00C3798A">
      <w:pPr>
        <w:jc w:val="both"/>
        <w:rPr>
          <w:rFonts w:asciiTheme="minorHAnsi" w:hAnsiTheme="minorHAnsi" w:cs="Arial"/>
          <w:sz w:val="22"/>
          <w:szCs w:val="22"/>
          <w:lang w:val="fr-FR"/>
        </w:rPr>
      </w:pPr>
      <w:r w:rsidRPr="00172367">
        <w:rPr>
          <w:rFonts w:asciiTheme="minorHAnsi" w:eastAsia="Times New Roman" w:hAnsiTheme="minorHAnsi" w:cs="Arial"/>
          <w:b/>
          <w:color w:val="000000"/>
          <w:sz w:val="22"/>
          <w:szCs w:val="22"/>
          <w:lang w:val="fr-FR" w:eastAsia="en-US"/>
        </w:rPr>
        <w:t xml:space="preserve">Londres (Royaume-Uni), le 16 août 2016 – </w:t>
      </w:r>
      <w:r w:rsidRPr="00172367">
        <w:rPr>
          <w:rFonts w:asciiTheme="minorHAnsi" w:eastAsia="Times New Roman" w:hAnsiTheme="minorHAnsi" w:cs="Arial"/>
          <w:color w:val="000000"/>
          <w:sz w:val="22"/>
          <w:szCs w:val="22"/>
          <w:lang w:val="fr-FR" w:eastAsia="en-US"/>
        </w:rPr>
        <w:t>Considérée comme une révolution pour l'Internet des objets (IoT) et le marché des objets connectés</w:t>
      </w:r>
      <w:r w:rsidR="00172367" w:rsidRPr="00172367">
        <w:rPr>
          <w:rFonts w:asciiTheme="minorHAnsi" w:eastAsia="Times New Roman" w:hAnsiTheme="minorHAnsi" w:cs="Arial"/>
          <w:color w:val="000000"/>
          <w:sz w:val="22"/>
          <w:szCs w:val="22"/>
          <w:lang w:val="fr-FR" w:eastAsia="en-US"/>
        </w:rPr>
        <w:t xml:space="preserve"> « portables »</w:t>
      </w:r>
      <w:r w:rsidRPr="00172367">
        <w:rPr>
          <w:rFonts w:asciiTheme="minorHAnsi" w:eastAsia="Times New Roman" w:hAnsiTheme="minorHAnsi" w:cs="Arial"/>
          <w:color w:val="000000"/>
          <w:sz w:val="22"/>
          <w:szCs w:val="22"/>
          <w:lang w:val="fr-FR" w:eastAsia="en-US"/>
        </w:rPr>
        <w:t xml:space="preserve">, la </w:t>
      </w:r>
      <w:hyperlink r:id="rId8" w:history="1">
        <w:r w:rsidRPr="007C6BD0">
          <w:rPr>
            <w:rStyle w:val="Hyperlink"/>
            <w:rFonts w:asciiTheme="minorHAnsi" w:eastAsia="Times New Roman" w:hAnsiTheme="minorHAnsi" w:cs="Arial"/>
            <w:sz w:val="22"/>
            <w:szCs w:val="22"/>
            <w:lang w:val="fr-FR" w:eastAsia="en-US"/>
          </w:rPr>
          <w:t>plateforme de développement</w:t>
        </w:r>
        <w:r w:rsidRPr="007C6BD0">
          <w:rPr>
            <w:rStyle w:val="Hyperlink"/>
            <w:rFonts w:asciiTheme="minorHAnsi" w:eastAsia="Times New Roman" w:hAnsiTheme="minorHAnsi" w:cs="Arial"/>
            <w:b/>
            <w:sz w:val="22"/>
            <w:szCs w:val="22"/>
            <w:lang w:val="fr-FR" w:eastAsia="en-US"/>
          </w:rPr>
          <w:t xml:space="preserve"> </w:t>
        </w:r>
        <w:r w:rsidRPr="007C6BD0">
          <w:rPr>
            <w:rStyle w:val="Hyperlink"/>
            <w:rFonts w:asciiTheme="minorHAnsi" w:eastAsia="Times New Roman" w:hAnsiTheme="minorHAnsi" w:cs="Arial"/>
            <w:sz w:val="22"/>
            <w:szCs w:val="22"/>
            <w:lang w:val="fr-FR" w:eastAsia="en-US"/>
          </w:rPr>
          <w:t>WaRP7</w:t>
        </w:r>
      </w:hyperlink>
      <w:r w:rsidRPr="00172367">
        <w:rPr>
          <w:rFonts w:asciiTheme="minorHAnsi" w:eastAsia="Times New Roman" w:hAnsiTheme="minorHAnsi" w:cs="Arial"/>
          <w:color w:val="000000"/>
          <w:sz w:val="22"/>
          <w:szCs w:val="22"/>
          <w:lang w:val="fr-FR" w:eastAsia="en-US"/>
        </w:rPr>
        <w:t xml:space="preserve"> améliorée par </w:t>
      </w:r>
      <w:hyperlink r:id="rId9" w:history="1">
        <w:r w:rsidRPr="007C6BD0">
          <w:rPr>
            <w:rStyle w:val="Hyperlink"/>
            <w:rFonts w:asciiTheme="minorHAnsi" w:eastAsia="Times New Roman" w:hAnsiTheme="minorHAnsi" w:cs="Arial"/>
            <w:sz w:val="22"/>
            <w:szCs w:val="22"/>
            <w:lang w:val="fr-FR" w:eastAsia="en-US"/>
          </w:rPr>
          <w:t xml:space="preserve">NXP® </w:t>
        </w:r>
        <w:proofErr w:type="spellStart"/>
        <w:r w:rsidRPr="007C6BD0">
          <w:rPr>
            <w:rStyle w:val="Hyperlink"/>
            <w:rFonts w:asciiTheme="minorHAnsi" w:eastAsia="Times New Roman" w:hAnsiTheme="minorHAnsi" w:cs="Arial"/>
            <w:sz w:val="22"/>
            <w:szCs w:val="22"/>
            <w:lang w:val="fr-FR" w:eastAsia="en-US"/>
          </w:rPr>
          <w:t>Semiconductors</w:t>
        </w:r>
        <w:proofErr w:type="spellEnd"/>
      </w:hyperlink>
      <w:r w:rsidRPr="00172367">
        <w:rPr>
          <w:rFonts w:asciiTheme="minorHAnsi" w:eastAsia="Times New Roman" w:hAnsiTheme="minorHAnsi" w:cs="Arial"/>
          <w:color w:val="000000"/>
          <w:sz w:val="22"/>
          <w:szCs w:val="22"/>
          <w:lang w:val="fr-FR" w:eastAsia="en-US"/>
        </w:rPr>
        <w:t xml:space="preserve">, conçue et fabriquée en partenariat avec </w:t>
      </w:r>
      <w:hyperlink r:id="rId10" w:history="1">
        <w:r w:rsidR="007C6BD0" w:rsidRPr="007C6BD0">
          <w:rPr>
            <w:rStyle w:val="Hyperlink"/>
            <w:rFonts w:asciiTheme="minorHAnsi" w:eastAsia="Times New Roman" w:hAnsiTheme="minorHAnsi" w:cs="Arial"/>
            <w:sz w:val="22"/>
            <w:szCs w:val="22"/>
            <w:lang w:val="fr-FR" w:eastAsia="en-US"/>
          </w:rPr>
          <w:t xml:space="preserve">Farnell </w:t>
        </w:r>
        <w:r w:rsidRPr="007C6BD0">
          <w:rPr>
            <w:rStyle w:val="Hyperlink"/>
            <w:rFonts w:asciiTheme="minorHAnsi" w:eastAsia="Times New Roman" w:hAnsiTheme="minorHAnsi" w:cs="Arial"/>
            <w:sz w:val="22"/>
            <w:szCs w:val="22"/>
            <w:lang w:val="fr-FR" w:eastAsia="en-US"/>
          </w:rPr>
          <w:t>element14</w:t>
        </w:r>
      </w:hyperlink>
      <w:r w:rsidR="00172367" w:rsidRPr="00172367">
        <w:rPr>
          <w:rFonts w:asciiTheme="minorHAnsi" w:eastAsia="Times New Roman" w:hAnsiTheme="minorHAnsi" w:cs="Arial"/>
          <w:color w:val="000000"/>
          <w:sz w:val="22"/>
          <w:szCs w:val="22"/>
          <w:lang w:val="fr-FR" w:eastAsia="en-US"/>
        </w:rPr>
        <w:t>,</w:t>
      </w:r>
      <w:r w:rsidRPr="00172367">
        <w:rPr>
          <w:rFonts w:asciiTheme="minorHAnsi" w:eastAsia="Times New Roman" w:hAnsiTheme="minorHAnsi" w:cs="Arial"/>
          <w:color w:val="000000"/>
          <w:sz w:val="22"/>
          <w:szCs w:val="22"/>
          <w:lang w:val="fr-FR" w:eastAsia="en-US"/>
        </w:rPr>
        <w:t xml:space="preserve"> est désormais disponible à l’achat.</w:t>
      </w:r>
      <w:r w:rsidR="00E379BD" w:rsidRPr="007C6BD0">
        <w:rPr>
          <w:rFonts w:asciiTheme="minorHAnsi" w:eastAsia="Times New Roman" w:hAnsiTheme="minorHAnsi" w:cs="Arial"/>
          <w:color w:val="000000"/>
          <w:sz w:val="22"/>
          <w:szCs w:val="22"/>
          <w:lang w:val="fr-FR" w:eastAsia="en-US"/>
        </w:rPr>
        <w:t xml:space="preserve"> </w:t>
      </w:r>
      <w:r w:rsidR="006B7AB2">
        <w:rPr>
          <w:rFonts w:asciiTheme="minorHAnsi" w:eastAsia="Times New Roman" w:hAnsiTheme="minorHAnsi" w:cs="Arial"/>
          <w:color w:val="000000"/>
          <w:sz w:val="22"/>
          <w:szCs w:val="22"/>
          <w:lang w:val="fr-FR" w:eastAsia="en-US"/>
        </w:rPr>
        <w:t>Elle a été c</w:t>
      </w:r>
      <w:r w:rsidRPr="00172367">
        <w:rPr>
          <w:rFonts w:asciiTheme="minorHAnsi" w:eastAsia="Times New Roman" w:hAnsiTheme="minorHAnsi" w:cs="Arial"/>
          <w:color w:val="000000"/>
          <w:sz w:val="22"/>
          <w:szCs w:val="22"/>
          <w:lang w:val="fr-FR" w:eastAsia="en-US"/>
        </w:rPr>
        <w:t xml:space="preserve">onstruite pour aider les ingénieurs </w:t>
      </w:r>
      <w:r w:rsidR="005C6FB4">
        <w:rPr>
          <w:rFonts w:asciiTheme="minorHAnsi" w:eastAsia="Times New Roman" w:hAnsiTheme="minorHAnsi" w:cs="Arial"/>
          <w:color w:val="000000"/>
          <w:sz w:val="22"/>
          <w:szCs w:val="22"/>
          <w:lang w:val="fr-FR" w:eastAsia="en-US"/>
        </w:rPr>
        <w:t>en</w:t>
      </w:r>
      <w:r w:rsidR="005C6FB4" w:rsidRPr="00172367">
        <w:rPr>
          <w:rFonts w:asciiTheme="minorHAnsi" w:eastAsia="Times New Roman" w:hAnsiTheme="minorHAnsi" w:cs="Arial"/>
          <w:color w:val="000000"/>
          <w:sz w:val="22"/>
          <w:szCs w:val="22"/>
          <w:lang w:val="fr-FR" w:eastAsia="en-US"/>
        </w:rPr>
        <w:t xml:space="preserve"> </w:t>
      </w:r>
      <w:r w:rsidRPr="00172367">
        <w:rPr>
          <w:rFonts w:asciiTheme="minorHAnsi" w:eastAsia="Times New Roman" w:hAnsiTheme="minorHAnsi" w:cs="Arial"/>
          <w:color w:val="000000"/>
          <w:sz w:val="22"/>
          <w:szCs w:val="22"/>
          <w:lang w:val="fr-FR" w:eastAsia="en-US"/>
        </w:rPr>
        <w:t>conception à résoudre les principaux problèmes qu’ils rencontrent, comme la taille, la durée de vie de la batterie et la connectivité</w:t>
      </w:r>
      <w:r w:rsidR="006B7AB2">
        <w:rPr>
          <w:rFonts w:asciiTheme="minorHAnsi" w:eastAsia="Times New Roman" w:hAnsiTheme="minorHAnsi" w:cs="Arial"/>
          <w:color w:val="000000"/>
          <w:sz w:val="22"/>
          <w:szCs w:val="22"/>
          <w:lang w:val="fr-FR" w:eastAsia="en-US"/>
        </w:rPr>
        <w:t>.</w:t>
      </w:r>
      <w:r w:rsidRPr="00172367">
        <w:rPr>
          <w:rFonts w:asciiTheme="minorHAnsi" w:eastAsia="Times New Roman" w:hAnsiTheme="minorHAnsi" w:cs="Arial"/>
          <w:color w:val="000000"/>
          <w:sz w:val="22"/>
          <w:szCs w:val="22"/>
          <w:lang w:val="fr-FR" w:eastAsia="en-US"/>
        </w:rPr>
        <w:t xml:space="preserve"> </w:t>
      </w:r>
      <w:r w:rsidR="006B7AB2">
        <w:rPr>
          <w:rFonts w:asciiTheme="minorHAnsi" w:eastAsia="Times New Roman" w:hAnsiTheme="minorHAnsi" w:cs="Arial"/>
          <w:color w:val="000000"/>
          <w:sz w:val="22"/>
          <w:szCs w:val="22"/>
          <w:lang w:val="fr-FR" w:eastAsia="en-US"/>
        </w:rPr>
        <w:t>L</w:t>
      </w:r>
      <w:r w:rsidRPr="00172367">
        <w:rPr>
          <w:rFonts w:asciiTheme="minorHAnsi" w:eastAsia="Times New Roman" w:hAnsiTheme="minorHAnsi" w:cs="Arial"/>
          <w:color w:val="000000"/>
          <w:sz w:val="22"/>
          <w:szCs w:val="22"/>
          <w:lang w:val="fr-FR" w:eastAsia="en-US"/>
        </w:rPr>
        <w:t xml:space="preserve">a conception </w:t>
      </w:r>
      <w:r w:rsidR="00172367" w:rsidRPr="00172367">
        <w:rPr>
          <w:rFonts w:asciiTheme="minorHAnsi" w:eastAsia="Times New Roman" w:hAnsiTheme="minorHAnsi" w:cs="Arial"/>
          <w:color w:val="000000"/>
          <w:sz w:val="22"/>
          <w:szCs w:val="22"/>
          <w:lang w:val="fr-FR" w:eastAsia="en-US"/>
        </w:rPr>
        <w:t>« </w:t>
      </w:r>
      <w:r w:rsidRPr="00172367">
        <w:rPr>
          <w:rFonts w:asciiTheme="minorHAnsi" w:eastAsia="Times New Roman" w:hAnsiTheme="minorHAnsi" w:cs="Arial"/>
          <w:color w:val="000000"/>
          <w:sz w:val="22"/>
          <w:szCs w:val="22"/>
          <w:lang w:val="fr-FR" w:eastAsia="en-US"/>
        </w:rPr>
        <w:t>open so</w:t>
      </w:r>
      <w:r w:rsidR="00D722C0" w:rsidRPr="00172367">
        <w:rPr>
          <w:rFonts w:asciiTheme="minorHAnsi" w:eastAsia="Times New Roman" w:hAnsiTheme="minorHAnsi" w:cs="Arial"/>
          <w:color w:val="000000"/>
          <w:sz w:val="22"/>
          <w:szCs w:val="22"/>
          <w:lang w:val="fr-FR" w:eastAsia="en-US"/>
        </w:rPr>
        <w:t>urce</w:t>
      </w:r>
      <w:r w:rsidR="00172367" w:rsidRPr="00172367">
        <w:rPr>
          <w:rFonts w:asciiTheme="minorHAnsi" w:eastAsia="Times New Roman" w:hAnsiTheme="minorHAnsi" w:cs="Arial"/>
          <w:color w:val="000000"/>
          <w:sz w:val="22"/>
          <w:szCs w:val="22"/>
          <w:lang w:val="fr-FR" w:eastAsia="en-US"/>
        </w:rPr>
        <w:t> »</w:t>
      </w:r>
      <w:r w:rsidR="00D722C0" w:rsidRPr="00172367">
        <w:rPr>
          <w:rFonts w:asciiTheme="minorHAnsi" w:eastAsia="Times New Roman" w:hAnsiTheme="minorHAnsi" w:cs="Arial"/>
          <w:color w:val="000000"/>
          <w:sz w:val="22"/>
          <w:szCs w:val="22"/>
          <w:lang w:val="fr-FR" w:eastAsia="en-US"/>
        </w:rPr>
        <w:t xml:space="preserve"> et l</w:t>
      </w:r>
      <w:r w:rsidRPr="00172367">
        <w:rPr>
          <w:rFonts w:asciiTheme="minorHAnsi" w:eastAsia="Times New Roman" w:hAnsiTheme="minorHAnsi" w:cs="Arial"/>
          <w:color w:val="000000"/>
          <w:sz w:val="22"/>
          <w:szCs w:val="22"/>
          <w:lang w:val="fr-FR" w:eastAsia="en-US"/>
        </w:rPr>
        <w:t>a suite logicielle complète</w:t>
      </w:r>
      <w:r w:rsidR="00D722C0" w:rsidRPr="00172367">
        <w:rPr>
          <w:rFonts w:asciiTheme="minorHAnsi" w:eastAsia="Times New Roman" w:hAnsiTheme="minorHAnsi" w:cs="Arial"/>
          <w:color w:val="000000"/>
          <w:sz w:val="22"/>
          <w:szCs w:val="22"/>
          <w:lang w:val="fr-FR" w:eastAsia="en-US"/>
        </w:rPr>
        <w:t xml:space="preserve"> de WaRP7 permettent aux développeurs d’innover sans restrictions de licence, tout en réduisant les délais de mise sur le marché et en se concentrant sur la différenciation des produits, essentielle dans ce marché en plein </w:t>
      </w:r>
      <w:r w:rsidR="00172367">
        <w:rPr>
          <w:rFonts w:asciiTheme="minorHAnsi" w:eastAsia="Times New Roman" w:hAnsiTheme="minorHAnsi" w:cs="Arial"/>
          <w:color w:val="000000"/>
          <w:sz w:val="22"/>
          <w:szCs w:val="22"/>
          <w:lang w:val="fr-FR" w:eastAsia="en-US"/>
        </w:rPr>
        <w:t>essor</w:t>
      </w:r>
      <w:r w:rsidR="00D722C0" w:rsidRPr="00172367">
        <w:rPr>
          <w:rFonts w:asciiTheme="minorHAnsi" w:eastAsia="Times New Roman" w:hAnsiTheme="minorHAnsi" w:cs="Arial"/>
          <w:color w:val="000000"/>
          <w:sz w:val="22"/>
          <w:szCs w:val="22"/>
          <w:lang w:val="fr-FR" w:eastAsia="en-US"/>
        </w:rPr>
        <w:t>.</w:t>
      </w:r>
      <w:r w:rsidR="005D660D" w:rsidRPr="007C6BD0">
        <w:rPr>
          <w:rFonts w:asciiTheme="minorHAnsi" w:hAnsiTheme="minorHAnsi" w:cs="Arial"/>
          <w:color w:val="000000"/>
          <w:sz w:val="22"/>
          <w:szCs w:val="22"/>
          <w:lang w:val="fr-FR"/>
        </w:rPr>
        <w:t xml:space="preserve"> </w:t>
      </w:r>
      <w:r w:rsidR="00D722C0" w:rsidRPr="00172367">
        <w:rPr>
          <w:rFonts w:asciiTheme="minorHAnsi" w:hAnsiTheme="minorHAnsi" w:cs="Arial"/>
          <w:color w:val="000000"/>
          <w:sz w:val="22"/>
          <w:szCs w:val="22"/>
          <w:lang w:val="fr-FR"/>
        </w:rPr>
        <w:t xml:space="preserve">En s’intéressant sans cesse à des composants plus petits, plus légers et plus puissants, ce marché </w:t>
      </w:r>
      <w:r w:rsidR="00172367" w:rsidRPr="00172367">
        <w:rPr>
          <w:rFonts w:asciiTheme="minorHAnsi" w:hAnsiTheme="minorHAnsi" w:cs="Arial"/>
          <w:color w:val="000000"/>
          <w:sz w:val="22"/>
          <w:szCs w:val="22"/>
          <w:lang w:val="fr-FR"/>
        </w:rPr>
        <w:t xml:space="preserve">s’est développé et </w:t>
      </w:r>
      <w:r w:rsidR="00D722C0" w:rsidRPr="00172367">
        <w:rPr>
          <w:rFonts w:asciiTheme="minorHAnsi" w:hAnsiTheme="minorHAnsi" w:cs="Arial"/>
          <w:color w:val="000000"/>
          <w:sz w:val="22"/>
          <w:szCs w:val="22"/>
          <w:lang w:val="fr-FR"/>
        </w:rPr>
        <w:t xml:space="preserve">a créé de nouvelles opportunités pour les ingénieurs </w:t>
      </w:r>
      <w:r w:rsidR="005C6FB4">
        <w:rPr>
          <w:rFonts w:asciiTheme="minorHAnsi" w:hAnsiTheme="minorHAnsi" w:cs="Arial"/>
          <w:color w:val="000000"/>
          <w:sz w:val="22"/>
          <w:szCs w:val="22"/>
          <w:lang w:val="fr-FR"/>
        </w:rPr>
        <w:t>en</w:t>
      </w:r>
      <w:r w:rsidR="005C6FB4" w:rsidRPr="00172367">
        <w:rPr>
          <w:rFonts w:asciiTheme="minorHAnsi" w:hAnsiTheme="minorHAnsi" w:cs="Arial"/>
          <w:color w:val="000000"/>
          <w:sz w:val="22"/>
          <w:szCs w:val="22"/>
          <w:lang w:val="fr-FR"/>
        </w:rPr>
        <w:t xml:space="preserve"> </w:t>
      </w:r>
      <w:r w:rsidR="00D722C0" w:rsidRPr="00172367">
        <w:rPr>
          <w:rFonts w:asciiTheme="minorHAnsi" w:hAnsiTheme="minorHAnsi" w:cs="Arial"/>
          <w:color w:val="000000"/>
          <w:sz w:val="22"/>
          <w:szCs w:val="22"/>
          <w:lang w:val="fr-FR"/>
        </w:rPr>
        <w:t>conception.</w:t>
      </w:r>
      <w:r w:rsidR="00E379BD" w:rsidRPr="007C6BD0">
        <w:rPr>
          <w:rFonts w:asciiTheme="minorHAnsi" w:hAnsiTheme="minorHAnsi" w:cs="Arial"/>
          <w:color w:val="000000"/>
          <w:sz w:val="22"/>
          <w:szCs w:val="22"/>
          <w:lang w:val="fr-FR"/>
        </w:rPr>
        <w:t xml:space="preserve"> </w:t>
      </w:r>
    </w:p>
    <w:p w:rsidR="00754062" w:rsidRPr="007C6BD0" w:rsidRDefault="00754062" w:rsidP="00C3798A">
      <w:pPr>
        <w:jc w:val="both"/>
        <w:rPr>
          <w:rFonts w:asciiTheme="minorHAnsi" w:hAnsiTheme="minorHAnsi" w:cs="Arial"/>
          <w:sz w:val="22"/>
          <w:szCs w:val="22"/>
          <w:lang w:val="fr-FR"/>
        </w:rPr>
      </w:pPr>
    </w:p>
    <w:p w:rsidR="00754062" w:rsidRPr="007C6BD0" w:rsidRDefault="00D722C0" w:rsidP="00C3798A">
      <w:pPr>
        <w:jc w:val="both"/>
        <w:rPr>
          <w:rFonts w:asciiTheme="minorHAnsi" w:hAnsiTheme="minorHAnsi" w:cs="Arial"/>
          <w:color w:val="000000"/>
          <w:sz w:val="22"/>
          <w:szCs w:val="22"/>
          <w:shd w:val="clear" w:color="auto" w:fill="FFFFFF"/>
          <w:lang w:val="fr-FR"/>
        </w:rPr>
      </w:pPr>
      <w:r w:rsidRPr="00172367">
        <w:rPr>
          <w:rFonts w:asciiTheme="minorHAnsi" w:hAnsiTheme="minorHAnsi" w:cs="Arial"/>
          <w:color w:val="000000"/>
          <w:sz w:val="22"/>
          <w:szCs w:val="22"/>
          <w:shd w:val="clear" w:color="auto" w:fill="FFFFFF"/>
          <w:lang w:val="fr-FR"/>
        </w:rPr>
        <w:t>Le</w:t>
      </w:r>
      <w:r w:rsidR="00172367" w:rsidRPr="00172367">
        <w:rPr>
          <w:rFonts w:asciiTheme="minorHAnsi" w:hAnsiTheme="minorHAnsi" w:cs="Arial"/>
          <w:color w:val="000000"/>
          <w:sz w:val="22"/>
          <w:szCs w:val="22"/>
          <w:shd w:val="clear" w:color="auto" w:fill="FFFFFF"/>
          <w:lang w:val="fr-FR"/>
        </w:rPr>
        <w:t xml:space="preserve"> marché de l’I</w:t>
      </w:r>
      <w:r w:rsidRPr="00172367">
        <w:rPr>
          <w:rFonts w:asciiTheme="minorHAnsi" w:hAnsiTheme="minorHAnsi" w:cs="Arial"/>
          <w:color w:val="000000"/>
          <w:sz w:val="22"/>
          <w:szCs w:val="22"/>
          <w:shd w:val="clear" w:color="auto" w:fill="FFFFFF"/>
          <w:lang w:val="fr-FR"/>
        </w:rPr>
        <w:t>nternet des objet</w:t>
      </w:r>
      <w:r w:rsidR="005C6FB4">
        <w:rPr>
          <w:rFonts w:asciiTheme="minorHAnsi" w:hAnsiTheme="minorHAnsi" w:cs="Arial"/>
          <w:color w:val="000000"/>
          <w:sz w:val="22"/>
          <w:szCs w:val="22"/>
          <w:shd w:val="clear" w:color="auto" w:fill="FFFFFF"/>
          <w:lang w:val="fr-FR"/>
        </w:rPr>
        <w:t>s</w:t>
      </w:r>
      <w:r w:rsidRPr="00172367">
        <w:rPr>
          <w:rFonts w:asciiTheme="minorHAnsi" w:hAnsiTheme="minorHAnsi" w:cs="Arial"/>
          <w:color w:val="000000"/>
          <w:sz w:val="22"/>
          <w:szCs w:val="22"/>
          <w:shd w:val="clear" w:color="auto" w:fill="FFFFFF"/>
          <w:lang w:val="fr-FR"/>
        </w:rPr>
        <w:t xml:space="preserve">, qui connaît un </w:t>
      </w:r>
      <w:r w:rsidR="00172367" w:rsidRPr="00172367">
        <w:rPr>
          <w:rFonts w:asciiTheme="minorHAnsi" w:hAnsiTheme="minorHAnsi" w:cs="Arial"/>
          <w:color w:val="000000"/>
          <w:sz w:val="22"/>
          <w:szCs w:val="22"/>
          <w:shd w:val="clear" w:color="auto" w:fill="FFFFFF"/>
          <w:lang w:val="fr-FR"/>
        </w:rPr>
        <w:t>développement</w:t>
      </w:r>
      <w:r w:rsidRPr="00172367">
        <w:rPr>
          <w:rFonts w:asciiTheme="minorHAnsi" w:hAnsiTheme="minorHAnsi" w:cs="Arial"/>
          <w:color w:val="000000"/>
          <w:sz w:val="22"/>
          <w:szCs w:val="22"/>
          <w:shd w:val="clear" w:color="auto" w:fill="FFFFFF"/>
          <w:lang w:val="fr-FR"/>
        </w:rPr>
        <w:t xml:space="preserve"> phénoménal, apporte son lot de défis et </w:t>
      </w:r>
      <w:r w:rsidR="00172367" w:rsidRPr="00172367">
        <w:rPr>
          <w:rFonts w:asciiTheme="minorHAnsi" w:hAnsiTheme="minorHAnsi" w:cs="Arial"/>
          <w:color w:val="000000"/>
          <w:sz w:val="22"/>
          <w:szCs w:val="22"/>
          <w:shd w:val="clear" w:color="auto" w:fill="FFFFFF"/>
          <w:lang w:val="fr-FR"/>
        </w:rPr>
        <w:t>oblige l’industrie à changer, propulsant</w:t>
      </w:r>
      <w:r w:rsidRPr="00172367">
        <w:rPr>
          <w:rFonts w:asciiTheme="minorHAnsi" w:hAnsiTheme="minorHAnsi" w:cs="Arial"/>
          <w:color w:val="000000"/>
          <w:sz w:val="22"/>
          <w:szCs w:val="22"/>
          <w:shd w:val="clear" w:color="auto" w:fill="FFFFFF"/>
          <w:lang w:val="fr-FR"/>
        </w:rPr>
        <w:t xml:space="preserve"> la conception et la fabrication vers des territoires inconnus.</w:t>
      </w:r>
      <w:r w:rsidR="00E379BD" w:rsidRPr="007C6BD0">
        <w:rPr>
          <w:rFonts w:asciiTheme="minorHAnsi" w:hAnsiTheme="minorHAnsi" w:cs="Arial"/>
          <w:color w:val="000000"/>
          <w:sz w:val="22"/>
          <w:szCs w:val="22"/>
          <w:shd w:val="clear" w:color="auto" w:fill="FFFFFF"/>
          <w:lang w:val="fr-FR"/>
        </w:rPr>
        <w:t xml:space="preserve"> </w:t>
      </w:r>
      <w:r w:rsidRPr="00172367">
        <w:rPr>
          <w:rFonts w:asciiTheme="minorHAnsi" w:hAnsiTheme="minorHAnsi" w:cs="Arial"/>
          <w:color w:val="000000"/>
          <w:sz w:val="22"/>
          <w:szCs w:val="22"/>
          <w:shd w:val="clear" w:color="auto" w:fill="FFFFFF"/>
          <w:lang w:val="fr-FR"/>
        </w:rPr>
        <w:t>WaRP7 est conçu pour répondre aux besoins d’un large éventail d’applications, y compris dans le domaine de la domotique, du sport et de la surveillance du rythme cardiaque et des objets connectés</w:t>
      </w:r>
      <w:r w:rsidR="00172367" w:rsidRPr="00172367">
        <w:rPr>
          <w:rFonts w:asciiTheme="minorHAnsi" w:hAnsiTheme="minorHAnsi" w:cs="Arial"/>
          <w:color w:val="000000"/>
          <w:sz w:val="22"/>
          <w:szCs w:val="22"/>
          <w:shd w:val="clear" w:color="auto" w:fill="FFFFFF"/>
          <w:lang w:val="fr-FR"/>
        </w:rPr>
        <w:t xml:space="preserve"> portables</w:t>
      </w:r>
      <w:r w:rsidRPr="00172367">
        <w:rPr>
          <w:rFonts w:asciiTheme="minorHAnsi" w:hAnsiTheme="minorHAnsi" w:cs="Arial"/>
          <w:color w:val="000000"/>
          <w:sz w:val="22"/>
          <w:szCs w:val="22"/>
          <w:shd w:val="clear" w:color="auto" w:fill="FFFFFF"/>
          <w:lang w:val="fr-FR"/>
        </w:rPr>
        <w:t>.</w:t>
      </w:r>
    </w:p>
    <w:p w:rsidR="00D722C0" w:rsidRPr="007C6BD0" w:rsidRDefault="00D722C0" w:rsidP="00496D7D">
      <w:pPr>
        <w:rPr>
          <w:lang w:val="fr-FR"/>
        </w:rPr>
      </w:pPr>
    </w:p>
    <w:p w:rsidR="00496D7D" w:rsidRPr="007C6BD0" w:rsidRDefault="00D722C0" w:rsidP="00DC0C6E">
      <w:pPr>
        <w:jc w:val="both"/>
        <w:rPr>
          <w:rFonts w:asciiTheme="minorHAnsi" w:hAnsiTheme="minorHAnsi" w:cs="Arial"/>
          <w:sz w:val="22"/>
          <w:szCs w:val="22"/>
          <w:lang w:val="fr-FR"/>
        </w:rPr>
      </w:pPr>
      <w:r w:rsidRPr="000A32BF">
        <w:rPr>
          <w:rFonts w:asciiTheme="minorHAnsi" w:hAnsiTheme="minorHAnsi" w:cs="Arial"/>
          <w:sz w:val="22"/>
          <w:szCs w:val="22"/>
          <w:lang w:val="fr-FR"/>
        </w:rPr>
        <w:t xml:space="preserve">David Shen, </w:t>
      </w:r>
      <w:r w:rsidR="00AE740E">
        <w:rPr>
          <w:rFonts w:asciiTheme="minorHAnsi" w:hAnsiTheme="minorHAnsi" w:cs="Arial"/>
          <w:sz w:val="22"/>
          <w:szCs w:val="22"/>
          <w:lang w:val="fr-FR"/>
        </w:rPr>
        <w:t xml:space="preserve">directeur technique du groupe Farnell </w:t>
      </w:r>
      <w:r w:rsidRPr="000A32BF">
        <w:rPr>
          <w:rFonts w:asciiTheme="minorHAnsi" w:hAnsiTheme="minorHAnsi" w:cs="Arial"/>
          <w:sz w:val="22"/>
          <w:szCs w:val="22"/>
          <w:lang w:val="fr-FR"/>
        </w:rPr>
        <w:t>element1</w:t>
      </w:r>
      <w:r w:rsidR="00AE740E">
        <w:rPr>
          <w:rFonts w:asciiTheme="minorHAnsi" w:hAnsiTheme="minorHAnsi" w:cs="Arial"/>
          <w:sz w:val="22"/>
          <w:szCs w:val="22"/>
          <w:lang w:val="fr-FR"/>
        </w:rPr>
        <w:t>4</w:t>
      </w:r>
      <w:r w:rsidR="00DC0C6E">
        <w:rPr>
          <w:rFonts w:asciiTheme="minorHAnsi" w:hAnsiTheme="minorHAnsi" w:cs="Arial"/>
          <w:sz w:val="22"/>
          <w:szCs w:val="22"/>
          <w:lang w:val="fr-FR"/>
        </w:rPr>
        <w:t xml:space="preserve"> explique : « L’expérience </w:t>
      </w:r>
      <w:r w:rsidR="006B7AB2">
        <w:rPr>
          <w:rFonts w:asciiTheme="minorHAnsi" w:hAnsiTheme="minorHAnsi" w:cs="Arial"/>
          <w:sz w:val="22"/>
          <w:szCs w:val="22"/>
          <w:lang w:val="fr-FR"/>
        </w:rPr>
        <w:t>d’</w:t>
      </w:r>
      <w:r w:rsidR="00F9456B" w:rsidRPr="000A32BF">
        <w:rPr>
          <w:rFonts w:asciiTheme="minorHAnsi" w:hAnsiTheme="minorHAnsi" w:cs="Arial"/>
          <w:sz w:val="22"/>
          <w:szCs w:val="22"/>
          <w:lang w:val="fr-FR"/>
        </w:rPr>
        <w:t xml:space="preserve">element14 en matière de </w:t>
      </w:r>
      <w:r w:rsidR="006B7AB2">
        <w:rPr>
          <w:rFonts w:asciiTheme="minorHAnsi" w:hAnsiTheme="minorHAnsi" w:cs="Arial"/>
          <w:sz w:val="22"/>
          <w:szCs w:val="22"/>
          <w:lang w:val="fr-FR"/>
        </w:rPr>
        <w:t>conceptions</w:t>
      </w:r>
      <w:r w:rsidR="006B7AB2" w:rsidRPr="000A32BF">
        <w:rPr>
          <w:rFonts w:asciiTheme="minorHAnsi" w:hAnsiTheme="minorHAnsi" w:cs="Arial"/>
          <w:sz w:val="22"/>
          <w:szCs w:val="22"/>
          <w:lang w:val="fr-FR"/>
        </w:rPr>
        <w:t xml:space="preserve"> </w:t>
      </w:r>
      <w:r w:rsidR="00172367" w:rsidRPr="000A32BF">
        <w:rPr>
          <w:rFonts w:asciiTheme="minorHAnsi" w:hAnsiTheme="minorHAnsi" w:cs="Arial"/>
          <w:sz w:val="22"/>
          <w:szCs w:val="22"/>
          <w:lang w:val="fr-FR"/>
        </w:rPr>
        <w:t>à facteur de forme réduit, s</w:t>
      </w:r>
      <w:r w:rsidR="00F9456B" w:rsidRPr="000A32BF">
        <w:rPr>
          <w:rFonts w:asciiTheme="minorHAnsi" w:hAnsiTheme="minorHAnsi" w:cs="Arial"/>
          <w:sz w:val="22"/>
          <w:szCs w:val="22"/>
          <w:lang w:val="fr-FR"/>
        </w:rPr>
        <w:t>e</w:t>
      </w:r>
      <w:r w:rsidR="00172367" w:rsidRPr="000A32BF">
        <w:rPr>
          <w:rFonts w:asciiTheme="minorHAnsi" w:hAnsiTheme="minorHAnsi" w:cs="Arial"/>
          <w:sz w:val="22"/>
          <w:szCs w:val="22"/>
          <w:lang w:val="fr-FR"/>
        </w:rPr>
        <w:t>s</w:t>
      </w:r>
      <w:r w:rsidR="00F9456B" w:rsidRPr="000A32BF">
        <w:rPr>
          <w:rFonts w:asciiTheme="minorHAnsi" w:hAnsiTheme="minorHAnsi" w:cs="Arial"/>
          <w:sz w:val="22"/>
          <w:szCs w:val="22"/>
          <w:lang w:val="fr-FR"/>
        </w:rPr>
        <w:t xml:space="preserve"> possibilités de </w:t>
      </w:r>
      <w:r w:rsidR="00EF3A27" w:rsidRPr="000A32BF">
        <w:rPr>
          <w:rFonts w:asciiTheme="minorHAnsi" w:hAnsiTheme="minorHAnsi" w:cs="Arial"/>
          <w:sz w:val="22"/>
          <w:szCs w:val="22"/>
          <w:lang w:val="fr-FR"/>
        </w:rPr>
        <w:t>fabrication</w:t>
      </w:r>
      <w:r w:rsidR="00F9456B" w:rsidRPr="000A32BF">
        <w:rPr>
          <w:rFonts w:asciiTheme="minorHAnsi" w:hAnsiTheme="minorHAnsi" w:cs="Arial"/>
          <w:sz w:val="22"/>
          <w:szCs w:val="22"/>
          <w:lang w:val="fr-FR"/>
        </w:rPr>
        <w:t xml:space="preserve"> et </w:t>
      </w:r>
      <w:r w:rsidR="00EF3A27" w:rsidRPr="000A32BF">
        <w:rPr>
          <w:rFonts w:asciiTheme="minorHAnsi" w:hAnsiTheme="minorHAnsi" w:cs="Arial"/>
          <w:sz w:val="22"/>
          <w:szCs w:val="22"/>
          <w:lang w:val="fr-FR"/>
        </w:rPr>
        <w:t xml:space="preserve">son expérience </w:t>
      </w:r>
      <w:r w:rsidR="005C6FB4">
        <w:rPr>
          <w:rFonts w:asciiTheme="minorHAnsi" w:hAnsiTheme="minorHAnsi" w:cs="Arial"/>
          <w:sz w:val="22"/>
          <w:szCs w:val="22"/>
          <w:lang w:val="fr-FR"/>
        </w:rPr>
        <w:t>dans le</w:t>
      </w:r>
      <w:r w:rsidR="005C6FB4" w:rsidRPr="000A32BF">
        <w:rPr>
          <w:rFonts w:asciiTheme="minorHAnsi" w:hAnsiTheme="minorHAnsi" w:cs="Arial"/>
          <w:sz w:val="22"/>
          <w:szCs w:val="22"/>
          <w:lang w:val="fr-FR"/>
        </w:rPr>
        <w:t xml:space="preserve"> </w:t>
      </w:r>
      <w:r w:rsidR="00EF3A27" w:rsidRPr="000A32BF">
        <w:rPr>
          <w:rFonts w:asciiTheme="minorHAnsi" w:hAnsiTheme="minorHAnsi" w:cs="Arial"/>
          <w:sz w:val="22"/>
          <w:szCs w:val="22"/>
          <w:lang w:val="fr-FR"/>
        </w:rPr>
        <w:t xml:space="preserve">support apporté à la communauté </w:t>
      </w:r>
      <w:r w:rsidR="006B7AB2">
        <w:rPr>
          <w:rFonts w:asciiTheme="minorHAnsi" w:hAnsiTheme="minorHAnsi" w:cs="Arial"/>
          <w:sz w:val="22"/>
          <w:szCs w:val="22"/>
          <w:lang w:val="fr-FR"/>
        </w:rPr>
        <w:t>des développeurs</w:t>
      </w:r>
      <w:r w:rsidR="00EF3A27" w:rsidRPr="000A32BF">
        <w:rPr>
          <w:rFonts w:asciiTheme="minorHAnsi" w:hAnsiTheme="minorHAnsi" w:cs="Arial"/>
          <w:sz w:val="22"/>
          <w:szCs w:val="22"/>
          <w:lang w:val="fr-FR"/>
        </w:rPr>
        <w:t xml:space="preserve">, ont permis la création de </w:t>
      </w:r>
      <w:r w:rsidR="00EF3A27" w:rsidRPr="000A32BF">
        <w:rPr>
          <w:rFonts w:asciiTheme="minorHAnsi" w:hAnsiTheme="minorHAnsi" w:cs="Arial"/>
          <w:color w:val="000000"/>
          <w:sz w:val="22"/>
          <w:szCs w:val="22"/>
          <w:shd w:val="clear" w:color="auto" w:fill="FFFFFF"/>
          <w:lang w:val="fr-FR"/>
        </w:rPr>
        <w:t>WaRP7, une plateforme dont</w:t>
      </w:r>
      <w:r w:rsidR="00172367" w:rsidRPr="000A32BF">
        <w:rPr>
          <w:rFonts w:asciiTheme="minorHAnsi" w:hAnsiTheme="minorHAnsi" w:cs="Arial"/>
          <w:color w:val="000000"/>
          <w:sz w:val="22"/>
          <w:szCs w:val="22"/>
          <w:shd w:val="clear" w:color="auto" w:fill="FFFFFF"/>
          <w:lang w:val="fr-FR"/>
        </w:rPr>
        <w:t xml:space="preserve"> nous pensons qu’elle permet de</w:t>
      </w:r>
      <w:r w:rsidR="00EF3A27" w:rsidRPr="000A32BF">
        <w:rPr>
          <w:rFonts w:asciiTheme="minorHAnsi" w:hAnsiTheme="minorHAnsi" w:cs="Arial"/>
          <w:color w:val="000000"/>
          <w:sz w:val="22"/>
          <w:szCs w:val="22"/>
          <w:shd w:val="clear" w:color="auto" w:fill="FFFFFF"/>
          <w:lang w:val="fr-FR"/>
        </w:rPr>
        <w:t xml:space="preserve"> relever les défis technologiques les plus complexes d’aujourd’hui et </w:t>
      </w:r>
      <w:r w:rsidR="00172367" w:rsidRPr="000A32BF">
        <w:rPr>
          <w:rFonts w:asciiTheme="minorHAnsi" w:hAnsiTheme="minorHAnsi" w:cs="Arial"/>
          <w:color w:val="000000"/>
          <w:sz w:val="22"/>
          <w:szCs w:val="22"/>
          <w:shd w:val="clear" w:color="auto" w:fill="FFFFFF"/>
          <w:lang w:val="fr-FR"/>
        </w:rPr>
        <w:t xml:space="preserve">qu’elle </w:t>
      </w:r>
      <w:r w:rsidR="00EF3A27" w:rsidRPr="000A32BF">
        <w:rPr>
          <w:rFonts w:asciiTheme="minorHAnsi" w:hAnsiTheme="minorHAnsi" w:cs="Arial"/>
          <w:color w:val="000000"/>
          <w:sz w:val="22"/>
          <w:szCs w:val="22"/>
          <w:shd w:val="clear" w:color="auto" w:fill="FFFFFF"/>
          <w:lang w:val="fr-FR"/>
        </w:rPr>
        <w:t xml:space="preserve">offre la longévité </w:t>
      </w:r>
      <w:r w:rsidR="000A32BF" w:rsidRPr="000A32BF">
        <w:rPr>
          <w:rFonts w:asciiTheme="minorHAnsi" w:hAnsiTheme="minorHAnsi" w:cs="Arial"/>
          <w:color w:val="000000"/>
          <w:sz w:val="22"/>
          <w:szCs w:val="22"/>
          <w:shd w:val="clear" w:color="auto" w:fill="FFFFFF"/>
          <w:lang w:val="fr-FR"/>
        </w:rPr>
        <w:t>des systèmes</w:t>
      </w:r>
      <w:r w:rsidR="00EF3A27" w:rsidRPr="000A32BF">
        <w:rPr>
          <w:rFonts w:asciiTheme="minorHAnsi" w:hAnsiTheme="minorHAnsi" w:cs="Arial"/>
          <w:color w:val="000000"/>
          <w:sz w:val="22"/>
          <w:szCs w:val="22"/>
          <w:shd w:val="clear" w:color="auto" w:fill="FFFFFF"/>
          <w:lang w:val="fr-FR"/>
        </w:rPr>
        <w:t xml:space="preserve"> nécessaire pour rester dans la course au fur et à mesure des évolutions du marché.</w:t>
      </w:r>
      <w:r w:rsidR="00496D7D" w:rsidRPr="007C6BD0">
        <w:rPr>
          <w:rFonts w:asciiTheme="minorHAnsi" w:hAnsiTheme="minorHAnsi" w:cs="Arial"/>
          <w:color w:val="000000"/>
          <w:sz w:val="22"/>
          <w:szCs w:val="22"/>
          <w:shd w:val="clear" w:color="auto" w:fill="FFFFFF"/>
          <w:lang w:val="fr-FR"/>
        </w:rPr>
        <w:t xml:space="preserve">  </w:t>
      </w:r>
      <w:r w:rsidR="00EF3A27" w:rsidRPr="000A32BF">
        <w:rPr>
          <w:rFonts w:asciiTheme="minorHAnsi" w:hAnsiTheme="minorHAnsi" w:cs="Arial"/>
          <w:color w:val="000000"/>
          <w:sz w:val="22"/>
          <w:szCs w:val="22"/>
          <w:shd w:val="clear" w:color="auto" w:fill="FFFFFF"/>
          <w:lang w:val="fr-FR"/>
        </w:rPr>
        <w:t xml:space="preserve">Nous pensons que cette plateforme va changer la donne et peut aider à mieux </w:t>
      </w:r>
      <w:r w:rsidR="000A32BF" w:rsidRPr="000A32BF">
        <w:rPr>
          <w:rFonts w:asciiTheme="minorHAnsi" w:hAnsiTheme="minorHAnsi" w:cs="Arial"/>
          <w:color w:val="000000"/>
          <w:sz w:val="22"/>
          <w:szCs w:val="22"/>
          <w:shd w:val="clear" w:color="auto" w:fill="FFFFFF"/>
          <w:lang w:val="fr-FR"/>
        </w:rPr>
        <w:t>déterminer</w:t>
      </w:r>
      <w:r w:rsidR="00EF3A27" w:rsidRPr="000A32BF">
        <w:rPr>
          <w:rFonts w:asciiTheme="minorHAnsi" w:hAnsiTheme="minorHAnsi" w:cs="Arial"/>
          <w:color w:val="000000"/>
          <w:sz w:val="22"/>
          <w:szCs w:val="22"/>
          <w:shd w:val="clear" w:color="auto" w:fill="FFFFFF"/>
          <w:lang w:val="fr-FR"/>
        </w:rPr>
        <w:t xml:space="preserve"> les clefs </w:t>
      </w:r>
      <w:r w:rsidR="000A32BF" w:rsidRPr="000A32BF">
        <w:rPr>
          <w:rFonts w:asciiTheme="minorHAnsi" w:hAnsiTheme="minorHAnsi" w:cs="Arial"/>
          <w:color w:val="000000"/>
          <w:sz w:val="22"/>
          <w:szCs w:val="22"/>
          <w:shd w:val="clear" w:color="auto" w:fill="FFFFFF"/>
          <w:lang w:val="fr-FR"/>
        </w:rPr>
        <w:t>de la réussite</w:t>
      </w:r>
      <w:r w:rsidR="00EF3A27" w:rsidRPr="000A32BF">
        <w:rPr>
          <w:rFonts w:asciiTheme="minorHAnsi" w:hAnsiTheme="minorHAnsi" w:cs="Arial"/>
          <w:color w:val="000000"/>
          <w:sz w:val="22"/>
          <w:szCs w:val="22"/>
          <w:shd w:val="clear" w:color="auto" w:fill="FFFFFF"/>
          <w:lang w:val="fr-FR"/>
        </w:rPr>
        <w:t xml:space="preserve"> sur le marché des objets connectés. »</w:t>
      </w:r>
      <w:r w:rsidR="00496D7D" w:rsidRPr="007C6BD0">
        <w:rPr>
          <w:rFonts w:asciiTheme="minorHAnsi" w:hAnsiTheme="minorHAnsi" w:cs="Arial"/>
          <w:color w:val="000000"/>
          <w:sz w:val="22"/>
          <w:szCs w:val="22"/>
          <w:shd w:val="clear" w:color="auto" w:fill="FFFFFF"/>
          <w:lang w:val="fr-FR"/>
        </w:rPr>
        <w:t xml:space="preserve"> </w:t>
      </w:r>
    </w:p>
    <w:p w:rsidR="00496D7D" w:rsidRPr="007C6BD0" w:rsidRDefault="00496D7D" w:rsidP="00C3798A">
      <w:pPr>
        <w:jc w:val="both"/>
        <w:rPr>
          <w:rFonts w:asciiTheme="minorHAnsi" w:hAnsiTheme="minorHAnsi" w:cs="Arial"/>
          <w:color w:val="000000"/>
          <w:sz w:val="22"/>
          <w:szCs w:val="22"/>
          <w:shd w:val="clear" w:color="auto" w:fill="FFFFFF"/>
          <w:lang w:val="fr-FR"/>
        </w:rPr>
      </w:pPr>
    </w:p>
    <w:p w:rsidR="00496D7D" w:rsidRPr="002032C0" w:rsidRDefault="00EF3A27" w:rsidP="00C3798A">
      <w:pPr>
        <w:jc w:val="both"/>
        <w:rPr>
          <w:rFonts w:asciiTheme="minorHAnsi" w:hAnsiTheme="minorHAnsi" w:cs="Arial"/>
          <w:color w:val="000000"/>
          <w:sz w:val="22"/>
          <w:szCs w:val="22"/>
          <w:shd w:val="clear" w:color="auto" w:fill="FFFFFF"/>
        </w:rPr>
      </w:pPr>
      <w:r w:rsidRPr="000A32BF">
        <w:rPr>
          <w:rFonts w:asciiTheme="minorHAnsi" w:hAnsiTheme="minorHAnsi" w:cs="Arial"/>
          <w:color w:val="000000"/>
          <w:sz w:val="22"/>
          <w:szCs w:val="22"/>
          <w:shd w:val="clear" w:color="auto" w:fill="FFFFFF"/>
          <w:lang w:val="fr-FR"/>
        </w:rPr>
        <w:t>Caractéristiques :</w:t>
      </w:r>
    </w:p>
    <w:p w:rsidR="00452FEF" w:rsidRPr="002032C0" w:rsidRDefault="00452FEF" w:rsidP="00C3798A">
      <w:pPr>
        <w:rPr>
          <w:rFonts w:asciiTheme="minorHAnsi" w:hAnsiTheme="minorHAnsi" w:cs="Arial"/>
          <w:sz w:val="22"/>
          <w:szCs w:val="22"/>
        </w:rPr>
      </w:pPr>
    </w:p>
    <w:p w:rsidR="00754062" w:rsidRPr="007C6BD0" w:rsidRDefault="00EF3A27" w:rsidP="00DC0C6E">
      <w:pPr>
        <w:pStyle w:val="Heading1"/>
        <w:numPr>
          <w:ilvl w:val="0"/>
          <w:numId w:val="10"/>
        </w:numPr>
        <w:shd w:val="clear" w:color="auto" w:fill="FFFFFF"/>
        <w:spacing w:before="0" w:beforeAutospacing="0" w:after="0" w:afterAutospacing="0"/>
        <w:jc w:val="both"/>
        <w:rPr>
          <w:rFonts w:asciiTheme="minorHAnsi" w:hAnsiTheme="minorHAnsi" w:cs="Arial"/>
          <w:sz w:val="22"/>
          <w:szCs w:val="22"/>
          <w:lang w:val="fr-FR"/>
        </w:rPr>
      </w:pPr>
      <w:r w:rsidRPr="000A32BF">
        <w:rPr>
          <w:rFonts w:asciiTheme="minorHAnsi" w:hAnsiTheme="minorHAnsi" w:cs="Arial"/>
          <w:b w:val="0"/>
          <w:bCs w:val="0"/>
          <w:kern w:val="0"/>
          <w:sz w:val="22"/>
          <w:szCs w:val="22"/>
          <w:lang w:val="fr-FR"/>
        </w:rPr>
        <w:t>Durée de vie des batteries :</w:t>
      </w:r>
      <w:r w:rsidR="00E379BD" w:rsidRPr="007C6BD0">
        <w:rPr>
          <w:rFonts w:asciiTheme="minorHAnsi" w:hAnsiTheme="minorHAnsi" w:cs="Arial"/>
          <w:b w:val="0"/>
          <w:bCs w:val="0"/>
          <w:kern w:val="0"/>
          <w:sz w:val="22"/>
          <w:szCs w:val="22"/>
          <w:lang w:val="fr-FR"/>
        </w:rPr>
        <w:t xml:space="preserve"> </w:t>
      </w:r>
      <w:r w:rsidRPr="000A32BF">
        <w:rPr>
          <w:rFonts w:asciiTheme="minorHAnsi" w:hAnsiTheme="minorHAnsi" w:cs="Arial"/>
          <w:b w:val="0"/>
          <w:bCs w:val="0"/>
          <w:kern w:val="0"/>
          <w:sz w:val="22"/>
          <w:szCs w:val="22"/>
          <w:lang w:val="fr-FR"/>
        </w:rPr>
        <w:t xml:space="preserve">WaRP7 est basé sur le processeur </w:t>
      </w:r>
      <w:r w:rsidR="000816C3" w:rsidRPr="000A32BF">
        <w:rPr>
          <w:rFonts w:asciiTheme="minorHAnsi" w:hAnsiTheme="minorHAnsi" w:cs="Arial"/>
          <w:b w:val="0"/>
          <w:bCs w:val="0"/>
          <w:kern w:val="0"/>
          <w:sz w:val="22"/>
          <w:szCs w:val="22"/>
          <w:lang w:val="fr-FR"/>
        </w:rPr>
        <w:t>d’applications</w:t>
      </w:r>
      <w:r w:rsidRPr="000A32BF">
        <w:rPr>
          <w:rFonts w:asciiTheme="minorHAnsi" w:hAnsiTheme="minorHAnsi" w:cs="Arial"/>
          <w:b w:val="0"/>
          <w:bCs w:val="0"/>
          <w:kern w:val="0"/>
          <w:sz w:val="22"/>
          <w:szCs w:val="22"/>
          <w:lang w:val="fr-FR"/>
        </w:rPr>
        <w:t xml:space="preserve"> i.MX 7Solo</w:t>
      </w:r>
      <w:r w:rsidR="000816C3" w:rsidRPr="000A32BF">
        <w:rPr>
          <w:rFonts w:asciiTheme="minorHAnsi" w:hAnsiTheme="minorHAnsi" w:cs="Arial"/>
          <w:b w:val="0"/>
          <w:bCs w:val="0"/>
          <w:kern w:val="0"/>
          <w:sz w:val="22"/>
          <w:szCs w:val="22"/>
          <w:lang w:val="fr-FR"/>
        </w:rPr>
        <w:t xml:space="preserve"> de NXP</w:t>
      </w:r>
      <w:r w:rsidRPr="000A32BF">
        <w:rPr>
          <w:rFonts w:asciiTheme="minorHAnsi" w:hAnsiTheme="minorHAnsi" w:cs="Arial"/>
          <w:b w:val="0"/>
          <w:bCs w:val="0"/>
          <w:kern w:val="0"/>
          <w:sz w:val="22"/>
          <w:szCs w:val="22"/>
          <w:lang w:val="fr-FR"/>
        </w:rPr>
        <w:t>.</w:t>
      </w:r>
      <w:r w:rsidR="00FA6D08" w:rsidRPr="007C6BD0">
        <w:rPr>
          <w:rFonts w:asciiTheme="minorHAnsi" w:hAnsiTheme="minorHAnsi" w:cs="Arial"/>
          <w:b w:val="0"/>
          <w:bCs w:val="0"/>
          <w:kern w:val="0"/>
          <w:sz w:val="22"/>
          <w:szCs w:val="22"/>
          <w:lang w:val="fr-FR"/>
        </w:rPr>
        <w:t xml:space="preserve"> </w:t>
      </w:r>
      <w:r w:rsidRPr="000A32BF">
        <w:rPr>
          <w:rFonts w:asciiTheme="minorHAnsi" w:hAnsiTheme="minorHAnsi" w:cs="Arial"/>
          <w:b w:val="0"/>
          <w:bCs w:val="0"/>
          <w:kern w:val="0"/>
          <w:sz w:val="22"/>
          <w:szCs w:val="22"/>
          <w:lang w:val="fr-FR"/>
        </w:rPr>
        <w:t>Son architecture multi</w:t>
      </w:r>
      <w:r w:rsidR="000A32BF" w:rsidRPr="000A32BF">
        <w:rPr>
          <w:rFonts w:asciiTheme="minorHAnsi" w:hAnsiTheme="minorHAnsi" w:cs="Arial"/>
          <w:b w:val="0"/>
          <w:bCs w:val="0"/>
          <w:kern w:val="0"/>
          <w:sz w:val="22"/>
          <w:szCs w:val="22"/>
          <w:lang w:val="fr-FR"/>
        </w:rPr>
        <w:t>-</w:t>
      </w:r>
      <w:r w:rsidRPr="000A32BF">
        <w:rPr>
          <w:rFonts w:asciiTheme="minorHAnsi" w:hAnsiTheme="minorHAnsi" w:cs="Arial"/>
          <w:b w:val="0"/>
          <w:bCs w:val="0"/>
          <w:kern w:val="0"/>
          <w:sz w:val="22"/>
          <w:szCs w:val="22"/>
          <w:lang w:val="fr-FR"/>
        </w:rPr>
        <w:t>cœur, unique et hété</w:t>
      </w:r>
      <w:r w:rsidR="000816C3" w:rsidRPr="000A32BF">
        <w:rPr>
          <w:rFonts w:asciiTheme="minorHAnsi" w:hAnsiTheme="minorHAnsi" w:cs="Arial"/>
          <w:b w:val="0"/>
          <w:bCs w:val="0"/>
          <w:kern w:val="0"/>
          <w:sz w:val="22"/>
          <w:szCs w:val="22"/>
          <w:lang w:val="fr-FR"/>
        </w:rPr>
        <w:t>rogène, permet des modes faible consommation</w:t>
      </w:r>
      <w:r w:rsidRPr="000A32BF">
        <w:rPr>
          <w:rFonts w:asciiTheme="minorHAnsi" w:hAnsiTheme="minorHAnsi" w:cs="Arial"/>
          <w:b w:val="0"/>
          <w:bCs w:val="0"/>
          <w:kern w:val="0"/>
          <w:sz w:val="22"/>
          <w:szCs w:val="22"/>
          <w:lang w:val="fr-FR"/>
        </w:rPr>
        <w:t xml:space="preserve"> </w:t>
      </w:r>
      <w:r w:rsidR="000816C3" w:rsidRPr="000A32BF">
        <w:rPr>
          <w:rFonts w:asciiTheme="minorHAnsi" w:hAnsiTheme="minorHAnsi" w:cs="Arial"/>
          <w:b w:val="0"/>
          <w:bCs w:val="0"/>
          <w:kern w:val="0"/>
          <w:sz w:val="22"/>
          <w:szCs w:val="22"/>
          <w:lang w:val="fr-FR"/>
        </w:rPr>
        <w:t>indispensables pour la plu</w:t>
      </w:r>
      <w:r w:rsidRPr="000A32BF">
        <w:rPr>
          <w:rFonts w:asciiTheme="minorHAnsi" w:hAnsiTheme="minorHAnsi" w:cs="Arial"/>
          <w:b w:val="0"/>
          <w:bCs w:val="0"/>
          <w:kern w:val="0"/>
          <w:sz w:val="22"/>
          <w:szCs w:val="22"/>
          <w:lang w:val="fr-FR"/>
        </w:rPr>
        <w:t xml:space="preserve">part des systèmes connectés </w:t>
      </w:r>
      <w:r w:rsidR="000A32BF" w:rsidRPr="000A32BF">
        <w:rPr>
          <w:rFonts w:asciiTheme="minorHAnsi" w:hAnsiTheme="minorHAnsi" w:cs="Arial"/>
          <w:b w:val="0"/>
          <w:bCs w:val="0"/>
          <w:kern w:val="0"/>
          <w:sz w:val="22"/>
          <w:szCs w:val="22"/>
          <w:lang w:val="fr-FR"/>
        </w:rPr>
        <w:t xml:space="preserve">portables </w:t>
      </w:r>
      <w:r w:rsidRPr="000A32BF">
        <w:rPr>
          <w:rFonts w:asciiTheme="minorHAnsi" w:hAnsiTheme="minorHAnsi" w:cs="Arial"/>
          <w:b w:val="0"/>
          <w:bCs w:val="0"/>
          <w:kern w:val="0"/>
          <w:sz w:val="22"/>
          <w:szCs w:val="22"/>
          <w:lang w:val="fr-FR"/>
        </w:rPr>
        <w:t xml:space="preserve">et IoT, mais également offre la puissance nécessaire pour piloter des </w:t>
      </w:r>
      <w:r w:rsidR="000816C3" w:rsidRPr="000A32BF">
        <w:rPr>
          <w:rFonts w:asciiTheme="minorHAnsi" w:hAnsiTheme="minorHAnsi" w:cs="Arial"/>
          <w:b w:val="0"/>
          <w:bCs w:val="0"/>
          <w:kern w:val="0"/>
          <w:sz w:val="22"/>
          <w:szCs w:val="22"/>
          <w:lang w:val="fr-FR"/>
        </w:rPr>
        <w:t>systèmes d’exploitation de haut</w:t>
      </w:r>
      <w:r w:rsidRPr="000A32BF">
        <w:rPr>
          <w:rFonts w:asciiTheme="minorHAnsi" w:hAnsiTheme="minorHAnsi" w:cs="Arial"/>
          <w:b w:val="0"/>
          <w:bCs w:val="0"/>
          <w:kern w:val="0"/>
          <w:sz w:val="22"/>
          <w:szCs w:val="22"/>
          <w:lang w:val="fr-FR"/>
        </w:rPr>
        <w:t xml:space="preserve"> niveau ainsi qu'une interface utilisateur complexe.</w:t>
      </w:r>
    </w:p>
    <w:p w:rsidR="00754062" w:rsidRPr="007C6BD0" w:rsidRDefault="00EF3A27" w:rsidP="000A32BF">
      <w:pPr>
        <w:pStyle w:val="ListParagraph"/>
        <w:numPr>
          <w:ilvl w:val="0"/>
          <w:numId w:val="10"/>
        </w:numPr>
        <w:jc w:val="both"/>
        <w:rPr>
          <w:rFonts w:asciiTheme="minorHAnsi" w:hAnsiTheme="minorHAnsi" w:cs="Arial"/>
          <w:sz w:val="22"/>
          <w:szCs w:val="22"/>
          <w:lang w:val="fr-FR"/>
        </w:rPr>
      </w:pPr>
      <w:r w:rsidRPr="000A32BF">
        <w:rPr>
          <w:rFonts w:asciiTheme="minorHAnsi" w:hAnsiTheme="minorHAnsi" w:cs="Arial"/>
          <w:sz w:val="22"/>
          <w:szCs w:val="22"/>
          <w:lang w:val="fr-FR"/>
        </w:rPr>
        <w:t>Connectivité :</w:t>
      </w:r>
      <w:r w:rsidR="004D4CC4" w:rsidRPr="007C6BD0">
        <w:rPr>
          <w:rFonts w:asciiTheme="minorHAnsi" w:hAnsiTheme="minorHAnsi" w:cs="Arial"/>
          <w:sz w:val="22"/>
          <w:szCs w:val="22"/>
          <w:lang w:val="fr-FR"/>
        </w:rPr>
        <w:t xml:space="preserve"> </w:t>
      </w:r>
      <w:r w:rsidR="000816C3" w:rsidRPr="000A32BF">
        <w:rPr>
          <w:rFonts w:asciiTheme="minorHAnsi" w:hAnsiTheme="minorHAnsi" w:cs="Arial"/>
          <w:sz w:val="22"/>
          <w:szCs w:val="22"/>
          <w:lang w:val="fr-FR"/>
        </w:rPr>
        <w:t>WaRP7 dispose d'une large palette d'options de connectivité permettant une multitude de modèles</w:t>
      </w:r>
      <w:r w:rsidR="000A32BF" w:rsidRPr="000A32BF">
        <w:rPr>
          <w:rFonts w:asciiTheme="minorHAnsi" w:hAnsiTheme="minorHAnsi" w:cs="Arial"/>
          <w:sz w:val="22"/>
          <w:szCs w:val="22"/>
          <w:lang w:val="fr-FR"/>
        </w:rPr>
        <w:t xml:space="preserve"> d’utilisation</w:t>
      </w:r>
      <w:r w:rsidR="000816C3" w:rsidRPr="000A32BF">
        <w:rPr>
          <w:rFonts w:asciiTheme="minorHAnsi" w:hAnsiTheme="minorHAnsi" w:cs="Arial"/>
          <w:sz w:val="22"/>
          <w:szCs w:val="22"/>
          <w:lang w:val="fr-FR"/>
        </w:rPr>
        <w:t>, y compris la communication en champ proche (NFC).</w:t>
      </w:r>
      <w:r w:rsidR="00E379BD" w:rsidRPr="007C6BD0">
        <w:rPr>
          <w:rFonts w:asciiTheme="minorHAnsi" w:hAnsiTheme="minorHAnsi" w:cs="Arial"/>
          <w:sz w:val="22"/>
          <w:szCs w:val="22"/>
          <w:lang w:val="fr-FR"/>
        </w:rPr>
        <w:t xml:space="preserve"> </w:t>
      </w:r>
      <w:r w:rsidR="000816C3" w:rsidRPr="000A32BF">
        <w:rPr>
          <w:rFonts w:asciiTheme="minorHAnsi" w:hAnsiTheme="minorHAnsi" w:cs="Arial"/>
          <w:sz w:val="22"/>
          <w:szCs w:val="22"/>
          <w:lang w:val="fr-FR"/>
        </w:rPr>
        <w:t xml:space="preserve">Le module </w:t>
      </w:r>
      <w:r w:rsidR="000A32BF" w:rsidRPr="000A32BF">
        <w:rPr>
          <w:rFonts w:asciiTheme="minorHAnsi" w:hAnsiTheme="minorHAnsi" w:cs="Arial"/>
          <w:sz w:val="22"/>
          <w:szCs w:val="22"/>
          <w:lang w:val="fr-FR"/>
        </w:rPr>
        <w:t xml:space="preserve">radio </w:t>
      </w:r>
      <w:proofErr w:type="spellStart"/>
      <w:r w:rsidR="00AE242C" w:rsidRPr="000A32BF">
        <w:rPr>
          <w:rFonts w:asciiTheme="minorHAnsi" w:hAnsiTheme="minorHAnsi" w:cs="Arial"/>
          <w:sz w:val="22"/>
          <w:szCs w:val="22"/>
          <w:lang w:val="fr-FR"/>
        </w:rPr>
        <w:t>Murata</w:t>
      </w:r>
      <w:proofErr w:type="spellEnd"/>
      <w:r w:rsidR="00AE242C" w:rsidRPr="000A32BF">
        <w:rPr>
          <w:rFonts w:asciiTheme="minorHAnsi" w:hAnsiTheme="minorHAnsi" w:cs="Arial"/>
          <w:sz w:val="22"/>
          <w:szCs w:val="22"/>
          <w:lang w:val="fr-FR"/>
        </w:rPr>
        <w:t>® Type 1DX</w:t>
      </w:r>
      <w:r w:rsidR="000816C3" w:rsidRPr="000A32BF">
        <w:rPr>
          <w:rFonts w:asciiTheme="minorHAnsi" w:hAnsiTheme="minorHAnsi" w:cs="Arial"/>
          <w:sz w:val="22"/>
          <w:szCs w:val="22"/>
          <w:lang w:val="fr-FR"/>
        </w:rPr>
        <w:t xml:space="preserve"> est compatible </w:t>
      </w:r>
      <w:r w:rsidR="00AE242C" w:rsidRPr="000A32BF">
        <w:rPr>
          <w:rFonts w:asciiTheme="minorHAnsi" w:hAnsiTheme="minorHAnsi" w:cs="Arial"/>
          <w:sz w:val="22"/>
          <w:szCs w:val="22"/>
          <w:lang w:val="fr-FR"/>
        </w:rPr>
        <w:t xml:space="preserve">à la fois </w:t>
      </w:r>
      <w:r w:rsidR="000816C3" w:rsidRPr="000A32BF">
        <w:rPr>
          <w:rFonts w:asciiTheme="minorHAnsi" w:hAnsiTheme="minorHAnsi" w:cs="Arial"/>
          <w:sz w:val="22"/>
          <w:szCs w:val="22"/>
          <w:lang w:val="fr-FR"/>
        </w:rPr>
        <w:t xml:space="preserve">802.11b/g/n + Bluetooth 4.1, classique et </w:t>
      </w:r>
      <w:proofErr w:type="spellStart"/>
      <w:r w:rsidR="000816C3" w:rsidRPr="000A32BF">
        <w:rPr>
          <w:rFonts w:asciiTheme="minorHAnsi" w:hAnsiTheme="minorHAnsi" w:cs="Arial"/>
          <w:sz w:val="22"/>
          <w:szCs w:val="22"/>
          <w:lang w:val="fr-FR"/>
        </w:rPr>
        <w:t>Low</w:t>
      </w:r>
      <w:proofErr w:type="spellEnd"/>
      <w:r w:rsidR="000816C3" w:rsidRPr="000A32BF">
        <w:rPr>
          <w:rFonts w:asciiTheme="minorHAnsi" w:hAnsiTheme="minorHAnsi" w:cs="Arial"/>
          <w:sz w:val="22"/>
          <w:szCs w:val="22"/>
          <w:lang w:val="fr-FR"/>
        </w:rPr>
        <w:t xml:space="preserve"> </w:t>
      </w:r>
      <w:proofErr w:type="spellStart"/>
      <w:r w:rsidR="000816C3" w:rsidRPr="000A32BF">
        <w:rPr>
          <w:rFonts w:asciiTheme="minorHAnsi" w:hAnsiTheme="minorHAnsi" w:cs="Arial"/>
          <w:sz w:val="22"/>
          <w:szCs w:val="22"/>
          <w:lang w:val="fr-FR"/>
        </w:rPr>
        <w:t>Energy</w:t>
      </w:r>
      <w:proofErr w:type="spellEnd"/>
      <w:r w:rsidR="000816C3" w:rsidRPr="000A32BF">
        <w:rPr>
          <w:rFonts w:asciiTheme="minorHAnsi" w:hAnsiTheme="minorHAnsi" w:cs="Arial"/>
          <w:sz w:val="22"/>
          <w:szCs w:val="22"/>
          <w:lang w:val="fr-FR"/>
        </w:rPr>
        <w:t>.</w:t>
      </w:r>
    </w:p>
    <w:p w:rsidR="00754062" w:rsidRPr="007C6BD0" w:rsidRDefault="00AE242C" w:rsidP="000A32BF">
      <w:pPr>
        <w:pStyle w:val="ListParagraph"/>
        <w:numPr>
          <w:ilvl w:val="0"/>
          <w:numId w:val="10"/>
        </w:numPr>
        <w:jc w:val="both"/>
        <w:rPr>
          <w:rFonts w:asciiTheme="minorHAnsi" w:hAnsiTheme="minorHAnsi" w:cs="Arial"/>
          <w:sz w:val="22"/>
          <w:szCs w:val="22"/>
          <w:lang w:val="fr-FR"/>
        </w:rPr>
      </w:pPr>
      <w:r w:rsidRPr="000A32BF">
        <w:rPr>
          <w:rFonts w:asciiTheme="minorHAnsi" w:hAnsiTheme="minorHAnsi" w:cs="Arial"/>
          <w:sz w:val="22"/>
          <w:szCs w:val="22"/>
          <w:lang w:val="fr-FR"/>
        </w:rPr>
        <w:t>Facilité d’utilisation :</w:t>
      </w:r>
      <w:r w:rsidR="004D4CC4" w:rsidRPr="007C6BD0">
        <w:rPr>
          <w:rFonts w:asciiTheme="minorHAnsi" w:hAnsiTheme="minorHAnsi" w:cs="Arial"/>
          <w:sz w:val="22"/>
          <w:szCs w:val="22"/>
          <w:lang w:val="fr-FR"/>
        </w:rPr>
        <w:t xml:space="preserve"> </w:t>
      </w:r>
      <w:r w:rsidRPr="000A32BF">
        <w:rPr>
          <w:rFonts w:asciiTheme="minorHAnsi" w:hAnsiTheme="minorHAnsi" w:cs="Arial"/>
          <w:sz w:val="22"/>
          <w:szCs w:val="22"/>
          <w:lang w:val="fr-FR"/>
        </w:rPr>
        <w:t>WaRP7 est assez flexible pour offrir tous les avantages des outils de développement traditionnels tout en n’impliquant aucune restriction de licence grâce à sa conception open source.</w:t>
      </w:r>
    </w:p>
    <w:p w:rsidR="00754062" w:rsidRPr="007C6BD0" w:rsidRDefault="00AE242C" w:rsidP="000A32BF">
      <w:pPr>
        <w:pStyle w:val="ListParagraph"/>
        <w:numPr>
          <w:ilvl w:val="0"/>
          <w:numId w:val="10"/>
        </w:numPr>
        <w:jc w:val="both"/>
        <w:rPr>
          <w:rFonts w:asciiTheme="minorHAnsi" w:eastAsia="Times New Roman" w:hAnsiTheme="minorHAnsi" w:cs="Arial"/>
          <w:sz w:val="22"/>
          <w:szCs w:val="22"/>
          <w:lang w:val="fr-FR"/>
        </w:rPr>
      </w:pPr>
      <w:r w:rsidRPr="000A32BF">
        <w:rPr>
          <w:rFonts w:asciiTheme="minorHAnsi" w:hAnsiTheme="minorHAnsi" w:cs="Arial"/>
          <w:color w:val="000000"/>
          <w:sz w:val="22"/>
          <w:szCs w:val="22"/>
          <w:lang w:val="fr-FR"/>
        </w:rPr>
        <w:t>Miniaturi</w:t>
      </w:r>
      <w:r w:rsidR="00287716" w:rsidRPr="000A32BF">
        <w:rPr>
          <w:rFonts w:asciiTheme="minorHAnsi" w:hAnsiTheme="minorHAnsi" w:cs="Arial"/>
          <w:color w:val="000000"/>
          <w:sz w:val="22"/>
          <w:szCs w:val="22"/>
          <w:lang w:val="fr-FR"/>
        </w:rPr>
        <w:t>sation :</w:t>
      </w:r>
      <w:r w:rsidR="00E379BD" w:rsidRPr="007C6BD0">
        <w:rPr>
          <w:rFonts w:asciiTheme="minorHAnsi" w:hAnsiTheme="minorHAnsi" w:cs="Arial"/>
          <w:color w:val="000000"/>
          <w:sz w:val="22"/>
          <w:szCs w:val="22"/>
          <w:lang w:val="fr-FR"/>
        </w:rPr>
        <w:t xml:space="preserve"> </w:t>
      </w:r>
      <w:r w:rsidR="00287716" w:rsidRPr="000A32BF">
        <w:rPr>
          <w:rFonts w:asciiTheme="minorHAnsi" w:eastAsia="Times New Roman" w:hAnsiTheme="minorHAnsi" w:cs="Arial"/>
          <w:color w:val="000000"/>
          <w:sz w:val="22"/>
          <w:szCs w:val="22"/>
          <w:lang w:val="fr-FR"/>
        </w:rPr>
        <w:t>WaRP7 est l’un des plus petits systèmes de développement</w:t>
      </w:r>
      <w:r w:rsidR="000A32BF" w:rsidRPr="000A32BF">
        <w:rPr>
          <w:rFonts w:asciiTheme="minorHAnsi" w:eastAsia="Times New Roman" w:hAnsiTheme="minorHAnsi" w:cs="Arial"/>
          <w:color w:val="000000"/>
          <w:sz w:val="22"/>
          <w:szCs w:val="22"/>
          <w:lang w:val="fr-FR"/>
        </w:rPr>
        <w:t>, sa carte CPU principale</w:t>
      </w:r>
      <w:r w:rsidR="00287716" w:rsidRPr="000A32BF">
        <w:rPr>
          <w:rFonts w:asciiTheme="minorHAnsi" w:eastAsia="Times New Roman" w:hAnsiTheme="minorHAnsi" w:cs="Arial"/>
          <w:color w:val="000000"/>
          <w:sz w:val="22"/>
          <w:szCs w:val="22"/>
          <w:lang w:val="fr-FR"/>
        </w:rPr>
        <w:t xml:space="preserve"> mesurant environ 2 x 4 centimètres.</w:t>
      </w:r>
    </w:p>
    <w:p w:rsidR="00452FEF" w:rsidRPr="007C6BD0" w:rsidRDefault="00CF7E05" w:rsidP="00CF7E05">
      <w:pPr>
        <w:jc w:val="right"/>
        <w:rPr>
          <w:rFonts w:asciiTheme="minorHAnsi" w:hAnsiTheme="minorHAnsi" w:cs="Arial"/>
          <w:sz w:val="22"/>
          <w:szCs w:val="22"/>
          <w:lang w:val="fr-FR"/>
        </w:rPr>
      </w:pPr>
      <w:r>
        <w:rPr>
          <w:rFonts w:asciiTheme="minorHAnsi" w:hAnsiTheme="minorHAnsi" w:cs="Arial"/>
          <w:sz w:val="22"/>
          <w:szCs w:val="22"/>
          <w:lang w:val="fr-FR"/>
        </w:rPr>
        <w:t>…./…</w:t>
      </w:r>
    </w:p>
    <w:p w:rsidR="00496D7D" w:rsidRPr="007C6BD0" w:rsidRDefault="00287716" w:rsidP="00C3798A">
      <w:pPr>
        <w:jc w:val="both"/>
        <w:rPr>
          <w:rFonts w:asciiTheme="minorHAnsi" w:hAnsiTheme="minorHAnsi" w:cs="Arial"/>
          <w:sz w:val="22"/>
          <w:szCs w:val="22"/>
          <w:lang w:val="fr-FR"/>
        </w:rPr>
      </w:pPr>
      <w:r w:rsidRPr="004B1605">
        <w:rPr>
          <w:rFonts w:asciiTheme="minorHAnsi" w:hAnsiTheme="minorHAnsi" w:cs="Arial"/>
          <w:sz w:val="22"/>
          <w:szCs w:val="22"/>
          <w:lang w:val="fr-FR"/>
        </w:rPr>
        <w:lastRenderedPageBreak/>
        <w:t xml:space="preserve">« WaRP7 est l’une des plateformes de développement </w:t>
      </w:r>
      <w:r w:rsidR="008A469D">
        <w:rPr>
          <w:rFonts w:asciiTheme="minorHAnsi" w:hAnsiTheme="minorHAnsi" w:cs="Arial"/>
          <w:sz w:val="22"/>
          <w:szCs w:val="22"/>
          <w:lang w:val="fr-FR"/>
        </w:rPr>
        <w:t>à base</w:t>
      </w:r>
      <w:r w:rsidRPr="004B1605">
        <w:rPr>
          <w:rFonts w:asciiTheme="minorHAnsi" w:hAnsiTheme="minorHAnsi" w:cs="Arial"/>
          <w:sz w:val="22"/>
          <w:szCs w:val="22"/>
          <w:lang w:val="fr-FR"/>
        </w:rPr>
        <w:t xml:space="preserve"> processeur les plus efficaces </w:t>
      </w:r>
      <w:r w:rsidR="004B1605" w:rsidRPr="004B1605">
        <w:rPr>
          <w:rFonts w:asciiTheme="minorHAnsi" w:hAnsiTheme="minorHAnsi" w:cs="Arial"/>
          <w:sz w:val="22"/>
          <w:szCs w:val="22"/>
          <w:lang w:val="fr-FR"/>
        </w:rPr>
        <w:t xml:space="preserve">permettant une évaluation et </w:t>
      </w:r>
      <w:r w:rsidR="008A469D">
        <w:rPr>
          <w:rFonts w:asciiTheme="minorHAnsi" w:hAnsiTheme="minorHAnsi" w:cs="Arial"/>
          <w:sz w:val="22"/>
          <w:szCs w:val="22"/>
          <w:lang w:val="fr-FR"/>
        </w:rPr>
        <w:t xml:space="preserve">une </w:t>
      </w:r>
      <w:r w:rsidR="004B1605" w:rsidRPr="004B1605">
        <w:rPr>
          <w:rFonts w:asciiTheme="minorHAnsi" w:hAnsiTheme="minorHAnsi" w:cs="Arial"/>
          <w:sz w:val="22"/>
          <w:szCs w:val="22"/>
          <w:lang w:val="fr-FR"/>
        </w:rPr>
        <w:t>intégration</w:t>
      </w:r>
      <w:r w:rsidRPr="004B1605">
        <w:rPr>
          <w:rFonts w:asciiTheme="minorHAnsi" w:hAnsiTheme="minorHAnsi" w:cs="Arial"/>
          <w:sz w:val="22"/>
          <w:szCs w:val="22"/>
          <w:lang w:val="fr-FR"/>
        </w:rPr>
        <w:t xml:space="preserve"> rapide dans </w:t>
      </w:r>
      <w:r w:rsidR="008A469D">
        <w:rPr>
          <w:rFonts w:asciiTheme="minorHAnsi" w:hAnsiTheme="minorHAnsi" w:cs="Arial"/>
          <w:sz w:val="22"/>
          <w:szCs w:val="22"/>
          <w:lang w:val="fr-FR"/>
        </w:rPr>
        <w:t>l</w:t>
      </w:r>
      <w:r w:rsidRPr="004B1605">
        <w:rPr>
          <w:rFonts w:asciiTheme="minorHAnsi" w:hAnsiTheme="minorHAnsi" w:cs="Arial"/>
          <w:sz w:val="22"/>
          <w:szCs w:val="22"/>
          <w:lang w:val="fr-FR"/>
        </w:rPr>
        <w:t xml:space="preserve">es </w:t>
      </w:r>
      <w:r w:rsidR="008A469D">
        <w:rPr>
          <w:rFonts w:asciiTheme="minorHAnsi" w:hAnsiTheme="minorHAnsi" w:cs="Arial"/>
          <w:sz w:val="22"/>
          <w:szCs w:val="22"/>
          <w:lang w:val="fr-FR"/>
        </w:rPr>
        <w:t>conceptions</w:t>
      </w:r>
      <w:r w:rsidR="008A469D" w:rsidRPr="004B1605">
        <w:rPr>
          <w:rFonts w:asciiTheme="minorHAnsi" w:hAnsiTheme="minorHAnsi" w:cs="Arial"/>
          <w:sz w:val="22"/>
          <w:szCs w:val="22"/>
          <w:lang w:val="fr-FR"/>
        </w:rPr>
        <w:t xml:space="preserve"> </w:t>
      </w:r>
      <w:r w:rsidRPr="004B1605">
        <w:rPr>
          <w:rFonts w:asciiTheme="minorHAnsi" w:hAnsiTheme="minorHAnsi" w:cs="Arial"/>
          <w:sz w:val="22"/>
          <w:szCs w:val="22"/>
          <w:lang w:val="fr-FR"/>
        </w:rPr>
        <w:t xml:space="preserve">de produit </w:t>
      </w:r>
      <w:r w:rsidR="008A469D">
        <w:rPr>
          <w:rFonts w:asciiTheme="minorHAnsi" w:hAnsiTheme="minorHAnsi" w:cs="Arial"/>
          <w:sz w:val="22"/>
          <w:szCs w:val="22"/>
          <w:lang w:val="fr-FR"/>
        </w:rPr>
        <w:t>à</w:t>
      </w:r>
      <w:r w:rsidR="00DC0C6E">
        <w:rPr>
          <w:rFonts w:asciiTheme="minorHAnsi" w:hAnsiTheme="minorHAnsi" w:cs="Arial"/>
          <w:sz w:val="22"/>
          <w:szCs w:val="22"/>
          <w:lang w:val="fr-FR"/>
        </w:rPr>
        <w:t xml:space="preserve"> </w:t>
      </w:r>
      <w:r w:rsidRPr="004B1605">
        <w:rPr>
          <w:rFonts w:asciiTheme="minorHAnsi" w:hAnsiTheme="minorHAnsi" w:cs="Arial"/>
          <w:sz w:val="22"/>
          <w:szCs w:val="22"/>
          <w:lang w:val="fr-FR"/>
        </w:rPr>
        <w:t>facteur de forme réduit</w:t>
      </w:r>
      <w:r w:rsidR="008A469D">
        <w:rPr>
          <w:rFonts w:asciiTheme="minorHAnsi" w:hAnsiTheme="minorHAnsi" w:cs="Arial"/>
          <w:sz w:val="22"/>
          <w:szCs w:val="22"/>
          <w:lang w:val="fr-FR"/>
        </w:rPr>
        <w:t xml:space="preserve"> d’origine</w:t>
      </w:r>
      <w:r w:rsidRPr="004B1605">
        <w:rPr>
          <w:rFonts w:asciiTheme="minorHAnsi" w:hAnsiTheme="minorHAnsi" w:cs="Arial"/>
          <w:sz w:val="22"/>
          <w:szCs w:val="22"/>
          <w:lang w:val="fr-FR"/>
        </w:rPr>
        <w:t xml:space="preserve"> », explique Steve Tateosian, </w:t>
      </w:r>
      <w:r w:rsidR="00FD4ADB" w:rsidRPr="004B1605">
        <w:rPr>
          <w:rFonts w:asciiTheme="minorHAnsi" w:hAnsiTheme="minorHAnsi" w:cs="Arial"/>
          <w:sz w:val="22"/>
          <w:szCs w:val="22"/>
          <w:lang w:val="fr-FR"/>
        </w:rPr>
        <w:t xml:space="preserve">responsable des solutions de microcontrôleurs chez </w:t>
      </w:r>
      <w:r w:rsidRPr="004B1605">
        <w:rPr>
          <w:rFonts w:asciiTheme="minorHAnsi" w:hAnsiTheme="minorHAnsi" w:cs="Arial"/>
          <w:sz w:val="22"/>
          <w:szCs w:val="22"/>
          <w:lang w:val="fr-FR"/>
        </w:rPr>
        <w:t>NXP</w:t>
      </w:r>
      <w:r w:rsidR="00FD4ADB" w:rsidRPr="004B1605">
        <w:rPr>
          <w:rFonts w:asciiTheme="minorHAnsi" w:hAnsiTheme="minorHAnsi" w:cs="Arial"/>
          <w:sz w:val="22"/>
          <w:szCs w:val="22"/>
          <w:lang w:val="fr-FR"/>
        </w:rPr>
        <w:t>.</w:t>
      </w:r>
      <w:r w:rsidR="00496D7D" w:rsidRPr="007C6BD0">
        <w:rPr>
          <w:rFonts w:asciiTheme="minorHAnsi" w:hAnsiTheme="minorHAnsi" w:cs="Arial"/>
          <w:sz w:val="22"/>
          <w:szCs w:val="22"/>
          <w:lang w:val="fr-FR"/>
        </w:rPr>
        <w:t xml:space="preserve">  </w:t>
      </w:r>
      <w:r w:rsidR="00FD4ADB" w:rsidRPr="004B1605">
        <w:rPr>
          <w:rFonts w:asciiTheme="minorHAnsi" w:hAnsiTheme="minorHAnsi" w:cs="Arial"/>
          <w:sz w:val="22"/>
          <w:szCs w:val="22"/>
          <w:lang w:val="fr-FR"/>
        </w:rPr>
        <w:t xml:space="preserve">« Grâce à l’architecture multi-cœur hétérogène du processeur i.MX 7Solo, WaRP7 permet aux clients d’optimiser l’efficacité </w:t>
      </w:r>
      <w:r w:rsidR="004B1605" w:rsidRPr="004B1605">
        <w:rPr>
          <w:rFonts w:asciiTheme="minorHAnsi" w:hAnsiTheme="minorHAnsi" w:cs="Arial"/>
          <w:sz w:val="22"/>
          <w:szCs w:val="22"/>
          <w:lang w:val="fr-FR"/>
        </w:rPr>
        <w:t>énergétique</w:t>
      </w:r>
      <w:r w:rsidR="00FD4ADB" w:rsidRPr="004B1605">
        <w:rPr>
          <w:rFonts w:asciiTheme="minorHAnsi" w:hAnsiTheme="minorHAnsi" w:cs="Arial"/>
          <w:sz w:val="22"/>
          <w:szCs w:val="22"/>
          <w:lang w:val="fr-FR"/>
        </w:rPr>
        <w:t xml:space="preserve">, </w:t>
      </w:r>
      <w:r w:rsidR="00DC0C6E">
        <w:rPr>
          <w:rFonts w:asciiTheme="minorHAnsi" w:hAnsiTheme="minorHAnsi" w:cs="Arial"/>
          <w:sz w:val="22"/>
          <w:szCs w:val="22"/>
          <w:lang w:val="fr-FR"/>
        </w:rPr>
        <w:t xml:space="preserve">de </w:t>
      </w:r>
      <w:r w:rsidR="00FD4ADB" w:rsidRPr="004B1605">
        <w:rPr>
          <w:rFonts w:asciiTheme="minorHAnsi" w:hAnsiTheme="minorHAnsi" w:cs="Arial"/>
          <w:sz w:val="22"/>
          <w:szCs w:val="22"/>
          <w:lang w:val="fr-FR"/>
        </w:rPr>
        <w:t xml:space="preserve">diminuer les coûts matériels et </w:t>
      </w:r>
      <w:r w:rsidR="00DC0C6E">
        <w:rPr>
          <w:rFonts w:asciiTheme="minorHAnsi" w:hAnsiTheme="minorHAnsi" w:cs="Arial"/>
          <w:sz w:val="22"/>
          <w:szCs w:val="22"/>
          <w:lang w:val="fr-FR"/>
        </w:rPr>
        <w:t xml:space="preserve">de </w:t>
      </w:r>
      <w:r w:rsidR="00FD4ADB" w:rsidRPr="004B1605">
        <w:rPr>
          <w:rFonts w:asciiTheme="minorHAnsi" w:hAnsiTheme="minorHAnsi" w:cs="Arial"/>
          <w:sz w:val="22"/>
          <w:szCs w:val="22"/>
          <w:lang w:val="fr-FR"/>
        </w:rPr>
        <w:t>profiter des meilleur</w:t>
      </w:r>
      <w:r w:rsidR="004B1605" w:rsidRPr="004B1605">
        <w:rPr>
          <w:rFonts w:asciiTheme="minorHAnsi" w:hAnsiTheme="minorHAnsi" w:cs="Arial"/>
          <w:sz w:val="22"/>
          <w:szCs w:val="22"/>
          <w:lang w:val="fr-FR"/>
        </w:rPr>
        <w:t>e</w:t>
      </w:r>
      <w:r w:rsidR="00FD4ADB" w:rsidRPr="004B1605">
        <w:rPr>
          <w:rFonts w:asciiTheme="minorHAnsi" w:hAnsiTheme="minorHAnsi" w:cs="Arial"/>
          <w:sz w:val="22"/>
          <w:szCs w:val="22"/>
          <w:lang w:val="fr-FR"/>
        </w:rPr>
        <w:t xml:space="preserve">s performances en termes de flexibilité pour </w:t>
      </w:r>
      <w:r w:rsidR="000054BC" w:rsidRPr="004B1605">
        <w:rPr>
          <w:rFonts w:asciiTheme="minorHAnsi" w:hAnsiTheme="minorHAnsi" w:cs="Arial"/>
          <w:sz w:val="22"/>
          <w:szCs w:val="22"/>
          <w:lang w:val="fr-FR"/>
        </w:rPr>
        <w:t>gérer les différents modèles d’utilisation du marché des objets connectés et de l’Internet des objets. »</w:t>
      </w:r>
    </w:p>
    <w:p w:rsidR="00DD2265" w:rsidRPr="007C6BD0" w:rsidRDefault="00DD2265" w:rsidP="00C3798A">
      <w:pPr>
        <w:jc w:val="both"/>
        <w:rPr>
          <w:rFonts w:asciiTheme="minorHAnsi" w:hAnsiTheme="minorHAnsi" w:cs="Arial"/>
          <w:color w:val="000000"/>
          <w:sz w:val="22"/>
          <w:szCs w:val="22"/>
          <w:shd w:val="clear" w:color="auto" w:fill="FFFFFF"/>
          <w:lang w:val="fr-FR"/>
        </w:rPr>
      </w:pPr>
    </w:p>
    <w:p w:rsidR="00754062" w:rsidRPr="007C6BD0" w:rsidRDefault="000054BC" w:rsidP="00C3798A">
      <w:pPr>
        <w:jc w:val="both"/>
        <w:rPr>
          <w:rFonts w:asciiTheme="minorHAnsi" w:hAnsiTheme="minorHAnsi" w:cs="Arial"/>
          <w:color w:val="000000"/>
          <w:sz w:val="22"/>
          <w:szCs w:val="22"/>
          <w:shd w:val="clear" w:color="auto" w:fill="FFFFFF"/>
          <w:lang w:val="fr-FR"/>
        </w:rPr>
      </w:pPr>
      <w:r w:rsidRPr="001841E5">
        <w:rPr>
          <w:rFonts w:asciiTheme="minorHAnsi" w:hAnsiTheme="minorHAnsi" w:cs="Arial"/>
          <w:sz w:val="22"/>
          <w:szCs w:val="22"/>
          <w:lang w:val="fr-FR"/>
        </w:rPr>
        <w:t>WaRP7 est bas</w:t>
      </w:r>
      <w:r w:rsidR="004B1605" w:rsidRPr="001841E5">
        <w:rPr>
          <w:rFonts w:asciiTheme="minorHAnsi" w:hAnsiTheme="minorHAnsi" w:cs="Arial"/>
          <w:sz w:val="22"/>
          <w:szCs w:val="22"/>
          <w:lang w:val="fr-FR"/>
        </w:rPr>
        <w:t>é</w:t>
      </w:r>
      <w:r w:rsidRPr="001841E5">
        <w:rPr>
          <w:rFonts w:asciiTheme="minorHAnsi" w:hAnsiTheme="minorHAnsi" w:cs="Arial"/>
          <w:sz w:val="22"/>
          <w:szCs w:val="22"/>
          <w:lang w:val="fr-FR"/>
        </w:rPr>
        <w:t xml:space="preserve"> sur le processeur d’applications i.MX 7Solo de NXP, qui intègre une implémentation avancé</w:t>
      </w:r>
      <w:r w:rsidR="001841E5" w:rsidRPr="001841E5">
        <w:rPr>
          <w:rFonts w:asciiTheme="minorHAnsi" w:hAnsiTheme="minorHAnsi" w:cs="Arial"/>
          <w:sz w:val="22"/>
          <w:szCs w:val="22"/>
          <w:lang w:val="fr-FR"/>
        </w:rPr>
        <w:t>e</w:t>
      </w:r>
      <w:r w:rsidRPr="001841E5">
        <w:rPr>
          <w:rFonts w:asciiTheme="minorHAnsi" w:hAnsiTheme="minorHAnsi" w:cs="Arial"/>
          <w:sz w:val="22"/>
          <w:szCs w:val="22"/>
          <w:lang w:val="fr-FR"/>
        </w:rPr>
        <w:t xml:space="preserve"> du cœur ARM® Cortex®-A7, ainsi que du cœur ARM® Cortex®-M4.</w:t>
      </w:r>
      <w:r w:rsidR="00E379BD" w:rsidRPr="007C6BD0">
        <w:rPr>
          <w:rFonts w:asciiTheme="minorHAnsi" w:hAnsiTheme="minorHAnsi" w:cs="Arial"/>
          <w:color w:val="000000"/>
          <w:sz w:val="22"/>
          <w:szCs w:val="22"/>
          <w:shd w:val="clear" w:color="auto" w:fill="FFFFFF"/>
          <w:lang w:val="fr-FR"/>
        </w:rPr>
        <w:t xml:space="preserve"> </w:t>
      </w:r>
      <w:r w:rsidRPr="001841E5">
        <w:rPr>
          <w:rFonts w:asciiTheme="minorHAnsi" w:hAnsiTheme="minorHAnsi" w:cs="Arial"/>
          <w:color w:val="000000"/>
          <w:sz w:val="22"/>
          <w:szCs w:val="22"/>
          <w:shd w:val="clear" w:color="auto" w:fill="FFFFFF"/>
          <w:lang w:val="fr-FR"/>
        </w:rPr>
        <w:t xml:space="preserve">Il </w:t>
      </w:r>
      <w:r w:rsidR="001841E5" w:rsidRPr="001841E5">
        <w:rPr>
          <w:rFonts w:asciiTheme="minorHAnsi" w:hAnsiTheme="minorHAnsi" w:cs="Arial"/>
          <w:color w:val="000000"/>
          <w:sz w:val="22"/>
          <w:szCs w:val="22"/>
          <w:shd w:val="clear" w:color="auto" w:fill="FFFFFF"/>
          <w:lang w:val="fr-FR"/>
        </w:rPr>
        <w:t>est doté</w:t>
      </w:r>
      <w:r w:rsidR="00DC0C6E">
        <w:rPr>
          <w:rFonts w:asciiTheme="minorHAnsi" w:hAnsiTheme="minorHAnsi" w:cs="Arial"/>
          <w:color w:val="000000"/>
          <w:sz w:val="22"/>
          <w:szCs w:val="22"/>
          <w:shd w:val="clear" w:color="auto" w:fill="FFFFFF"/>
          <w:lang w:val="fr-FR"/>
        </w:rPr>
        <w:t>,</w:t>
      </w:r>
      <w:r w:rsidRPr="001841E5">
        <w:rPr>
          <w:rFonts w:asciiTheme="minorHAnsi" w:hAnsiTheme="minorHAnsi" w:cs="Arial"/>
          <w:color w:val="000000"/>
          <w:sz w:val="22"/>
          <w:szCs w:val="22"/>
          <w:shd w:val="clear" w:color="auto" w:fill="FFFFFF"/>
          <w:lang w:val="fr-FR"/>
        </w:rPr>
        <w:t xml:space="preserve"> </w:t>
      </w:r>
      <w:r w:rsidR="001841E5" w:rsidRPr="001841E5">
        <w:rPr>
          <w:rFonts w:asciiTheme="minorHAnsi" w:hAnsiTheme="minorHAnsi" w:cs="Arial"/>
          <w:color w:val="000000"/>
          <w:sz w:val="22"/>
          <w:szCs w:val="22"/>
          <w:shd w:val="clear" w:color="auto" w:fill="FFFFFF"/>
          <w:lang w:val="fr-FR"/>
        </w:rPr>
        <w:t>entre autres, de</w:t>
      </w:r>
      <w:r w:rsidRPr="001841E5">
        <w:rPr>
          <w:rFonts w:asciiTheme="minorHAnsi" w:hAnsiTheme="minorHAnsi" w:cs="Arial"/>
          <w:color w:val="000000"/>
          <w:sz w:val="22"/>
          <w:szCs w:val="22"/>
          <w:shd w:val="clear" w:color="auto" w:fill="FFFFFF"/>
          <w:lang w:val="fr-FR"/>
        </w:rPr>
        <w:t xml:space="preserve"> capteurs sur carte, </w:t>
      </w:r>
      <w:r w:rsidR="001841E5" w:rsidRPr="001841E5">
        <w:rPr>
          <w:rFonts w:asciiTheme="minorHAnsi" w:hAnsiTheme="minorHAnsi" w:cs="Arial"/>
          <w:color w:val="000000"/>
          <w:sz w:val="22"/>
          <w:szCs w:val="22"/>
          <w:shd w:val="clear" w:color="auto" w:fill="FFFFFF"/>
          <w:lang w:val="fr-FR"/>
        </w:rPr>
        <w:t>d’options de</w:t>
      </w:r>
      <w:r w:rsidRPr="001841E5">
        <w:rPr>
          <w:rFonts w:asciiTheme="minorHAnsi" w:hAnsiTheme="minorHAnsi" w:cs="Arial"/>
          <w:color w:val="000000"/>
          <w:sz w:val="22"/>
          <w:szCs w:val="22"/>
          <w:shd w:val="clear" w:color="auto" w:fill="FFFFFF"/>
          <w:lang w:val="fr-FR"/>
        </w:rPr>
        <w:t xml:space="preserve"> connectivité (y compris NFC, Bluetooth®, Bluetooth Smart et Wi-Fi®)</w:t>
      </w:r>
      <w:r w:rsidR="00836B65" w:rsidRPr="001841E5">
        <w:rPr>
          <w:rFonts w:asciiTheme="minorHAnsi" w:hAnsiTheme="minorHAnsi" w:cs="Arial"/>
          <w:color w:val="000000"/>
          <w:sz w:val="22"/>
          <w:szCs w:val="22"/>
          <w:shd w:val="clear" w:color="auto" w:fill="FFFFFF"/>
          <w:lang w:val="fr-FR"/>
        </w:rPr>
        <w:t xml:space="preserve"> et </w:t>
      </w:r>
      <w:r w:rsidR="001841E5" w:rsidRPr="001841E5">
        <w:rPr>
          <w:rFonts w:asciiTheme="minorHAnsi" w:hAnsiTheme="minorHAnsi" w:cs="Arial"/>
          <w:color w:val="000000"/>
          <w:sz w:val="22"/>
          <w:szCs w:val="22"/>
          <w:shd w:val="clear" w:color="auto" w:fill="FFFFFF"/>
          <w:lang w:val="fr-FR"/>
        </w:rPr>
        <w:t>d’</w:t>
      </w:r>
      <w:r w:rsidR="00836B65" w:rsidRPr="001841E5">
        <w:rPr>
          <w:rFonts w:asciiTheme="minorHAnsi" w:hAnsiTheme="minorHAnsi" w:cs="Arial"/>
          <w:color w:val="000000"/>
          <w:sz w:val="22"/>
          <w:szCs w:val="22"/>
          <w:shd w:val="clear" w:color="auto" w:fill="FFFFFF"/>
          <w:lang w:val="fr-FR"/>
        </w:rPr>
        <w:t>une mémoire sur carte externe LPDDR3. WaRP7 offre de nombr</w:t>
      </w:r>
      <w:r w:rsidR="001841E5" w:rsidRPr="001841E5">
        <w:rPr>
          <w:rFonts w:asciiTheme="minorHAnsi" w:hAnsiTheme="minorHAnsi" w:cs="Arial"/>
          <w:color w:val="000000"/>
          <w:sz w:val="22"/>
          <w:szCs w:val="22"/>
          <w:shd w:val="clear" w:color="auto" w:fill="FFFFFF"/>
          <w:lang w:val="fr-FR"/>
        </w:rPr>
        <w:t>euses capacités multimédia avec</w:t>
      </w:r>
      <w:r w:rsidR="00836B65" w:rsidRPr="001841E5">
        <w:rPr>
          <w:rFonts w:asciiTheme="minorHAnsi" w:hAnsiTheme="minorHAnsi" w:cs="Arial"/>
          <w:color w:val="000000"/>
          <w:sz w:val="22"/>
          <w:szCs w:val="22"/>
          <w:shd w:val="clear" w:color="auto" w:fill="FFFFFF"/>
          <w:lang w:val="fr-FR"/>
        </w:rPr>
        <w:t xml:space="preserve"> port d'affich</w:t>
      </w:r>
      <w:r w:rsidR="001841E5" w:rsidRPr="001841E5">
        <w:rPr>
          <w:rFonts w:asciiTheme="minorHAnsi" w:hAnsiTheme="minorHAnsi" w:cs="Arial"/>
          <w:color w:val="000000"/>
          <w:sz w:val="22"/>
          <w:szCs w:val="22"/>
          <w:shd w:val="clear" w:color="auto" w:fill="FFFFFF"/>
          <w:lang w:val="fr-FR"/>
        </w:rPr>
        <w:t>eur</w:t>
      </w:r>
      <w:r w:rsidR="00836B65" w:rsidRPr="001841E5">
        <w:rPr>
          <w:rFonts w:asciiTheme="minorHAnsi" w:hAnsiTheme="minorHAnsi" w:cs="Arial"/>
          <w:color w:val="000000"/>
          <w:sz w:val="22"/>
          <w:szCs w:val="22"/>
          <w:shd w:val="clear" w:color="auto" w:fill="FFFFFF"/>
          <w:lang w:val="fr-FR"/>
        </w:rPr>
        <w:t xml:space="preserve"> MIPI-DSI et des fonctionnalités vidéo et audio intégrées.</w:t>
      </w:r>
      <w:r w:rsidR="00E379BD" w:rsidRPr="007C6BD0">
        <w:rPr>
          <w:rFonts w:asciiTheme="minorHAnsi" w:hAnsiTheme="minorHAnsi" w:cs="Arial"/>
          <w:color w:val="000000"/>
          <w:sz w:val="22"/>
          <w:szCs w:val="22"/>
          <w:shd w:val="clear" w:color="auto" w:fill="FFFFFF"/>
          <w:lang w:val="fr-FR"/>
        </w:rPr>
        <w:t xml:space="preserve"> </w:t>
      </w:r>
      <w:r w:rsidR="00836B65" w:rsidRPr="001841E5">
        <w:rPr>
          <w:rFonts w:asciiTheme="minorHAnsi" w:hAnsiTheme="minorHAnsi" w:cs="Arial"/>
          <w:color w:val="000000"/>
          <w:sz w:val="22"/>
          <w:szCs w:val="22"/>
          <w:shd w:val="clear" w:color="auto" w:fill="FFFFFF"/>
          <w:lang w:val="fr-FR"/>
        </w:rPr>
        <w:t>Doté de capteurs sur carte, d’une batterie rechargeable et d’un circuit d’alimentation, il affiche un haut niveau d’intégration.</w:t>
      </w:r>
      <w:r w:rsidR="00E379BD" w:rsidRPr="007C6BD0">
        <w:rPr>
          <w:rFonts w:asciiTheme="minorHAnsi" w:hAnsiTheme="minorHAnsi" w:cs="Arial"/>
          <w:color w:val="000000"/>
          <w:sz w:val="22"/>
          <w:szCs w:val="22"/>
          <w:shd w:val="clear" w:color="auto" w:fill="FFFFFF"/>
          <w:lang w:val="fr-FR"/>
        </w:rPr>
        <w:t xml:space="preserve"> </w:t>
      </w:r>
      <w:r w:rsidR="00836B65" w:rsidRPr="001841E5">
        <w:rPr>
          <w:rFonts w:asciiTheme="minorHAnsi" w:hAnsiTheme="minorHAnsi" w:cs="Arial"/>
          <w:color w:val="000000"/>
          <w:sz w:val="22"/>
          <w:szCs w:val="22"/>
          <w:shd w:val="clear" w:color="auto" w:fill="FFFFFF"/>
          <w:lang w:val="fr-FR"/>
        </w:rPr>
        <w:t xml:space="preserve">WaRP7 simplifie l’effort de développement pour les développeurs logiciel </w:t>
      </w:r>
      <w:r w:rsidR="001841E5" w:rsidRPr="001841E5">
        <w:rPr>
          <w:rFonts w:asciiTheme="minorHAnsi" w:hAnsiTheme="minorHAnsi" w:cs="Arial"/>
          <w:color w:val="000000"/>
          <w:sz w:val="22"/>
          <w:szCs w:val="22"/>
          <w:shd w:val="clear" w:color="auto" w:fill="FFFFFF"/>
          <w:lang w:val="fr-FR"/>
        </w:rPr>
        <w:t>avec</w:t>
      </w:r>
      <w:r w:rsidR="00836B65" w:rsidRPr="001841E5">
        <w:rPr>
          <w:rFonts w:asciiTheme="minorHAnsi" w:hAnsiTheme="minorHAnsi" w:cs="Arial"/>
          <w:color w:val="000000"/>
          <w:sz w:val="22"/>
          <w:szCs w:val="22"/>
          <w:shd w:val="clear" w:color="auto" w:fill="FFFFFF"/>
          <w:lang w:val="fr-FR"/>
        </w:rPr>
        <w:t xml:space="preserve"> un accès à Linux et </w:t>
      </w:r>
      <w:r w:rsidR="001841E5" w:rsidRPr="001841E5">
        <w:rPr>
          <w:rFonts w:asciiTheme="minorHAnsi" w:hAnsiTheme="minorHAnsi" w:cs="Arial"/>
          <w:color w:val="000000"/>
          <w:sz w:val="22"/>
          <w:szCs w:val="22"/>
          <w:shd w:val="clear" w:color="auto" w:fill="FFFFFF"/>
          <w:lang w:val="fr-FR"/>
        </w:rPr>
        <w:t>intègre des</w:t>
      </w:r>
      <w:r w:rsidR="00836B65" w:rsidRPr="001841E5">
        <w:rPr>
          <w:rFonts w:asciiTheme="minorHAnsi" w:hAnsiTheme="minorHAnsi" w:cs="Arial"/>
          <w:color w:val="000000"/>
          <w:sz w:val="22"/>
          <w:szCs w:val="22"/>
          <w:shd w:val="clear" w:color="auto" w:fill="FFFFFF"/>
          <w:lang w:val="fr-FR"/>
        </w:rPr>
        <w:t xml:space="preserve"> </w:t>
      </w:r>
      <w:r w:rsidR="001841E5" w:rsidRPr="001841E5">
        <w:rPr>
          <w:rFonts w:asciiTheme="minorHAnsi" w:hAnsiTheme="minorHAnsi" w:cs="Arial"/>
          <w:color w:val="000000"/>
          <w:sz w:val="22"/>
          <w:szCs w:val="22"/>
          <w:shd w:val="clear" w:color="auto" w:fill="FFFFFF"/>
          <w:lang w:val="fr-FR"/>
        </w:rPr>
        <w:t>capacités d’interface utilisateur complètes</w:t>
      </w:r>
      <w:r w:rsidR="00836B65" w:rsidRPr="001841E5">
        <w:rPr>
          <w:rFonts w:asciiTheme="minorHAnsi" w:hAnsiTheme="minorHAnsi" w:cs="Arial"/>
          <w:color w:val="000000"/>
          <w:sz w:val="22"/>
          <w:szCs w:val="22"/>
          <w:shd w:val="clear" w:color="auto" w:fill="FFFFFF"/>
          <w:lang w:val="fr-FR"/>
        </w:rPr>
        <w:t xml:space="preserve"> </w:t>
      </w:r>
      <w:r w:rsidR="001841E5" w:rsidRPr="001841E5">
        <w:rPr>
          <w:rFonts w:asciiTheme="minorHAnsi" w:hAnsiTheme="minorHAnsi" w:cs="Arial"/>
          <w:color w:val="000000"/>
          <w:sz w:val="22"/>
          <w:szCs w:val="22"/>
          <w:shd w:val="clear" w:color="auto" w:fill="FFFFFF"/>
          <w:lang w:val="fr-FR"/>
        </w:rPr>
        <w:t xml:space="preserve">ainsi que des </w:t>
      </w:r>
      <w:r w:rsidR="00836B65" w:rsidRPr="001841E5">
        <w:rPr>
          <w:rFonts w:asciiTheme="minorHAnsi" w:hAnsiTheme="minorHAnsi" w:cs="Arial"/>
          <w:color w:val="000000"/>
          <w:sz w:val="22"/>
          <w:szCs w:val="22"/>
          <w:shd w:val="clear" w:color="auto" w:fill="FFFFFF"/>
          <w:lang w:val="fr-FR"/>
        </w:rPr>
        <w:t>piles de connectivité.</w:t>
      </w:r>
      <w:r w:rsidR="00E379BD" w:rsidRPr="007C6BD0">
        <w:rPr>
          <w:rFonts w:asciiTheme="minorHAnsi" w:hAnsiTheme="minorHAnsi" w:cs="Arial"/>
          <w:color w:val="000000"/>
          <w:sz w:val="22"/>
          <w:szCs w:val="22"/>
          <w:shd w:val="clear" w:color="auto" w:fill="FFFFFF"/>
          <w:lang w:val="fr-FR"/>
        </w:rPr>
        <w:t xml:space="preserve"> </w:t>
      </w:r>
      <w:r w:rsidR="00836B65" w:rsidRPr="001841E5">
        <w:rPr>
          <w:rFonts w:asciiTheme="minorHAnsi" w:hAnsiTheme="minorHAnsi" w:cs="Arial"/>
          <w:color w:val="000000"/>
          <w:sz w:val="22"/>
          <w:szCs w:val="22"/>
          <w:shd w:val="clear" w:color="auto" w:fill="FFFFFF"/>
          <w:lang w:val="fr-FR"/>
        </w:rPr>
        <w:t xml:space="preserve">WaRP7 est complètement extensible grâce à son emplacement pour carte d’extension laissant le choix aux utilisateurs parmi plus de 200 cartes Click </w:t>
      </w:r>
      <w:proofErr w:type="spellStart"/>
      <w:r w:rsidR="00836B65" w:rsidRPr="001841E5">
        <w:rPr>
          <w:rFonts w:asciiTheme="minorHAnsi" w:hAnsiTheme="minorHAnsi" w:cs="Arial"/>
          <w:color w:val="000000"/>
          <w:sz w:val="22"/>
          <w:szCs w:val="22"/>
          <w:shd w:val="clear" w:color="auto" w:fill="FFFFFF"/>
          <w:lang w:val="fr-FR"/>
        </w:rPr>
        <w:t>Boards</w:t>
      </w:r>
      <w:proofErr w:type="spellEnd"/>
      <w:r w:rsidR="00836B65" w:rsidRPr="001841E5">
        <w:rPr>
          <w:rFonts w:asciiTheme="minorHAnsi" w:hAnsiTheme="minorHAnsi" w:cs="Arial"/>
          <w:color w:val="000000"/>
          <w:sz w:val="22"/>
          <w:szCs w:val="22"/>
          <w:shd w:val="clear" w:color="auto" w:fill="FFFFFF"/>
          <w:lang w:val="fr-FR"/>
        </w:rPr>
        <w:t>™ compatibles.</w:t>
      </w:r>
      <w:r w:rsidR="00E379BD" w:rsidRPr="007C6BD0">
        <w:rPr>
          <w:rFonts w:asciiTheme="minorHAnsi" w:hAnsiTheme="minorHAnsi" w:cs="Arial"/>
          <w:color w:val="000000"/>
          <w:sz w:val="22"/>
          <w:szCs w:val="22"/>
          <w:shd w:val="clear" w:color="auto" w:fill="FFFFFF"/>
          <w:lang w:val="fr-FR"/>
        </w:rPr>
        <w:t xml:space="preserve">  </w:t>
      </w:r>
    </w:p>
    <w:p w:rsidR="00452FEF" w:rsidRPr="007C6BD0" w:rsidRDefault="00452FEF" w:rsidP="00C3798A">
      <w:pPr>
        <w:rPr>
          <w:rFonts w:asciiTheme="minorHAnsi" w:hAnsiTheme="minorHAnsi" w:cs="Arial"/>
          <w:sz w:val="22"/>
          <w:szCs w:val="22"/>
          <w:lang w:val="fr-FR"/>
        </w:rPr>
      </w:pPr>
    </w:p>
    <w:p w:rsidR="002C69BD" w:rsidRPr="007C6BD0" w:rsidRDefault="00836B65" w:rsidP="00C3798A">
      <w:pPr>
        <w:rPr>
          <w:rFonts w:asciiTheme="minorHAnsi" w:hAnsiTheme="minorHAnsi" w:cs="Arial"/>
          <w:sz w:val="22"/>
          <w:szCs w:val="22"/>
          <w:lang w:val="fr-FR"/>
        </w:rPr>
      </w:pPr>
      <w:r w:rsidRPr="001841E5">
        <w:rPr>
          <w:rFonts w:asciiTheme="minorHAnsi" w:eastAsia="Calibri" w:hAnsiTheme="minorHAnsi" w:cs="Arial"/>
          <w:color w:val="222222"/>
          <w:sz w:val="22"/>
          <w:szCs w:val="22"/>
          <w:lang w:val="fr-FR"/>
        </w:rPr>
        <w:t xml:space="preserve">WaRP7 bénéficie du soutien de la communauté </w:t>
      </w:r>
      <w:r w:rsidR="005C6FB4">
        <w:rPr>
          <w:rFonts w:asciiTheme="minorHAnsi" w:eastAsia="Calibri" w:hAnsiTheme="minorHAnsi" w:cs="Arial"/>
          <w:color w:val="222222"/>
          <w:sz w:val="22"/>
          <w:szCs w:val="22"/>
          <w:lang w:val="fr-FR"/>
        </w:rPr>
        <w:t>des développeurs</w:t>
      </w:r>
      <w:r w:rsidRPr="001841E5">
        <w:rPr>
          <w:rFonts w:asciiTheme="minorHAnsi" w:eastAsia="Calibri" w:hAnsiTheme="minorHAnsi" w:cs="Arial"/>
          <w:color w:val="222222"/>
          <w:sz w:val="22"/>
          <w:szCs w:val="22"/>
          <w:lang w:val="fr-FR"/>
        </w:rPr>
        <w:t xml:space="preserve">, des possibilités de conception et de fabrication </w:t>
      </w:r>
      <w:r w:rsidR="005C6FB4" w:rsidRPr="001841E5">
        <w:rPr>
          <w:rFonts w:asciiTheme="minorHAnsi" w:eastAsia="Calibri" w:hAnsiTheme="minorHAnsi" w:cs="Arial"/>
          <w:color w:val="222222"/>
          <w:sz w:val="22"/>
          <w:szCs w:val="22"/>
          <w:lang w:val="fr-FR"/>
        </w:rPr>
        <w:t>d</w:t>
      </w:r>
      <w:r w:rsidR="005C6FB4">
        <w:rPr>
          <w:rFonts w:asciiTheme="minorHAnsi" w:eastAsia="Calibri" w:hAnsiTheme="minorHAnsi" w:cs="Arial"/>
          <w:color w:val="222222"/>
          <w:sz w:val="22"/>
          <w:szCs w:val="22"/>
          <w:lang w:val="fr-FR"/>
        </w:rPr>
        <w:t>’</w:t>
      </w:r>
      <w:r w:rsidRPr="001841E5">
        <w:rPr>
          <w:rFonts w:asciiTheme="minorHAnsi" w:eastAsia="Calibri" w:hAnsiTheme="minorHAnsi" w:cs="Arial"/>
          <w:color w:val="222222"/>
          <w:sz w:val="22"/>
          <w:szCs w:val="22"/>
          <w:lang w:val="fr-FR"/>
        </w:rPr>
        <w:t>element14 et est disponible auprès d</w:t>
      </w:r>
      <w:r w:rsidR="005C6FB4">
        <w:rPr>
          <w:rFonts w:asciiTheme="minorHAnsi" w:eastAsia="Calibri" w:hAnsiTheme="minorHAnsi" w:cs="Arial"/>
          <w:color w:val="222222"/>
          <w:sz w:val="22"/>
          <w:szCs w:val="22"/>
          <w:lang w:val="fr-FR"/>
        </w:rPr>
        <w:t>’</w:t>
      </w:r>
      <w:r w:rsidRPr="001841E5">
        <w:rPr>
          <w:rFonts w:asciiTheme="minorHAnsi" w:eastAsia="Calibri" w:hAnsiTheme="minorHAnsi" w:cs="Arial"/>
          <w:color w:val="222222"/>
          <w:sz w:val="22"/>
          <w:szCs w:val="22"/>
          <w:lang w:val="fr-FR"/>
        </w:rPr>
        <w:t xml:space="preserve">lement14. Pour plus d’informations, rendez-vous sur </w:t>
      </w:r>
      <w:hyperlink r:id="rId11" w:history="1">
        <w:r w:rsidR="00AE740E" w:rsidRPr="00735751">
          <w:rPr>
            <w:rStyle w:val="Hyperlink"/>
            <w:rFonts w:asciiTheme="minorHAnsi" w:hAnsiTheme="minorHAnsi" w:cs="Arial"/>
            <w:sz w:val="22"/>
            <w:szCs w:val="22"/>
            <w:lang w:val="fr-FR"/>
          </w:rPr>
          <w:t>www.element14.com/WaRP7</w:t>
        </w:r>
      </w:hyperlink>
      <w:r w:rsidR="00AE740E">
        <w:rPr>
          <w:rFonts w:asciiTheme="minorHAnsi" w:hAnsiTheme="minorHAnsi" w:cs="Arial"/>
          <w:sz w:val="22"/>
          <w:szCs w:val="22"/>
          <w:lang w:val="fr-FR"/>
        </w:rPr>
        <w:t xml:space="preserve"> </w:t>
      </w:r>
      <w:bookmarkStart w:id="0" w:name="_GoBack"/>
      <w:bookmarkEnd w:id="0"/>
    </w:p>
    <w:p w:rsidR="00452FEF" w:rsidRPr="007C6BD0" w:rsidRDefault="00452FEF" w:rsidP="00C3798A">
      <w:pPr>
        <w:rPr>
          <w:rFonts w:asciiTheme="minorHAnsi" w:hAnsiTheme="minorHAnsi" w:cs="Arial"/>
          <w:sz w:val="22"/>
          <w:szCs w:val="22"/>
          <w:lang w:val="fr-FR"/>
        </w:rPr>
      </w:pPr>
    </w:p>
    <w:p w:rsidR="00C3798A" w:rsidRDefault="00836B65" w:rsidP="00F13CE0">
      <w:pPr>
        <w:contextualSpacing/>
        <w:jc w:val="center"/>
        <w:rPr>
          <w:rFonts w:asciiTheme="minorHAnsi" w:eastAsia="Calibri" w:hAnsiTheme="minorHAnsi" w:cs="Arial"/>
          <w:b/>
          <w:color w:val="000000"/>
          <w:sz w:val="20"/>
          <w:szCs w:val="20"/>
          <w:u w:val="single"/>
          <w:lang w:eastAsia="en-US"/>
        </w:rPr>
      </w:pPr>
      <w:r w:rsidRPr="001841E5">
        <w:rPr>
          <w:rFonts w:asciiTheme="minorHAnsi" w:eastAsia="Times New Roman" w:hAnsiTheme="minorHAnsi" w:cs="Arial"/>
          <w:b/>
          <w:color w:val="000000"/>
          <w:lang w:val="fr-FR" w:eastAsia="en-GB"/>
        </w:rPr>
        <w:t>****FIN****</w:t>
      </w:r>
    </w:p>
    <w:p w:rsidR="00C3798A" w:rsidRDefault="00C3798A" w:rsidP="00452FEF">
      <w:pPr>
        <w:contextualSpacing/>
        <w:rPr>
          <w:rFonts w:asciiTheme="minorHAnsi" w:eastAsia="Calibri" w:hAnsiTheme="minorHAnsi" w:cs="Arial"/>
          <w:b/>
          <w:color w:val="000000"/>
          <w:sz w:val="22"/>
          <w:szCs w:val="22"/>
          <w:u w:val="single"/>
          <w:lang w:eastAsia="en-US"/>
        </w:rPr>
      </w:pPr>
    </w:p>
    <w:p w:rsidR="00CF7E05" w:rsidRPr="00CF7E05" w:rsidRDefault="00CF7E05" w:rsidP="00CF7E05">
      <w:pPr>
        <w:rPr>
          <w:rFonts w:asciiTheme="minorHAnsi" w:eastAsia="Calibri" w:hAnsiTheme="minorHAnsi" w:cs="Arial"/>
          <w:b/>
          <w:color w:val="000000"/>
          <w:sz w:val="20"/>
          <w:szCs w:val="20"/>
          <w:u w:val="single"/>
          <w:lang w:val="de-DE"/>
        </w:rPr>
      </w:pPr>
      <w:r w:rsidRPr="00CF7E05">
        <w:rPr>
          <w:rFonts w:asciiTheme="minorHAnsi" w:eastAsia="Calibri" w:hAnsiTheme="minorHAnsi" w:cs="Arial"/>
          <w:b/>
          <w:color w:val="000000"/>
          <w:sz w:val="20"/>
          <w:szCs w:val="20"/>
          <w:u w:val="single"/>
          <w:lang w:val="de-DE"/>
        </w:rPr>
        <w:t>À propos du groupe Premier Farnell</w:t>
      </w:r>
    </w:p>
    <w:p w:rsidR="00CF7E05" w:rsidRPr="00CF7E05" w:rsidRDefault="0071748B" w:rsidP="00CF7E05">
      <w:pPr>
        <w:rPr>
          <w:rFonts w:asciiTheme="minorHAnsi" w:hAnsiTheme="minorHAnsi" w:cs="Arial"/>
          <w:sz w:val="20"/>
          <w:szCs w:val="20"/>
          <w:lang w:val="fr-FR"/>
        </w:rPr>
      </w:pPr>
      <w:hyperlink r:id="rId12" w:history="1">
        <w:r w:rsidR="00CF7E05" w:rsidRPr="00CF7E05">
          <w:rPr>
            <w:rStyle w:val="Hyperlink"/>
            <w:rFonts w:asciiTheme="minorHAnsi" w:hAnsiTheme="minorHAnsi" w:cs="Arial"/>
            <w:sz w:val="20"/>
            <w:szCs w:val="20"/>
            <w:lang w:val="fr-FR"/>
          </w:rPr>
          <w:t xml:space="preserve">Premier Farnell </w:t>
        </w:r>
        <w:proofErr w:type="spellStart"/>
        <w:r w:rsidR="00CF7E05" w:rsidRPr="00CF7E05">
          <w:rPr>
            <w:rStyle w:val="Hyperlink"/>
            <w:rFonts w:asciiTheme="minorHAnsi" w:hAnsiTheme="minorHAnsi" w:cs="Arial"/>
            <w:sz w:val="20"/>
            <w:szCs w:val="20"/>
            <w:lang w:val="fr-FR"/>
          </w:rPr>
          <w:t>plc</w:t>
        </w:r>
        <w:proofErr w:type="spellEnd"/>
      </w:hyperlink>
      <w:r w:rsidR="00CF7E05" w:rsidRPr="00CF7E05">
        <w:rPr>
          <w:rFonts w:asciiTheme="minorHAnsi" w:hAnsiTheme="minorHAnsi" w:cs="Arial"/>
          <w:sz w:val="20"/>
          <w:szCs w:val="20"/>
          <w:lang w:val="fr-FR"/>
        </w:rPr>
        <w:t xml:space="preserve"> (LSE: </w:t>
      </w:r>
      <w:proofErr w:type="spellStart"/>
      <w:r w:rsidR="00CF7E05" w:rsidRPr="00CF7E05">
        <w:rPr>
          <w:rFonts w:asciiTheme="minorHAnsi" w:hAnsiTheme="minorHAnsi" w:cs="Arial"/>
          <w:sz w:val="20"/>
          <w:szCs w:val="20"/>
          <w:lang w:val="fr-FR"/>
        </w:rPr>
        <w:t>pfl</w:t>
      </w:r>
      <w:proofErr w:type="spellEnd"/>
      <w:r w:rsidR="00CF7E05" w:rsidRPr="00CF7E05">
        <w:rPr>
          <w:rFonts w:asciiTheme="minorHAnsi" w:hAnsiTheme="minorHAnsi" w:cs="Arial"/>
          <w:sz w:val="20"/>
          <w:szCs w:val="20"/>
          <w:lang w:val="fr-FR"/>
        </w:rPr>
        <w:t xml:space="preserve">) est un leader mondial dans la distribution à haut niveau de services de produits et de solutions technologiques pour la conception, la production, la maintenance et la réparation de systèmes électroniques. Il exerce ses activités sous le nom de </w:t>
      </w:r>
      <w:hyperlink r:id="rId13" w:history="1">
        <w:r w:rsidR="00CF7E05" w:rsidRPr="00CF7E05">
          <w:rPr>
            <w:rStyle w:val="Hyperlink"/>
            <w:rFonts w:asciiTheme="minorHAnsi" w:hAnsiTheme="minorHAnsi" w:cs="Arial"/>
            <w:sz w:val="20"/>
            <w:szCs w:val="20"/>
            <w:lang w:val="fr-FR"/>
          </w:rPr>
          <w:t>Farnell element14</w:t>
        </w:r>
      </w:hyperlink>
      <w:r w:rsidR="00CF7E05" w:rsidRPr="00CF7E05">
        <w:rPr>
          <w:rFonts w:asciiTheme="minorHAnsi" w:hAnsiTheme="minorHAnsi" w:cs="Arial"/>
          <w:sz w:val="20"/>
          <w:szCs w:val="20"/>
          <w:lang w:val="fr-FR"/>
        </w:rPr>
        <w:t xml:space="preserve"> en Europe, </w:t>
      </w:r>
      <w:hyperlink r:id="rId14" w:history="1">
        <w:r w:rsidR="00CF7E05" w:rsidRPr="00CF7E05">
          <w:rPr>
            <w:rStyle w:val="Hyperlink"/>
            <w:rFonts w:asciiTheme="minorHAnsi" w:hAnsiTheme="minorHAnsi" w:cs="Arial"/>
            <w:sz w:val="20"/>
            <w:szCs w:val="20"/>
            <w:lang w:val="fr-FR"/>
          </w:rPr>
          <w:t>Newark element14</w:t>
        </w:r>
      </w:hyperlink>
      <w:r w:rsidR="00CF7E05" w:rsidRPr="00CF7E05">
        <w:rPr>
          <w:rFonts w:asciiTheme="minorHAnsi" w:hAnsiTheme="minorHAnsi" w:cs="Arial"/>
          <w:sz w:val="20"/>
          <w:szCs w:val="20"/>
          <w:lang w:val="fr-FR"/>
        </w:rPr>
        <w:t xml:space="preserve"> en Amérique du Nord et </w:t>
      </w:r>
      <w:hyperlink r:id="rId15" w:history="1">
        <w:r w:rsidR="00CF7E05" w:rsidRPr="00CF7E05">
          <w:rPr>
            <w:rStyle w:val="Hyperlink"/>
            <w:rFonts w:asciiTheme="minorHAnsi" w:hAnsiTheme="minorHAnsi" w:cs="Arial"/>
            <w:sz w:val="20"/>
            <w:szCs w:val="20"/>
            <w:lang w:val="fr-FR"/>
          </w:rPr>
          <w:t>element14</w:t>
        </w:r>
      </w:hyperlink>
      <w:r w:rsidR="00CF7E05" w:rsidRPr="00CF7E05">
        <w:rPr>
          <w:rFonts w:asciiTheme="minorHAnsi" w:hAnsiTheme="minorHAnsi" w:cs="Arial"/>
          <w:sz w:val="20"/>
          <w:szCs w:val="20"/>
          <w:lang w:val="fr-FR"/>
        </w:rPr>
        <w:t xml:space="preserve"> dans la région Asie-Pacifique. Avec un chiffre d’affaire de 980.7 millions d'euros en 2013, le groupe s'appuie sur une chaîne d'approvisionnement mondiale de plus de 3500 fournisseurs et un profil d'inventaire conçu pour anticiper et répondre aux besoins de ses clients.</w:t>
      </w:r>
    </w:p>
    <w:p w:rsidR="00CF7E05" w:rsidRPr="00CF7E05" w:rsidRDefault="00CF7E05" w:rsidP="00CF7E05">
      <w:pPr>
        <w:rPr>
          <w:rFonts w:asciiTheme="minorHAnsi" w:hAnsiTheme="minorHAnsi" w:cs="Arial"/>
          <w:sz w:val="20"/>
          <w:szCs w:val="20"/>
          <w:shd w:val="clear" w:color="auto" w:fill="FFFFFF"/>
          <w:lang w:val="fr-FR"/>
        </w:rPr>
      </w:pPr>
      <w:r w:rsidRPr="00CF7E05">
        <w:rPr>
          <w:rFonts w:asciiTheme="minorHAnsi" w:hAnsiTheme="minorHAnsi" w:cs="Arial"/>
          <w:sz w:val="20"/>
          <w:szCs w:val="20"/>
          <w:shd w:val="clear" w:color="auto" w:fill="FFFFFF"/>
          <w:lang w:val="fr-FR"/>
        </w:rPr>
        <w:t>Premier Farnell collabore avec des fournisseurs stratégiques à la commercialisation de kits de développement pour une grande variété d'applications, ce qui lui permet de soutenir ses clients depuis la phase de conception jusqu'à la phase de production.</w:t>
      </w:r>
    </w:p>
    <w:p w:rsidR="00CF7E05" w:rsidRPr="00CF7E05" w:rsidRDefault="00CF7E05" w:rsidP="00CF7E05">
      <w:pPr>
        <w:rPr>
          <w:rFonts w:asciiTheme="minorHAnsi" w:eastAsia="Times New Roman" w:hAnsiTheme="minorHAnsi" w:cs="Arial"/>
          <w:sz w:val="20"/>
          <w:szCs w:val="20"/>
          <w:lang w:val="fr-FR"/>
        </w:rPr>
      </w:pPr>
      <w:r w:rsidRPr="00CF7E05">
        <w:rPr>
          <w:rFonts w:asciiTheme="minorHAnsi" w:eastAsia="Times New Roman" w:hAnsiTheme="minorHAnsi" w:cs="Arial"/>
          <w:sz w:val="20"/>
          <w:szCs w:val="20"/>
          <w:lang w:val="fr-FR"/>
        </w:rPr>
        <w:t xml:space="preserve">Les derniers produits, logiciels, services et solutions issus de partenaires fournisseurs de confiance sont tous disponibles sur 43 sites internet commerciaux traduits en langue locale, avec un soutien à la clientèle fourni par des ingénieurs qualifiés. La </w:t>
      </w:r>
      <w:hyperlink r:id="rId16" w:history="1">
        <w:r w:rsidRPr="00CF7E05">
          <w:rPr>
            <w:rStyle w:val="Hyperlink"/>
            <w:rFonts w:asciiTheme="minorHAnsi" w:eastAsia="Times New Roman" w:hAnsiTheme="minorHAnsi" w:cs="Arial"/>
            <w:sz w:val="20"/>
            <w:szCs w:val="20"/>
            <w:lang w:val="fr-FR"/>
          </w:rPr>
          <w:t>Communauté</w:t>
        </w:r>
      </w:hyperlink>
      <w:r w:rsidRPr="00CF7E05">
        <w:rPr>
          <w:rFonts w:asciiTheme="minorHAnsi" w:eastAsia="Times New Roman" w:hAnsiTheme="minorHAnsi" w:cs="Arial"/>
          <w:sz w:val="20"/>
          <w:szCs w:val="20"/>
          <w:lang w:val="fr-FR"/>
        </w:rPr>
        <w:t xml:space="preserve"> element14 permet aux acheteurs et ingénieurs d'accéder à un large éventail d'informations techniques indépendantes et d’outils ainsi qu’aux ressources les plus récentes.</w:t>
      </w:r>
    </w:p>
    <w:p w:rsidR="00CF7E05" w:rsidRPr="00CF7E05" w:rsidRDefault="00CF7E05" w:rsidP="00CF7E05">
      <w:pPr>
        <w:rPr>
          <w:rFonts w:asciiTheme="minorHAnsi" w:hAnsiTheme="minorHAnsi" w:cs="Arial"/>
          <w:sz w:val="20"/>
          <w:szCs w:val="20"/>
          <w:lang w:val="fr-FR"/>
        </w:rPr>
      </w:pPr>
    </w:p>
    <w:p w:rsidR="00CF7E05" w:rsidRPr="00CF7E05" w:rsidRDefault="00CF7E05" w:rsidP="00CF7E05">
      <w:pPr>
        <w:rPr>
          <w:rFonts w:asciiTheme="minorHAnsi" w:hAnsiTheme="minorHAnsi" w:cs="Arial"/>
          <w:b/>
          <w:sz w:val="20"/>
          <w:szCs w:val="20"/>
        </w:rPr>
      </w:pPr>
      <w:r w:rsidRPr="00CF7E05">
        <w:rPr>
          <w:rFonts w:asciiTheme="minorHAnsi" w:hAnsiTheme="minorHAnsi" w:cs="Arial"/>
          <w:b/>
          <w:sz w:val="20"/>
          <w:szCs w:val="20"/>
        </w:rPr>
        <w:t xml:space="preserve">Pour les </w:t>
      </w:r>
      <w:proofErr w:type="spellStart"/>
      <w:r w:rsidRPr="00CF7E05">
        <w:rPr>
          <w:rFonts w:asciiTheme="minorHAnsi" w:hAnsiTheme="minorHAnsi" w:cs="Arial"/>
          <w:b/>
          <w:sz w:val="20"/>
          <w:szCs w:val="20"/>
        </w:rPr>
        <w:t>dernières</w:t>
      </w:r>
      <w:proofErr w:type="spellEnd"/>
      <w:r w:rsidRPr="00CF7E05">
        <w:rPr>
          <w:rFonts w:asciiTheme="minorHAnsi" w:hAnsiTheme="minorHAnsi" w:cs="Arial"/>
          <w:b/>
          <w:sz w:val="20"/>
          <w:szCs w:val="20"/>
        </w:rPr>
        <w:t xml:space="preserve"> </w:t>
      </w:r>
      <w:proofErr w:type="spellStart"/>
      <w:r w:rsidRPr="00CF7E05">
        <w:rPr>
          <w:rFonts w:asciiTheme="minorHAnsi" w:hAnsiTheme="minorHAnsi" w:cs="Arial"/>
          <w:b/>
          <w:sz w:val="20"/>
          <w:szCs w:val="20"/>
        </w:rPr>
        <w:t>actualités</w:t>
      </w:r>
      <w:proofErr w:type="spellEnd"/>
      <w:r w:rsidRPr="00CF7E05">
        <w:rPr>
          <w:rFonts w:asciiTheme="minorHAnsi" w:hAnsiTheme="minorHAnsi" w:cs="Arial"/>
          <w:b/>
          <w:sz w:val="20"/>
          <w:szCs w:val="20"/>
        </w:rPr>
        <w:t xml:space="preserve"> </w:t>
      </w:r>
      <w:proofErr w:type="spellStart"/>
      <w:r w:rsidRPr="00CF7E05">
        <w:rPr>
          <w:rFonts w:asciiTheme="minorHAnsi" w:hAnsiTheme="minorHAnsi" w:cs="Arial"/>
          <w:b/>
          <w:sz w:val="20"/>
          <w:szCs w:val="20"/>
        </w:rPr>
        <w:t>sur</w:t>
      </w:r>
      <w:proofErr w:type="spellEnd"/>
      <w:r w:rsidRPr="00CF7E05">
        <w:rPr>
          <w:rFonts w:asciiTheme="minorHAnsi" w:hAnsiTheme="minorHAnsi" w:cs="Arial"/>
          <w:b/>
          <w:sz w:val="20"/>
          <w:szCs w:val="20"/>
        </w:rPr>
        <w:t xml:space="preserve"> Premier Farnell et element14, </w:t>
      </w:r>
      <w:proofErr w:type="spellStart"/>
      <w:proofErr w:type="gramStart"/>
      <w:r w:rsidRPr="00CF7E05">
        <w:rPr>
          <w:rFonts w:asciiTheme="minorHAnsi" w:hAnsiTheme="minorHAnsi" w:cs="Arial"/>
          <w:b/>
          <w:sz w:val="20"/>
          <w:szCs w:val="20"/>
        </w:rPr>
        <w:t>visitez</w:t>
      </w:r>
      <w:proofErr w:type="spellEnd"/>
      <w:r w:rsidRPr="00CF7E05">
        <w:rPr>
          <w:rFonts w:asciiTheme="minorHAnsi" w:hAnsiTheme="minorHAnsi" w:cs="Arial"/>
          <w:b/>
          <w:sz w:val="20"/>
          <w:szCs w:val="20"/>
        </w:rPr>
        <w:t xml:space="preserve"> :</w:t>
      </w:r>
      <w:proofErr w:type="gramEnd"/>
    </w:p>
    <w:p w:rsidR="00CF7E05" w:rsidRPr="00CF7E05" w:rsidRDefault="00CF7E05" w:rsidP="00CF7E05">
      <w:pPr>
        <w:rPr>
          <w:rFonts w:asciiTheme="minorHAnsi" w:hAnsiTheme="minorHAnsi" w:cs="Arial"/>
          <w:sz w:val="20"/>
          <w:szCs w:val="20"/>
        </w:rPr>
      </w:pPr>
    </w:p>
    <w:p w:rsidR="00CF7E05" w:rsidRPr="00CF7E05" w:rsidRDefault="00CF7E05" w:rsidP="00CF7E05">
      <w:pPr>
        <w:rPr>
          <w:rFonts w:asciiTheme="minorHAnsi" w:hAnsiTheme="minorHAnsi" w:cs="Arial"/>
          <w:sz w:val="20"/>
          <w:szCs w:val="20"/>
        </w:rPr>
      </w:pPr>
      <w:r w:rsidRPr="00CF7E05">
        <w:rPr>
          <w:rFonts w:asciiTheme="minorHAnsi" w:hAnsiTheme="minorHAnsi" w:cs="Arial"/>
          <w:b/>
          <w:sz w:val="20"/>
          <w:szCs w:val="20"/>
        </w:rPr>
        <w:t xml:space="preserve">Centre </w:t>
      </w:r>
      <w:proofErr w:type="spellStart"/>
      <w:r w:rsidRPr="00CF7E05">
        <w:rPr>
          <w:rFonts w:asciiTheme="minorHAnsi" w:hAnsiTheme="minorHAnsi" w:cs="Arial"/>
          <w:b/>
          <w:sz w:val="20"/>
          <w:szCs w:val="20"/>
        </w:rPr>
        <w:t>média</w:t>
      </w:r>
      <w:proofErr w:type="spellEnd"/>
      <w:r w:rsidRPr="00CF7E05">
        <w:rPr>
          <w:rFonts w:asciiTheme="minorHAnsi" w:hAnsiTheme="minorHAnsi" w:cs="Arial"/>
          <w:b/>
          <w:sz w:val="20"/>
          <w:szCs w:val="20"/>
        </w:rPr>
        <w:t xml:space="preserve"> Premier Farnell </w:t>
      </w:r>
      <w:r w:rsidRPr="00CF7E05">
        <w:rPr>
          <w:rFonts w:asciiTheme="minorHAnsi" w:hAnsiTheme="minorHAnsi" w:cs="Arial"/>
          <w:sz w:val="20"/>
          <w:szCs w:val="20"/>
        </w:rPr>
        <w:t xml:space="preserve">– </w:t>
      </w:r>
      <w:hyperlink r:id="rId17" w:history="1">
        <w:r w:rsidRPr="00CF7E05">
          <w:rPr>
            <w:rStyle w:val="Hyperlink"/>
            <w:rFonts w:asciiTheme="minorHAnsi" w:hAnsiTheme="minorHAnsi" w:cs="Arial"/>
            <w:sz w:val="20"/>
            <w:szCs w:val="20"/>
          </w:rPr>
          <w:t>www.premierfarnell.com/media-centre</w:t>
        </w:r>
      </w:hyperlink>
      <w:r w:rsidRPr="00CF7E05">
        <w:rPr>
          <w:rFonts w:asciiTheme="minorHAnsi" w:hAnsiTheme="minorHAnsi" w:cs="Arial"/>
          <w:sz w:val="20"/>
          <w:szCs w:val="20"/>
        </w:rPr>
        <w:br/>
      </w:r>
      <w:r w:rsidRPr="00CF7E05">
        <w:rPr>
          <w:rFonts w:asciiTheme="minorHAnsi" w:hAnsiTheme="minorHAnsi" w:cs="Arial"/>
          <w:b/>
          <w:sz w:val="20"/>
          <w:szCs w:val="20"/>
        </w:rPr>
        <w:t>Twitter -</w:t>
      </w:r>
      <w:r w:rsidRPr="00CF7E05">
        <w:rPr>
          <w:rFonts w:asciiTheme="minorHAnsi" w:hAnsiTheme="minorHAnsi" w:cs="Arial"/>
          <w:sz w:val="20"/>
          <w:szCs w:val="20"/>
        </w:rPr>
        <w:t xml:space="preserve"> </w:t>
      </w:r>
      <w:hyperlink r:id="rId18" w:history="1">
        <w:r w:rsidRPr="00CF7E05">
          <w:rPr>
            <w:rStyle w:val="Hyperlink"/>
            <w:rFonts w:asciiTheme="minorHAnsi" w:hAnsiTheme="minorHAnsi" w:cs="Arial"/>
            <w:sz w:val="20"/>
            <w:szCs w:val="20"/>
          </w:rPr>
          <w:t>@element14</w:t>
        </w:r>
      </w:hyperlink>
      <w:r w:rsidRPr="00CF7E05">
        <w:rPr>
          <w:rFonts w:asciiTheme="minorHAnsi" w:hAnsiTheme="minorHAnsi" w:cs="Arial"/>
          <w:sz w:val="20"/>
          <w:szCs w:val="20"/>
        </w:rPr>
        <w:br/>
      </w:r>
      <w:r w:rsidRPr="00CF7E05">
        <w:rPr>
          <w:rFonts w:asciiTheme="minorHAnsi" w:hAnsiTheme="minorHAnsi" w:cs="Arial"/>
          <w:b/>
          <w:sz w:val="20"/>
          <w:szCs w:val="20"/>
        </w:rPr>
        <w:t>YouTube –</w:t>
      </w:r>
      <w:r w:rsidRPr="00CF7E05">
        <w:rPr>
          <w:rFonts w:asciiTheme="minorHAnsi" w:hAnsiTheme="minorHAnsi" w:cs="Arial"/>
          <w:sz w:val="20"/>
          <w:szCs w:val="20"/>
        </w:rPr>
        <w:t xml:space="preserve"> </w:t>
      </w:r>
      <w:hyperlink r:id="rId19" w:history="1">
        <w:r w:rsidRPr="00CF7E05">
          <w:rPr>
            <w:rStyle w:val="Hyperlink"/>
            <w:rFonts w:asciiTheme="minorHAnsi" w:hAnsiTheme="minorHAnsi" w:cs="Arial"/>
            <w:sz w:val="20"/>
            <w:szCs w:val="20"/>
          </w:rPr>
          <w:t>element14</w:t>
        </w:r>
      </w:hyperlink>
      <w:r w:rsidRPr="00CF7E05">
        <w:rPr>
          <w:rFonts w:asciiTheme="minorHAnsi" w:hAnsiTheme="minorHAnsi" w:cs="Arial"/>
          <w:sz w:val="20"/>
          <w:szCs w:val="20"/>
        </w:rPr>
        <w:br/>
      </w:r>
      <w:r w:rsidRPr="00CF7E05">
        <w:rPr>
          <w:rFonts w:asciiTheme="minorHAnsi" w:hAnsiTheme="minorHAnsi" w:cs="Arial"/>
          <w:b/>
          <w:sz w:val="20"/>
          <w:szCs w:val="20"/>
        </w:rPr>
        <w:t>Facebook –</w:t>
      </w:r>
      <w:r w:rsidRPr="00CF7E05">
        <w:rPr>
          <w:rFonts w:asciiTheme="minorHAnsi" w:hAnsiTheme="minorHAnsi" w:cs="Arial"/>
          <w:sz w:val="20"/>
          <w:szCs w:val="20"/>
        </w:rPr>
        <w:t xml:space="preserve"> </w:t>
      </w:r>
      <w:hyperlink r:id="rId20" w:history="1">
        <w:r w:rsidRPr="00CF7E05">
          <w:rPr>
            <w:rStyle w:val="Hyperlink"/>
            <w:rFonts w:asciiTheme="minorHAnsi" w:hAnsiTheme="minorHAnsi" w:cs="Arial"/>
            <w:sz w:val="20"/>
            <w:szCs w:val="20"/>
          </w:rPr>
          <w:t>facebook.com/element14page</w:t>
        </w:r>
      </w:hyperlink>
    </w:p>
    <w:p w:rsidR="00CF7E05" w:rsidRPr="00CF7E05" w:rsidRDefault="00CF7E05" w:rsidP="00CF7E05">
      <w:pPr>
        <w:rPr>
          <w:rFonts w:asciiTheme="minorHAnsi" w:hAnsiTheme="minorHAnsi" w:cs="Arial"/>
          <w:sz w:val="20"/>
          <w:szCs w:val="20"/>
        </w:rPr>
      </w:pPr>
      <w:r w:rsidRPr="00CF7E05">
        <w:rPr>
          <w:rFonts w:asciiTheme="minorHAnsi" w:hAnsiTheme="minorHAnsi" w:cs="Arial"/>
          <w:b/>
          <w:sz w:val="20"/>
          <w:szCs w:val="20"/>
        </w:rPr>
        <w:t>Email:</w:t>
      </w:r>
      <w:r w:rsidRPr="00CF7E05">
        <w:rPr>
          <w:rFonts w:asciiTheme="minorHAnsi" w:hAnsiTheme="minorHAnsi" w:cs="Arial"/>
          <w:sz w:val="20"/>
          <w:szCs w:val="20"/>
        </w:rPr>
        <w:t xml:space="preserve"> </w:t>
      </w:r>
      <w:hyperlink r:id="rId21" w:history="1">
        <w:r w:rsidRPr="00CF7E05">
          <w:rPr>
            <w:rStyle w:val="Hyperlink"/>
            <w:rFonts w:asciiTheme="minorHAnsi" w:hAnsiTheme="minorHAnsi" w:cs="Arial"/>
            <w:sz w:val="20"/>
            <w:szCs w:val="20"/>
          </w:rPr>
          <w:t>pressoffice@premierfarnell.com</w:t>
        </w:r>
      </w:hyperlink>
    </w:p>
    <w:p w:rsidR="00CF7E05" w:rsidRDefault="00CF7E05" w:rsidP="00CF7E05">
      <w:pPr>
        <w:rPr>
          <w:rFonts w:asciiTheme="minorHAnsi" w:hAnsiTheme="minorHAnsi" w:cs="Arial"/>
          <w:b/>
          <w:sz w:val="20"/>
          <w:szCs w:val="20"/>
        </w:rPr>
      </w:pPr>
    </w:p>
    <w:p w:rsidR="00CF7E05" w:rsidRDefault="00CF7E05" w:rsidP="00CF7E05">
      <w:pPr>
        <w:rPr>
          <w:rFonts w:asciiTheme="minorHAnsi" w:hAnsiTheme="minorHAnsi" w:cs="Arial"/>
          <w:b/>
          <w:sz w:val="20"/>
          <w:szCs w:val="20"/>
        </w:rPr>
      </w:pPr>
    </w:p>
    <w:p w:rsidR="00CF7E05" w:rsidRDefault="00CF7E05" w:rsidP="00CF7E05">
      <w:pPr>
        <w:jc w:val="right"/>
        <w:rPr>
          <w:rFonts w:asciiTheme="minorHAnsi" w:hAnsiTheme="minorHAnsi" w:cs="Arial"/>
          <w:b/>
          <w:sz w:val="20"/>
          <w:szCs w:val="20"/>
        </w:rPr>
      </w:pPr>
      <w:r>
        <w:rPr>
          <w:rFonts w:asciiTheme="minorHAnsi" w:hAnsiTheme="minorHAnsi" w:cs="Arial"/>
          <w:b/>
          <w:sz w:val="20"/>
          <w:szCs w:val="20"/>
        </w:rPr>
        <w:t>…./…</w:t>
      </w:r>
    </w:p>
    <w:p w:rsidR="00CF7E05" w:rsidRDefault="00CF7E05" w:rsidP="00CF7E05">
      <w:pPr>
        <w:rPr>
          <w:rFonts w:asciiTheme="minorHAnsi" w:hAnsiTheme="minorHAnsi" w:cs="Arial"/>
          <w:b/>
          <w:sz w:val="20"/>
          <w:szCs w:val="20"/>
        </w:rPr>
      </w:pPr>
    </w:p>
    <w:p w:rsidR="00CF7E05" w:rsidRPr="00CF7E05" w:rsidRDefault="00CF7E05" w:rsidP="00CF7E05">
      <w:pPr>
        <w:rPr>
          <w:rFonts w:asciiTheme="minorHAnsi" w:hAnsiTheme="minorHAnsi" w:cs="Arial"/>
          <w:b/>
          <w:sz w:val="20"/>
          <w:szCs w:val="20"/>
        </w:rPr>
      </w:pPr>
    </w:p>
    <w:p w:rsidR="00CF7E05" w:rsidRPr="00CF7E05" w:rsidRDefault="00CF7E05" w:rsidP="00CF7E05">
      <w:pPr>
        <w:rPr>
          <w:rFonts w:asciiTheme="minorHAnsi" w:hAnsiTheme="minorHAnsi" w:cs="Arial"/>
          <w:bCs/>
          <w:sz w:val="20"/>
          <w:szCs w:val="20"/>
        </w:rPr>
      </w:pPr>
      <w:proofErr w:type="spellStart"/>
      <w:r w:rsidRPr="00CF7E05">
        <w:rPr>
          <w:rFonts w:asciiTheme="minorHAnsi" w:hAnsiTheme="minorHAnsi" w:cs="Arial"/>
          <w:b/>
          <w:bCs/>
          <w:sz w:val="20"/>
          <w:szCs w:val="20"/>
        </w:rPr>
        <w:t>Informations</w:t>
      </w:r>
      <w:proofErr w:type="spellEnd"/>
      <w:r w:rsidRPr="00CF7E05">
        <w:rPr>
          <w:rFonts w:asciiTheme="minorHAnsi" w:hAnsiTheme="minorHAnsi" w:cs="Arial"/>
          <w:b/>
          <w:bCs/>
          <w:sz w:val="20"/>
          <w:szCs w:val="20"/>
        </w:rPr>
        <w:t xml:space="preserve"> </w:t>
      </w:r>
      <w:proofErr w:type="spellStart"/>
      <w:r w:rsidRPr="00CF7E05">
        <w:rPr>
          <w:rFonts w:asciiTheme="minorHAnsi" w:hAnsiTheme="minorHAnsi" w:cs="Arial"/>
          <w:b/>
          <w:bCs/>
          <w:sz w:val="20"/>
          <w:szCs w:val="20"/>
        </w:rPr>
        <w:t>clés</w:t>
      </w:r>
      <w:proofErr w:type="spellEnd"/>
      <w:r w:rsidRPr="00CF7E05">
        <w:rPr>
          <w:rFonts w:asciiTheme="minorHAnsi" w:hAnsiTheme="minorHAnsi" w:cs="Arial"/>
          <w:b/>
          <w:bCs/>
          <w:sz w:val="20"/>
          <w:szCs w:val="20"/>
        </w:rPr>
        <w:t xml:space="preserve"> </w:t>
      </w:r>
      <w:proofErr w:type="spellStart"/>
      <w:r w:rsidRPr="00CF7E05">
        <w:rPr>
          <w:rFonts w:asciiTheme="minorHAnsi" w:hAnsiTheme="minorHAnsi" w:cs="Arial"/>
          <w:b/>
          <w:bCs/>
          <w:sz w:val="20"/>
          <w:szCs w:val="20"/>
        </w:rPr>
        <w:t>sur</w:t>
      </w:r>
      <w:proofErr w:type="spellEnd"/>
      <w:r w:rsidRPr="00CF7E05">
        <w:rPr>
          <w:rFonts w:asciiTheme="minorHAnsi" w:hAnsiTheme="minorHAnsi" w:cs="Arial"/>
          <w:b/>
          <w:bCs/>
          <w:sz w:val="20"/>
          <w:szCs w:val="20"/>
        </w:rPr>
        <w:t xml:space="preserve"> Premier Farnell</w:t>
      </w:r>
    </w:p>
    <w:p w:rsidR="00CF7E05" w:rsidRPr="00CF7E05" w:rsidRDefault="00CF7E05" w:rsidP="00CF7E05">
      <w:pPr>
        <w:numPr>
          <w:ilvl w:val="0"/>
          <w:numId w:val="2"/>
        </w:numPr>
        <w:rPr>
          <w:rFonts w:asciiTheme="minorHAnsi" w:hAnsiTheme="minorHAnsi" w:cs="Arial"/>
          <w:bCs/>
          <w:sz w:val="20"/>
          <w:szCs w:val="20"/>
          <w:lang w:val="fr-FR"/>
        </w:rPr>
      </w:pPr>
      <w:r w:rsidRPr="00CF7E05">
        <w:rPr>
          <w:rFonts w:asciiTheme="minorHAnsi" w:hAnsiTheme="minorHAnsi" w:cs="Arial"/>
          <w:bCs/>
          <w:sz w:val="20"/>
          <w:szCs w:val="20"/>
          <w:lang w:val="fr-FR"/>
        </w:rPr>
        <w:t>Implanté dans 36 pays différents</w:t>
      </w:r>
    </w:p>
    <w:p w:rsidR="00CF7E05" w:rsidRPr="00CF7E05" w:rsidRDefault="00CF7E05" w:rsidP="00CF7E05">
      <w:pPr>
        <w:numPr>
          <w:ilvl w:val="0"/>
          <w:numId w:val="2"/>
        </w:numPr>
        <w:rPr>
          <w:rFonts w:asciiTheme="minorHAnsi" w:hAnsiTheme="minorHAnsi" w:cs="Arial"/>
          <w:bCs/>
          <w:sz w:val="20"/>
          <w:szCs w:val="20"/>
          <w:lang w:val="fr-FR"/>
        </w:rPr>
      </w:pPr>
      <w:r w:rsidRPr="00CF7E05">
        <w:rPr>
          <w:rFonts w:asciiTheme="minorHAnsi" w:hAnsiTheme="minorHAnsi" w:cs="Arial"/>
          <w:bCs/>
          <w:sz w:val="20"/>
          <w:szCs w:val="20"/>
          <w:lang w:val="fr-FR"/>
        </w:rPr>
        <w:t>Plus de 4 300 employés</w:t>
      </w:r>
    </w:p>
    <w:p w:rsidR="00CF7E05" w:rsidRPr="00CF7E05" w:rsidRDefault="00CF7E05" w:rsidP="00CF7E05">
      <w:pPr>
        <w:numPr>
          <w:ilvl w:val="0"/>
          <w:numId w:val="2"/>
        </w:numPr>
        <w:rPr>
          <w:rFonts w:asciiTheme="minorHAnsi" w:hAnsiTheme="minorHAnsi" w:cs="Arial"/>
          <w:bCs/>
          <w:sz w:val="20"/>
          <w:szCs w:val="20"/>
          <w:lang w:val="fr-FR"/>
        </w:rPr>
      </w:pPr>
      <w:r w:rsidRPr="00CF7E05">
        <w:rPr>
          <w:rFonts w:asciiTheme="minorHAnsi" w:hAnsiTheme="minorHAnsi" w:cs="Arial"/>
          <w:bCs/>
          <w:sz w:val="20"/>
          <w:szCs w:val="20"/>
          <w:lang w:val="fr-FR"/>
        </w:rPr>
        <w:t>Plus de 3 500 fournisseurs principaux</w:t>
      </w:r>
    </w:p>
    <w:p w:rsidR="00CF7E05" w:rsidRPr="00CF7E05" w:rsidRDefault="00CF7E05" w:rsidP="00CF7E05">
      <w:pPr>
        <w:numPr>
          <w:ilvl w:val="0"/>
          <w:numId w:val="2"/>
        </w:numPr>
        <w:rPr>
          <w:rFonts w:asciiTheme="minorHAnsi" w:hAnsiTheme="minorHAnsi" w:cs="Arial"/>
          <w:bCs/>
          <w:sz w:val="20"/>
          <w:szCs w:val="20"/>
          <w:lang w:val="fr-FR"/>
        </w:rPr>
      </w:pPr>
      <w:r w:rsidRPr="00CF7E05">
        <w:rPr>
          <w:rFonts w:asciiTheme="minorHAnsi" w:hAnsiTheme="minorHAnsi" w:cs="Arial"/>
          <w:bCs/>
          <w:sz w:val="20"/>
          <w:szCs w:val="20"/>
          <w:lang w:val="fr-FR"/>
        </w:rPr>
        <w:t>Plus de 500 000 produits stockés avec un accès à plus de quatre millions de produits supplémentaires sur demande</w:t>
      </w:r>
    </w:p>
    <w:p w:rsidR="00CF7E05" w:rsidRPr="00CF7E05" w:rsidRDefault="00CF7E05" w:rsidP="00CF7E05">
      <w:pPr>
        <w:numPr>
          <w:ilvl w:val="0"/>
          <w:numId w:val="2"/>
        </w:numPr>
        <w:rPr>
          <w:rFonts w:asciiTheme="minorHAnsi" w:hAnsiTheme="minorHAnsi" w:cs="Arial"/>
          <w:bCs/>
          <w:sz w:val="20"/>
          <w:szCs w:val="20"/>
          <w:lang w:val="fr-FR"/>
        </w:rPr>
      </w:pPr>
      <w:r w:rsidRPr="00CF7E05">
        <w:rPr>
          <w:rFonts w:asciiTheme="minorHAnsi" w:hAnsiTheme="minorHAnsi" w:cs="Arial"/>
          <w:bCs/>
          <w:sz w:val="20"/>
          <w:szCs w:val="20"/>
          <w:lang w:val="fr-FR"/>
        </w:rPr>
        <w:t xml:space="preserve">Leader dans la fourniture d’informations sur REACH, les minéraux de conflits et la </w:t>
      </w:r>
      <w:hyperlink r:id="rId22" w:history="1">
        <w:r w:rsidRPr="00CF7E05">
          <w:rPr>
            <w:rFonts w:asciiTheme="minorHAnsi" w:hAnsiTheme="minorHAnsi" w:cs="Arial"/>
            <w:bCs/>
            <w:color w:val="0000FF"/>
            <w:sz w:val="20"/>
            <w:szCs w:val="20"/>
            <w:u w:val="single"/>
            <w:lang w:val="fr-FR"/>
          </w:rPr>
          <w:t>législation</w:t>
        </w:r>
      </w:hyperlink>
      <w:r w:rsidRPr="00CF7E05">
        <w:rPr>
          <w:rFonts w:asciiTheme="minorHAnsi" w:hAnsiTheme="minorHAnsi" w:cs="Arial"/>
          <w:bCs/>
          <w:sz w:val="20"/>
          <w:szCs w:val="20"/>
          <w:lang w:val="fr-FR"/>
        </w:rPr>
        <w:t xml:space="preserve"> de l'UE en matière de </w:t>
      </w:r>
      <w:proofErr w:type="spellStart"/>
      <w:r w:rsidRPr="00CF7E05">
        <w:rPr>
          <w:rFonts w:asciiTheme="minorHAnsi" w:hAnsiTheme="minorHAnsi" w:cs="Arial"/>
          <w:bCs/>
          <w:sz w:val="20"/>
          <w:szCs w:val="20"/>
          <w:lang w:val="fr-FR"/>
        </w:rPr>
        <w:t>RoHS</w:t>
      </w:r>
      <w:proofErr w:type="spellEnd"/>
    </w:p>
    <w:p w:rsidR="00CF7E05" w:rsidRPr="00CF7E05" w:rsidRDefault="00CF7E05" w:rsidP="00CF7E05">
      <w:pPr>
        <w:rPr>
          <w:rFonts w:asciiTheme="minorHAnsi" w:eastAsia="MS Mincho" w:hAnsiTheme="minorHAnsi" w:cs="Arial"/>
          <w:sz w:val="20"/>
          <w:szCs w:val="20"/>
          <w:lang w:val="fr-FR" w:eastAsia="ja-JP"/>
        </w:rPr>
      </w:pPr>
    </w:p>
    <w:p w:rsidR="00CF7E05" w:rsidRPr="00CF7E05" w:rsidRDefault="00CF7E05" w:rsidP="00CF7E05">
      <w:pPr>
        <w:rPr>
          <w:rFonts w:asciiTheme="minorHAnsi" w:eastAsia="MS Mincho" w:hAnsiTheme="minorHAnsi" w:cs="Arial"/>
          <w:sz w:val="20"/>
          <w:szCs w:val="20"/>
          <w:lang w:eastAsia="ja-JP"/>
        </w:rPr>
      </w:pPr>
      <w:r w:rsidRPr="00CF7E05">
        <w:rPr>
          <w:rFonts w:asciiTheme="minorHAnsi" w:eastAsia="MS Mincho" w:hAnsiTheme="minorHAnsi" w:cs="Arial"/>
          <w:sz w:val="20"/>
          <w:szCs w:val="20"/>
          <w:lang w:eastAsia="ja-JP"/>
        </w:rPr>
        <w:t xml:space="preserve">Pour plus </w:t>
      </w:r>
      <w:proofErr w:type="spellStart"/>
      <w:r w:rsidRPr="00CF7E05">
        <w:rPr>
          <w:rFonts w:asciiTheme="minorHAnsi" w:eastAsia="MS Mincho" w:hAnsiTheme="minorHAnsi" w:cs="Arial"/>
          <w:sz w:val="20"/>
          <w:szCs w:val="20"/>
          <w:lang w:eastAsia="ja-JP"/>
        </w:rPr>
        <w:t>d’informations</w:t>
      </w:r>
      <w:proofErr w:type="spellEnd"/>
      <w:r w:rsidRPr="00CF7E05">
        <w:rPr>
          <w:rFonts w:asciiTheme="minorHAnsi" w:eastAsia="MS Mincho" w:hAnsiTheme="minorHAnsi" w:cs="Arial"/>
          <w:sz w:val="20"/>
          <w:szCs w:val="20"/>
          <w:lang w:eastAsia="ja-JP"/>
        </w:rPr>
        <w:t xml:space="preserve">, </w:t>
      </w:r>
      <w:proofErr w:type="spellStart"/>
      <w:r w:rsidRPr="00CF7E05">
        <w:rPr>
          <w:rFonts w:asciiTheme="minorHAnsi" w:eastAsia="MS Mincho" w:hAnsiTheme="minorHAnsi" w:cs="Arial"/>
          <w:sz w:val="20"/>
          <w:szCs w:val="20"/>
          <w:lang w:eastAsia="ja-JP"/>
        </w:rPr>
        <w:t>visitez</w:t>
      </w:r>
      <w:proofErr w:type="spellEnd"/>
      <w:r w:rsidRPr="00CF7E05">
        <w:rPr>
          <w:rFonts w:asciiTheme="minorHAnsi" w:eastAsia="MS Mincho" w:hAnsiTheme="minorHAnsi" w:cs="Arial"/>
          <w:sz w:val="20"/>
          <w:szCs w:val="20"/>
          <w:lang w:eastAsia="ja-JP"/>
        </w:rPr>
        <w:t xml:space="preserve"> le site internet de </w:t>
      </w:r>
      <w:hyperlink r:id="rId23" w:history="1">
        <w:r w:rsidRPr="00CF7E05">
          <w:rPr>
            <w:rStyle w:val="Hyperlink"/>
            <w:rFonts w:asciiTheme="minorHAnsi" w:eastAsia="MS Mincho" w:hAnsiTheme="minorHAnsi" w:cs="Arial"/>
            <w:sz w:val="20"/>
            <w:szCs w:val="20"/>
            <w:lang w:eastAsia="ja-JP"/>
          </w:rPr>
          <w:t>Premier Farnell</w:t>
        </w:r>
      </w:hyperlink>
      <w:r w:rsidRPr="00CF7E05">
        <w:rPr>
          <w:rFonts w:asciiTheme="minorHAnsi" w:eastAsia="MS Mincho" w:hAnsiTheme="minorHAnsi" w:cs="Arial"/>
          <w:sz w:val="20"/>
          <w:szCs w:val="20"/>
          <w:lang w:eastAsia="ja-JP"/>
        </w:rPr>
        <w:t>.</w:t>
      </w:r>
    </w:p>
    <w:p w:rsidR="00CF7E05" w:rsidRPr="00CF7E05" w:rsidRDefault="00CF7E05" w:rsidP="00CF7E05">
      <w:pPr>
        <w:rPr>
          <w:rStyle w:val="Hyperlink"/>
          <w:rFonts w:asciiTheme="minorHAnsi" w:hAnsiTheme="minorHAnsi" w:cs="Arial"/>
          <w:bCs/>
          <w:sz w:val="20"/>
          <w:szCs w:val="20"/>
        </w:rPr>
      </w:pPr>
    </w:p>
    <w:p w:rsidR="00CF7E05" w:rsidRPr="00CF7E05" w:rsidRDefault="00CF7E05" w:rsidP="00CF7E05">
      <w:pPr>
        <w:rPr>
          <w:rStyle w:val="Hyperlink"/>
          <w:rFonts w:asciiTheme="minorHAnsi" w:hAnsiTheme="minorHAnsi" w:cs="Arial"/>
          <w:b/>
          <w:bCs/>
          <w:color w:val="auto"/>
          <w:sz w:val="20"/>
          <w:szCs w:val="20"/>
          <w:u w:val="none"/>
        </w:rPr>
      </w:pPr>
      <w:r w:rsidRPr="00CF7E05">
        <w:rPr>
          <w:rStyle w:val="Hyperlink"/>
          <w:rFonts w:asciiTheme="minorHAnsi" w:hAnsiTheme="minorHAnsi" w:cs="Arial"/>
          <w:b/>
          <w:color w:val="auto"/>
          <w:sz w:val="20"/>
          <w:szCs w:val="20"/>
          <w:u w:val="none"/>
        </w:rPr>
        <w:t>Global PR Agency:</w:t>
      </w:r>
    </w:p>
    <w:p w:rsidR="00CF7E05" w:rsidRPr="00CF7E05" w:rsidRDefault="00CF7E05" w:rsidP="00CF7E05">
      <w:pPr>
        <w:rPr>
          <w:rStyle w:val="Hyperlink"/>
          <w:rFonts w:asciiTheme="minorHAnsi" w:hAnsiTheme="minorHAnsi" w:cs="Arial"/>
          <w:b/>
          <w:color w:val="auto"/>
          <w:sz w:val="20"/>
          <w:szCs w:val="20"/>
          <w:u w:val="none"/>
        </w:rPr>
      </w:pPr>
      <w:r w:rsidRPr="00CF7E05">
        <w:rPr>
          <w:rStyle w:val="Hyperlink"/>
          <w:rFonts w:asciiTheme="minorHAnsi" w:hAnsiTheme="minorHAnsi" w:cs="Arial"/>
          <w:b/>
          <w:color w:val="auto"/>
          <w:sz w:val="20"/>
          <w:szCs w:val="20"/>
          <w:u w:val="none"/>
        </w:rPr>
        <w:t>Debbie Norton</w:t>
      </w:r>
    </w:p>
    <w:p w:rsidR="00CF7E05" w:rsidRPr="00CF7E05" w:rsidRDefault="00CF7E05" w:rsidP="00CF7E05">
      <w:pPr>
        <w:rPr>
          <w:rStyle w:val="Hyperlink"/>
          <w:rFonts w:asciiTheme="minorHAnsi" w:hAnsiTheme="minorHAnsi" w:cs="Arial"/>
          <w:b/>
          <w:bCs/>
          <w:color w:val="auto"/>
          <w:sz w:val="20"/>
          <w:szCs w:val="20"/>
          <w:u w:val="none"/>
        </w:rPr>
      </w:pPr>
      <w:r w:rsidRPr="00CF7E05">
        <w:rPr>
          <w:rStyle w:val="Hyperlink"/>
          <w:rFonts w:asciiTheme="minorHAnsi" w:hAnsiTheme="minorHAnsi" w:cs="Arial"/>
          <w:b/>
          <w:color w:val="auto"/>
          <w:sz w:val="20"/>
          <w:szCs w:val="20"/>
          <w:u w:val="none"/>
        </w:rPr>
        <w:t>Napier Partnership</w:t>
      </w:r>
    </w:p>
    <w:p w:rsidR="00CF7E05" w:rsidRPr="00CF7E05" w:rsidRDefault="00CF7E05" w:rsidP="00CF7E05">
      <w:pPr>
        <w:rPr>
          <w:rStyle w:val="Hyperlink"/>
          <w:rFonts w:asciiTheme="minorHAnsi" w:hAnsiTheme="minorHAnsi" w:cs="Arial"/>
          <w:color w:val="auto"/>
          <w:sz w:val="20"/>
          <w:szCs w:val="20"/>
          <w:u w:val="none"/>
        </w:rPr>
      </w:pPr>
      <w:r w:rsidRPr="00CF7E05">
        <w:rPr>
          <w:rStyle w:val="Hyperlink"/>
          <w:rFonts w:asciiTheme="minorHAnsi" w:hAnsiTheme="minorHAnsi" w:cs="Arial"/>
          <w:color w:val="auto"/>
          <w:sz w:val="20"/>
          <w:szCs w:val="20"/>
          <w:u w:val="none"/>
        </w:rPr>
        <w:t>Tel: +44 1243 531123</w:t>
      </w:r>
    </w:p>
    <w:p w:rsidR="00CF7E05" w:rsidRPr="00CF7E05" w:rsidRDefault="00CF7E05" w:rsidP="00CF7E05">
      <w:pPr>
        <w:rPr>
          <w:rStyle w:val="Hyperlink"/>
          <w:rFonts w:asciiTheme="minorHAnsi" w:hAnsiTheme="minorHAnsi" w:cs="Arial"/>
          <w:color w:val="auto"/>
          <w:sz w:val="20"/>
          <w:szCs w:val="20"/>
          <w:u w:val="none"/>
        </w:rPr>
      </w:pPr>
      <w:r w:rsidRPr="00CF7E05">
        <w:rPr>
          <w:rStyle w:val="Hyperlink"/>
          <w:rFonts w:asciiTheme="minorHAnsi" w:hAnsiTheme="minorHAnsi" w:cs="Arial"/>
          <w:color w:val="auto"/>
          <w:sz w:val="20"/>
          <w:szCs w:val="20"/>
          <w:u w:val="none"/>
        </w:rPr>
        <w:t xml:space="preserve">Email: </w:t>
      </w:r>
      <w:hyperlink r:id="rId24" w:history="1">
        <w:r w:rsidRPr="00CF7E05">
          <w:rPr>
            <w:rStyle w:val="Hyperlink"/>
            <w:rFonts w:asciiTheme="minorHAnsi" w:hAnsiTheme="minorHAnsi" w:cs="Arial"/>
            <w:sz w:val="20"/>
            <w:szCs w:val="20"/>
          </w:rPr>
          <w:t>debbie@napierb2b.com</w:t>
        </w:r>
      </w:hyperlink>
    </w:p>
    <w:p w:rsidR="00CF7E05" w:rsidRPr="00CF7E05" w:rsidRDefault="00CF7E05" w:rsidP="00CF7E05">
      <w:pPr>
        <w:rPr>
          <w:rFonts w:asciiTheme="minorHAnsi" w:hAnsiTheme="minorHAnsi" w:cs="Arial"/>
          <w:b/>
          <w:bCs/>
          <w:sz w:val="20"/>
          <w:szCs w:val="20"/>
        </w:rPr>
      </w:pPr>
    </w:p>
    <w:p w:rsidR="00CF7E05" w:rsidRPr="00CF7E05" w:rsidRDefault="00BF63AD" w:rsidP="00CF7E05">
      <w:pPr>
        <w:rPr>
          <w:rFonts w:asciiTheme="minorHAnsi" w:hAnsiTheme="minorHAnsi" w:cs="Arial"/>
          <w:b/>
          <w:bCs/>
          <w:sz w:val="20"/>
          <w:szCs w:val="20"/>
        </w:rPr>
      </w:pPr>
      <w:r>
        <w:rPr>
          <w:rFonts w:asciiTheme="minorHAnsi" w:hAnsiTheme="minorHAnsi" w:cs="Arial"/>
          <w:b/>
          <w:bCs/>
          <w:sz w:val="20"/>
          <w:szCs w:val="20"/>
        </w:rPr>
        <w:t>Premier Farnell</w:t>
      </w:r>
      <w:r w:rsidR="00CF7E05" w:rsidRPr="00CF7E05">
        <w:rPr>
          <w:rFonts w:asciiTheme="minorHAnsi" w:hAnsiTheme="minorHAnsi" w:cs="Arial"/>
          <w:b/>
          <w:bCs/>
          <w:sz w:val="20"/>
          <w:szCs w:val="20"/>
        </w:rPr>
        <w:t>:</w:t>
      </w:r>
    </w:p>
    <w:p w:rsidR="00CF7E05" w:rsidRPr="00CF7E05" w:rsidRDefault="00CF7E05" w:rsidP="00CF7E05">
      <w:pPr>
        <w:rPr>
          <w:rFonts w:asciiTheme="minorHAnsi" w:hAnsiTheme="minorHAnsi" w:cs="Arial"/>
          <w:b/>
          <w:bCs/>
          <w:sz w:val="20"/>
          <w:szCs w:val="20"/>
        </w:rPr>
      </w:pPr>
      <w:r w:rsidRPr="00CF7E05">
        <w:rPr>
          <w:rFonts w:asciiTheme="minorHAnsi" w:hAnsiTheme="minorHAnsi" w:cs="Arial"/>
          <w:b/>
          <w:bCs/>
          <w:sz w:val="20"/>
          <w:szCs w:val="20"/>
        </w:rPr>
        <w:t>Holly Smart</w:t>
      </w:r>
    </w:p>
    <w:p w:rsidR="00CF7E05" w:rsidRPr="00CF7E05" w:rsidRDefault="00CF7E05" w:rsidP="00CF7E05">
      <w:pPr>
        <w:rPr>
          <w:rFonts w:asciiTheme="minorHAnsi" w:hAnsiTheme="minorHAnsi" w:cs="Arial"/>
          <w:bCs/>
          <w:sz w:val="20"/>
          <w:szCs w:val="20"/>
        </w:rPr>
      </w:pPr>
      <w:r w:rsidRPr="00CF7E05">
        <w:rPr>
          <w:rFonts w:asciiTheme="minorHAnsi" w:hAnsiTheme="minorHAnsi" w:cs="Arial"/>
          <w:bCs/>
          <w:sz w:val="20"/>
          <w:szCs w:val="20"/>
        </w:rPr>
        <w:t>Tel: +44 113 2484904</w:t>
      </w:r>
    </w:p>
    <w:p w:rsidR="00CF7E05" w:rsidRPr="00CF7E05" w:rsidRDefault="00CF7E05" w:rsidP="00CF7E05">
      <w:pPr>
        <w:rPr>
          <w:rFonts w:asciiTheme="minorHAnsi" w:hAnsiTheme="minorHAnsi" w:cs="Arial"/>
          <w:bCs/>
          <w:sz w:val="20"/>
          <w:szCs w:val="20"/>
        </w:rPr>
      </w:pPr>
      <w:r w:rsidRPr="00CF7E05">
        <w:rPr>
          <w:rFonts w:asciiTheme="minorHAnsi" w:hAnsiTheme="minorHAnsi" w:cs="Arial"/>
          <w:bCs/>
          <w:sz w:val="20"/>
          <w:szCs w:val="20"/>
        </w:rPr>
        <w:t>Email:</w:t>
      </w:r>
      <w:r w:rsidRPr="00CF7E05">
        <w:rPr>
          <w:rFonts w:asciiTheme="minorHAnsi" w:hAnsiTheme="minorHAnsi" w:cs="Arial"/>
          <w:b/>
          <w:bCs/>
          <w:sz w:val="20"/>
          <w:szCs w:val="20"/>
        </w:rPr>
        <w:t> </w:t>
      </w:r>
      <w:hyperlink r:id="rId25" w:history="1">
        <w:r w:rsidRPr="00CF7E05">
          <w:rPr>
            <w:rStyle w:val="Hyperlink"/>
            <w:rFonts w:asciiTheme="minorHAnsi" w:hAnsiTheme="minorHAnsi" w:cs="Arial"/>
            <w:sz w:val="20"/>
            <w:szCs w:val="20"/>
          </w:rPr>
          <w:t>hsmart@premierfarnell.com</w:t>
        </w:r>
      </w:hyperlink>
      <w:r w:rsidRPr="00CF7E05">
        <w:rPr>
          <w:rFonts w:asciiTheme="minorHAnsi" w:hAnsiTheme="minorHAnsi" w:cs="Arial"/>
          <w:bCs/>
          <w:sz w:val="20"/>
          <w:szCs w:val="20"/>
        </w:rPr>
        <w:t xml:space="preserve">  </w:t>
      </w:r>
    </w:p>
    <w:p w:rsidR="00CF7E05" w:rsidRPr="00CF7E05" w:rsidRDefault="00CF7E05" w:rsidP="00CF7E05">
      <w:pPr>
        <w:rPr>
          <w:rFonts w:asciiTheme="minorHAnsi" w:hAnsiTheme="minorHAnsi" w:cs="Arial"/>
          <w:b/>
          <w:bCs/>
          <w:sz w:val="20"/>
          <w:szCs w:val="20"/>
        </w:rPr>
      </w:pPr>
    </w:p>
    <w:p w:rsidR="00CF7E05" w:rsidRPr="00CF7E05" w:rsidRDefault="00CF7E05" w:rsidP="00452FEF">
      <w:pPr>
        <w:contextualSpacing/>
        <w:rPr>
          <w:rFonts w:asciiTheme="minorHAnsi" w:eastAsia="Calibri" w:hAnsiTheme="minorHAnsi" w:cs="Arial"/>
          <w:b/>
          <w:color w:val="000000"/>
          <w:sz w:val="20"/>
          <w:szCs w:val="20"/>
          <w:u w:val="single"/>
          <w:lang w:eastAsia="en-US"/>
        </w:rPr>
      </w:pPr>
    </w:p>
    <w:sectPr w:rsidR="00CF7E05" w:rsidRPr="00CF7E05" w:rsidSect="00DC0C6E">
      <w:headerReference w:type="default" r:id="rId26"/>
      <w:pgSz w:w="12240" w:h="15840"/>
      <w:pgMar w:top="680" w:right="1418" w:bottom="680" w:left="1418" w:header="720" w:footer="720" w:gutter="0"/>
      <w:cols w:space="720"/>
      <w:docGrid w:linePitch="36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780" w:rsidRDefault="00166780">
      <w:r>
        <w:separator/>
      </w:r>
    </w:p>
  </w:endnote>
  <w:endnote w:type="continuationSeparator" w:id="0">
    <w:p w:rsidR="00166780" w:rsidRDefault="001667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780" w:rsidRDefault="00166780">
      <w:r>
        <w:separator/>
      </w:r>
    </w:p>
  </w:footnote>
  <w:footnote w:type="continuationSeparator" w:id="0">
    <w:p w:rsidR="00166780" w:rsidRDefault="001667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605" w:rsidRDefault="00AA3976" w:rsidP="00AA3976">
    <w:pPr>
      <w:pStyle w:val="Header"/>
      <w:jc w:val="right"/>
    </w:pPr>
    <w:r w:rsidRPr="00D86426">
      <w:rPr>
        <w:noProof/>
        <w:lang w:eastAsia="en-GB"/>
      </w:rPr>
      <w:drawing>
        <wp:inline distT="0" distB="0" distL="0" distR="0">
          <wp:extent cx="2752725" cy="485775"/>
          <wp:effectExtent l="0" t="0" r="9525" b="9525"/>
          <wp:docPr id="1" name="Picture 1" descr="X:\Clients\Farnell\Logos\Farnell-element14Logo.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lients\Farnell\Logos\Farnell-element14Logo.pdf.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52725" cy="485775"/>
                  </a:xfrm>
                  <a:prstGeom prst="rect">
                    <a:avLst/>
                  </a:prstGeom>
                  <a:noFill/>
                  <a:ln>
                    <a:noFill/>
                  </a:ln>
                </pic:spPr>
              </pic:pic>
            </a:graphicData>
          </a:graphic>
        </wp:inline>
      </w:drawing>
    </w:r>
  </w:p>
  <w:p w:rsidR="004B1605" w:rsidRDefault="004B1605" w:rsidP="00960163">
    <w:pPr>
      <w:pStyle w:val="Header"/>
      <w:jc w:val="center"/>
    </w:pPr>
  </w:p>
  <w:p w:rsidR="004B1605" w:rsidRDefault="004B1605" w:rsidP="0096016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439"/>
    <w:multiLevelType w:val="hybridMultilevel"/>
    <w:tmpl w:val="8F12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75F10"/>
    <w:multiLevelType w:val="hybridMultilevel"/>
    <w:tmpl w:val="6A14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2E1E35"/>
    <w:multiLevelType w:val="hybridMultilevel"/>
    <w:tmpl w:val="3FB6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493DC4"/>
    <w:multiLevelType w:val="hybridMultilevel"/>
    <w:tmpl w:val="DBCCC054"/>
    <w:lvl w:ilvl="0" w:tplc="F66660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5216F2"/>
    <w:multiLevelType w:val="hybridMultilevel"/>
    <w:tmpl w:val="F0C6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B5FA1"/>
    <w:multiLevelType w:val="multilevel"/>
    <w:tmpl w:val="E02C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A61840"/>
    <w:multiLevelType w:val="multilevel"/>
    <w:tmpl w:val="127C8D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37C53C23"/>
    <w:multiLevelType w:val="hybridMultilevel"/>
    <w:tmpl w:val="BC3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FC3F0E"/>
    <w:multiLevelType w:val="multilevel"/>
    <w:tmpl w:val="5EEE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CC05D3"/>
    <w:multiLevelType w:val="hybridMultilevel"/>
    <w:tmpl w:val="4722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BD2145"/>
    <w:multiLevelType w:val="hybridMultilevel"/>
    <w:tmpl w:val="EC5E8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1"/>
  </w:num>
  <w:num w:numId="5">
    <w:abstractNumId w:val="10"/>
  </w:num>
  <w:num w:numId="6">
    <w:abstractNumId w:val="0"/>
  </w:num>
  <w:num w:numId="7">
    <w:abstractNumId w:val="9"/>
  </w:num>
  <w:num w:numId="8">
    <w:abstractNumId w:val="2"/>
  </w:num>
  <w:num w:numId="9">
    <w:abstractNumId w:val="7"/>
  </w:num>
  <w:num w:numId="10">
    <w:abstractNumId w:val="11"/>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220"/>
  <w:displayHorizontalDrawingGridEvery w:val="2"/>
  <w:displayVerticalDrawingGridEvery w:val="2"/>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DYwNDI1sDAwsTQ3NTBQ0lEKTi0uzszPAykwrAUAoQl0siwAAAA="/>
  </w:docVars>
  <w:rsids>
    <w:rsidRoot w:val="0010104D"/>
    <w:rsid w:val="00002FDB"/>
    <w:rsid w:val="000054BC"/>
    <w:rsid w:val="00013214"/>
    <w:rsid w:val="00021F4B"/>
    <w:rsid w:val="00024526"/>
    <w:rsid w:val="000245D5"/>
    <w:rsid w:val="000420F3"/>
    <w:rsid w:val="0004321E"/>
    <w:rsid w:val="00044327"/>
    <w:rsid w:val="00047CBA"/>
    <w:rsid w:val="0005602A"/>
    <w:rsid w:val="00061F67"/>
    <w:rsid w:val="00070AE2"/>
    <w:rsid w:val="00072D33"/>
    <w:rsid w:val="000816C3"/>
    <w:rsid w:val="000863BC"/>
    <w:rsid w:val="00094FD5"/>
    <w:rsid w:val="000A32BF"/>
    <w:rsid w:val="000A393E"/>
    <w:rsid w:val="000A4C28"/>
    <w:rsid w:val="000A73A1"/>
    <w:rsid w:val="000A74D7"/>
    <w:rsid w:val="000A7868"/>
    <w:rsid w:val="000C0B80"/>
    <w:rsid w:val="000C199A"/>
    <w:rsid w:val="0010104D"/>
    <w:rsid w:val="0011295C"/>
    <w:rsid w:val="00113111"/>
    <w:rsid w:val="0013263D"/>
    <w:rsid w:val="00142E7D"/>
    <w:rsid w:val="001465EA"/>
    <w:rsid w:val="00166780"/>
    <w:rsid w:val="00172367"/>
    <w:rsid w:val="00175594"/>
    <w:rsid w:val="001841E5"/>
    <w:rsid w:val="001848BF"/>
    <w:rsid w:val="001B3E12"/>
    <w:rsid w:val="001B6589"/>
    <w:rsid w:val="001C4A45"/>
    <w:rsid w:val="001D4CCA"/>
    <w:rsid w:val="002032C0"/>
    <w:rsid w:val="002233F7"/>
    <w:rsid w:val="0022608E"/>
    <w:rsid w:val="00237676"/>
    <w:rsid w:val="0024754E"/>
    <w:rsid w:val="0024782A"/>
    <w:rsid w:val="00255DBC"/>
    <w:rsid w:val="002705BC"/>
    <w:rsid w:val="00285B46"/>
    <w:rsid w:val="00287716"/>
    <w:rsid w:val="00294D84"/>
    <w:rsid w:val="002A4A6E"/>
    <w:rsid w:val="002A774F"/>
    <w:rsid w:val="002C69BD"/>
    <w:rsid w:val="002D0DDC"/>
    <w:rsid w:val="002D62A0"/>
    <w:rsid w:val="002E5040"/>
    <w:rsid w:val="0030442A"/>
    <w:rsid w:val="00304FB3"/>
    <w:rsid w:val="0034113E"/>
    <w:rsid w:val="0034644A"/>
    <w:rsid w:val="003518A0"/>
    <w:rsid w:val="0037416F"/>
    <w:rsid w:val="003823F4"/>
    <w:rsid w:val="003830DC"/>
    <w:rsid w:val="00394C3F"/>
    <w:rsid w:val="003B4C2A"/>
    <w:rsid w:val="003C4BE5"/>
    <w:rsid w:val="003F4025"/>
    <w:rsid w:val="003F6F9B"/>
    <w:rsid w:val="00403FA5"/>
    <w:rsid w:val="0043471F"/>
    <w:rsid w:val="00437774"/>
    <w:rsid w:val="004471B6"/>
    <w:rsid w:val="00452FEF"/>
    <w:rsid w:val="00463091"/>
    <w:rsid w:val="00467F19"/>
    <w:rsid w:val="00473782"/>
    <w:rsid w:val="00475C8B"/>
    <w:rsid w:val="00481647"/>
    <w:rsid w:val="00483BCF"/>
    <w:rsid w:val="00483E39"/>
    <w:rsid w:val="00493FF4"/>
    <w:rsid w:val="0049509F"/>
    <w:rsid w:val="00496D7D"/>
    <w:rsid w:val="004A3CA6"/>
    <w:rsid w:val="004B1605"/>
    <w:rsid w:val="004B333D"/>
    <w:rsid w:val="004D4CC4"/>
    <w:rsid w:val="004D6CFB"/>
    <w:rsid w:val="004E0716"/>
    <w:rsid w:val="004F51AE"/>
    <w:rsid w:val="00506454"/>
    <w:rsid w:val="00514AF5"/>
    <w:rsid w:val="005209DE"/>
    <w:rsid w:val="00523E14"/>
    <w:rsid w:val="005254FC"/>
    <w:rsid w:val="00531B85"/>
    <w:rsid w:val="00540643"/>
    <w:rsid w:val="00556FA5"/>
    <w:rsid w:val="00563DBD"/>
    <w:rsid w:val="005A087E"/>
    <w:rsid w:val="005A2A58"/>
    <w:rsid w:val="005A310F"/>
    <w:rsid w:val="005B2643"/>
    <w:rsid w:val="005B271A"/>
    <w:rsid w:val="005C14F1"/>
    <w:rsid w:val="005C6FB4"/>
    <w:rsid w:val="005D5C82"/>
    <w:rsid w:val="005D660D"/>
    <w:rsid w:val="005D756F"/>
    <w:rsid w:val="005E1A34"/>
    <w:rsid w:val="0060687A"/>
    <w:rsid w:val="0061343E"/>
    <w:rsid w:val="00614480"/>
    <w:rsid w:val="00622AB5"/>
    <w:rsid w:val="00636D08"/>
    <w:rsid w:val="00652C18"/>
    <w:rsid w:val="00656B68"/>
    <w:rsid w:val="006647D5"/>
    <w:rsid w:val="0067578D"/>
    <w:rsid w:val="00677BDD"/>
    <w:rsid w:val="00690977"/>
    <w:rsid w:val="00697F70"/>
    <w:rsid w:val="006B0D23"/>
    <w:rsid w:val="006B598A"/>
    <w:rsid w:val="006B781A"/>
    <w:rsid w:val="006B7AB2"/>
    <w:rsid w:val="006C406B"/>
    <w:rsid w:val="006C660B"/>
    <w:rsid w:val="006D79CF"/>
    <w:rsid w:val="006F23CB"/>
    <w:rsid w:val="006F34C6"/>
    <w:rsid w:val="00704001"/>
    <w:rsid w:val="007112D2"/>
    <w:rsid w:val="007134A7"/>
    <w:rsid w:val="0071748B"/>
    <w:rsid w:val="0072052E"/>
    <w:rsid w:val="00724193"/>
    <w:rsid w:val="007264D5"/>
    <w:rsid w:val="00754062"/>
    <w:rsid w:val="007611E8"/>
    <w:rsid w:val="0076356E"/>
    <w:rsid w:val="00764C91"/>
    <w:rsid w:val="007944B0"/>
    <w:rsid w:val="007B7297"/>
    <w:rsid w:val="007C6BD0"/>
    <w:rsid w:val="007D0DF5"/>
    <w:rsid w:val="007E1960"/>
    <w:rsid w:val="007E4CF7"/>
    <w:rsid w:val="007F403D"/>
    <w:rsid w:val="00831F28"/>
    <w:rsid w:val="0083682E"/>
    <w:rsid w:val="00836B65"/>
    <w:rsid w:val="00842596"/>
    <w:rsid w:val="00846E60"/>
    <w:rsid w:val="008542E3"/>
    <w:rsid w:val="00875A85"/>
    <w:rsid w:val="00884DD9"/>
    <w:rsid w:val="00890BE0"/>
    <w:rsid w:val="008A469D"/>
    <w:rsid w:val="008A7D88"/>
    <w:rsid w:val="008B47CD"/>
    <w:rsid w:val="008E182B"/>
    <w:rsid w:val="008F0C41"/>
    <w:rsid w:val="008F359E"/>
    <w:rsid w:val="0092334E"/>
    <w:rsid w:val="0094037A"/>
    <w:rsid w:val="00945A3D"/>
    <w:rsid w:val="00960163"/>
    <w:rsid w:val="009743D0"/>
    <w:rsid w:val="00975BC4"/>
    <w:rsid w:val="00976615"/>
    <w:rsid w:val="00980374"/>
    <w:rsid w:val="00982F5C"/>
    <w:rsid w:val="009845D4"/>
    <w:rsid w:val="009A7969"/>
    <w:rsid w:val="009A7C1F"/>
    <w:rsid w:val="009C4CBA"/>
    <w:rsid w:val="009D37C7"/>
    <w:rsid w:val="009E557F"/>
    <w:rsid w:val="00A021C2"/>
    <w:rsid w:val="00A02B63"/>
    <w:rsid w:val="00A073BC"/>
    <w:rsid w:val="00A10591"/>
    <w:rsid w:val="00A1251E"/>
    <w:rsid w:val="00A26596"/>
    <w:rsid w:val="00A32C1B"/>
    <w:rsid w:val="00A41A77"/>
    <w:rsid w:val="00A5194C"/>
    <w:rsid w:val="00A55FCF"/>
    <w:rsid w:val="00A61568"/>
    <w:rsid w:val="00A73E6A"/>
    <w:rsid w:val="00A8559D"/>
    <w:rsid w:val="00AA1839"/>
    <w:rsid w:val="00AA34AC"/>
    <w:rsid w:val="00AA3976"/>
    <w:rsid w:val="00AB7185"/>
    <w:rsid w:val="00AD276C"/>
    <w:rsid w:val="00AE242C"/>
    <w:rsid w:val="00AE3E8B"/>
    <w:rsid w:val="00AE54F9"/>
    <w:rsid w:val="00AE740E"/>
    <w:rsid w:val="00AF0E44"/>
    <w:rsid w:val="00B60989"/>
    <w:rsid w:val="00B6204D"/>
    <w:rsid w:val="00B77E98"/>
    <w:rsid w:val="00B8400C"/>
    <w:rsid w:val="00BB2504"/>
    <w:rsid w:val="00BB3D37"/>
    <w:rsid w:val="00BC1090"/>
    <w:rsid w:val="00BC1D2A"/>
    <w:rsid w:val="00BD446D"/>
    <w:rsid w:val="00BD6693"/>
    <w:rsid w:val="00BE49BD"/>
    <w:rsid w:val="00BF63AD"/>
    <w:rsid w:val="00BF777A"/>
    <w:rsid w:val="00BF7866"/>
    <w:rsid w:val="00C17D8F"/>
    <w:rsid w:val="00C34664"/>
    <w:rsid w:val="00C3798A"/>
    <w:rsid w:val="00C45D1E"/>
    <w:rsid w:val="00C5652A"/>
    <w:rsid w:val="00C64F0B"/>
    <w:rsid w:val="00C75A87"/>
    <w:rsid w:val="00C76553"/>
    <w:rsid w:val="00C82F0B"/>
    <w:rsid w:val="00C86C1F"/>
    <w:rsid w:val="00C87784"/>
    <w:rsid w:val="00CA3392"/>
    <w:rsid w:val="00CA7674"/>
    <w:rsid w:val="00CB01C5"/>
    <w:rsid w:val="00CE57C0"/>
    <w:rsid w:val="00CF7E05"/>
    <w:rsid w:val="00D10FA4"/>
    <w:rsid w:val="00D144A9"/>
    <w:rsid w:val="00D235D3"/>
    <w:rsid w:val="00D43F0E"/>
    <w:rsid w:val="00D46D81"/>
    <w:rsid w:val="00D52B5F"/>
    <w:rsid w:val="00D722C0"/>
    <w:rsid w:val="00D81390"/>
    <w:rsid w:val="00D83ECC"/>
    <w:rsid w:val="00DA08BB"/>
    <w:rsid w:val="00DC0C6E"/>
    <w:rsid w:val="00DD2265"/>
    <w:rsid w:val="00DE7A22"/>
    <w:rsid w:val="00DF6869"/>
    <w:rsid w:val="00E15E7B"/>
    <w:rsid w:val="00E16ED5"/>
    <w:rsid w:val="00E1759E"/>
    <w:rsid w:val="00E27A8C"/>
    <w:rsid w:val="00E35CB6"/>
    <w:rsid w:val="00E368A8"/>
    <w:rsid w:val="00E379BD"/>
    <w:rsid w:val="00E41393"/>
    <w:rsid w:val="00E47331"/>
    <w:rsid w:val="00E47C4D"/>
    <w:rsid w:val="00E52B1D"/>
    <w:rsid w:val="00E53D31"/>
    <w:rsid w:val="00E7146B"/>
    <w:rsid w:val="00E9235C"/>
    <w:rsid w:val="00EA28D0"/>
    <w:rsid w:val="00EA6D5C"/>
    <w:rsid w:val="00EA772E"/>
    <w:rsid w:val="00EC6178"/>
    <w:rsid w:val="00ED2F47"/>
    <w:rsid w:val="00EE3FFD"/>
    <w:rsid w:val="00EF3A27"/>
    <w:rsid w:val="00F04DF2"/>
    <w:rsid w:val="00F072CD"/>
    <w:rsid w:val="00F1079F"/>
    <w:rsid w:val="00F13CE0"/>
    <w:rsid w:val="00F23296"/>
    <w:rsid w:val="00F33A26"/>
    <w:rsid w:val="00F4216E"/>
    <w:rsid w:val="00F432D8"/>
    <w:rsid w:val="00F76C89"/>
    <w:rsid w:val="00F77A9F"/>
    <w:rsid w:val="00F86DF1"/>
    <w:rsid w:val="00F93161"/>
    <w:rsid w:val="00F9456B"/>
    <w:rsid w:val="00FA6D08"/>
    <w:rsid w:val="00FB350A"/>
    <w:rsid w:val="00FB7AEF"/>
    <w:rsid w:val="00FC0D2C"/>
    <w:rsid w:val="00FC20B1"/>
    <w:rsid w:val="00FD0356"/>
    <w:rsid w:val="00FD4543"/>
    <w:rsid w:val="00FD4ADB"/>
    <w:rsid w:val="00FF0FD7"/>
    <w:rsid w:val="00FF1FD9"/>
    <w:rsid w:val="00FF2AB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D08"/>
    <w:pPr>
      <w:spacing w:after="0" w:line="240" w:lineRule="auto"/>
    </w:pPr>
    <w:rPr>
      <w:rFonts w:ascii="Times New Roman" w:hAnsi="Times New Roman" w:cs="Times New Roman"/>
      <w:sz w:val="24"/>
      <w:szCs w:val="24"/>
      <w:lang w:val="en-GB" w:eastAsia="zh-TW"/>
    </w:rPr>
  </w:style>
  <w:style w:type="paragraph" w:styleId="Heading1">
    <w:name w:val="heading 1"/>
    <w:basedOn w:val="Normal"/>
    <w:link w:val="Heading1Char"/>
    <w:uiPriority w:val="9"/>
    <w:qFormat/>
    <w:rsid w:val="00636D0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iPriority w:val="99"/>
    <w:unhideWhenUsed/>
    <w:rsid w:val="0010104D"/>
    <w:pPr>
      <w:spacing w:after="334"/>
    </w:pPr>
    <w:rPr>
      <w:rFonts w:eastAsia="Times New Roman"/>
      <w:lang w:eastAsia="en-US"/>
    </w:rPr>
  </w:style>
  <w:style w:type="paragraph" w:styleId="BalloonText">
    <w:name w:val="Balloon Text"/>
    <w:basedOn w:val="Normal"/>
    <w:link w:val="BalloonTextChar"/>
    <w:uiPriority w:val="99"/>
    <w:semiHidden/>
    <w:unhideWhenUsed/>
    <w:rsid w:val="0010104D"/>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pacing w:after="120" w:line="280" w:lineRule="exact"/>
    </w:pPr>
    <w:rPr>
      <w:rFonts w:ascii="Verdana" w:eastAsia="Times New Roman" w:hAnsi="Verdana" w:cs="Verdana"/>
      <w:snapToGrid w:val="0"/>
      <w:sz w:val="18"/>
      <w:szCs w:val="18"/>
      <w:lang w:val="de-DE" w:eastAsia="de-DE"/>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rPr>
      <w:lang w:val="en-GB"/>
    </w:rPr>
  </w:style>
  <w:style w:type="character" w:customStyle="1" w:styleId="Heading1Char">
    <w:name w:val="Heading 1 Char"/>
    <w:basedOn w:val="DefaultParagraphFont"/>
    <w:link w:val="Heading1"/>
    <w:uiPriority w:val="9"/>
    <w:rsid w:val="00636D08"/>
    <w:rPr>
      <w:rFonts w:ascii="Times New Roman" w:hAnsi="Times New Roman" w:cs="Times New Roman"/>
      <w:b/>
      <w:bCs/>
      <w:kern w:val="36"/>
      <w:sz w:val="48"/>
      <w:szCs w:val="48"/>
      <w:lang w:val="en-GB" w:eastAsia="zh-TW"/>
    </w:rPr>
  </w:style>
  <w:style w:type="paragraph" w:customStyle="1" w:styleId="ListParagraph2">
    <w:name w:val="List Paragraph2"/>
    <w:basedOn w:val="Normal"/>
    <w:rsid w:val="002C69BD"/>
    <w:pPr>
      <w:spacing w:after="200" w:line="276" w:lineRule="auto"/>
      <w:ind w:left="720"/>
      <w:contextualSpacing/>
    </w:pPr>
    <w:rPr>
      <w:rFonts w:ascii="Calibri" w:eastAsia="SimSun" w:hAnsi="Calibri"/>
      <w:sz w:val="22"/>
      <w:szCs w:val="22"/>
      <w:lang w:eastAsia="en-US"/>
    </w:rPr>
  </w:style>
  <w:style w:type="paragraph" w:styleId="Footer">
    <w:name w:val="footer"/>
    <w:basedOn w:val="Normal"/>
    <w:link w:val="FooterChar"/>
    <w:uiPriority w:val="99"/>
    <w:unhideWhenUsed/>
    <w:rsid w:val="007944B0"/>
    <w:pPr>
      <w:tabs>
        <w:tab w:val="center" w:pos="4513"/>
        <w:tab w:val="right" w:pos="9026"/>
      </w:tabs>
    </w:pPr>
  </w:style>
  <w:style w:type="character" w:customStyle="1" w:styleId="FooterChar">
    <w:name w:val="Footer Char"/>
    <w:basedOn w:val="DefaultParagraphFont"/>
    <w:link w:val="Footer"/>
    <w:uiPriority w:val="99"/>
    <w:rsid w:val="007944B0"/>
    <w:rPr>
      <w:rFonts w:ascii="Times New Roman" w:hAnsi="Times New Roman" w:cs="Times New Roman"/>
      <w:sz w:val="24"/>
      <w:szCs w:val="24"/>
      <w:lang w:val="en-GB" w:eastAsia="zh-TW"/>
    </w:rPr>
  </w:style>
  <w:style w:type="character" w:styleId="Emphasis">
    <w:name w:val="Emphasis"/>
    <w:basedOn w:val="DefaultParagraphFont"/>
    <w:uiPriority w:val="20"/>
    <w:qFormat/>
    <w:rsid w:val="00452FEF"/>
    <w:rPr>
      <w:i/>
      <w:iCs/>
    </w:rPr>
  </w:style>
</w:styles>
</file>

<file path=word/webSettings.xml><?xml version="1.0" encoding="utf-8"?>
<w:webSettings xmlns:r="http://schemas.openxmlformats.org/officeDocument/2006/relationships" xmlns:w="http://schemas.openxmlformats.org/wordprocessingml/2006/main">
  <w:divs>
    <w:div w:id="86776928">
      <w:bodyDiv w:val="1"/>
      <w:marLeft w:val="0"/>
      <w:marRight w:val="0"/>
      <w:marTop w:val="0"/>
      <w:marBottom w:val="0"/>
      <w:divBdr>
        <w:top w:val="none" w:sz="0" w:space="0" w:color="auto"/>
        <w:left w:val="none" w:sz="0" w:space="0" w:color="auto"/>
        <w:bottom w:val="none" w:sz="0" w:space="0" w:color="auto"/>
        <w:right w:val="none" w:sz="0" w:space="0" w:color="auto"/>
      </w:divBdr>
    </w:div>
    <w:div w:id="140082200">
      <w:bodyDiv w:val="1"/>
      <w:marLeft w:val="0"/>
      <w:marRight w:val="0"/>
      <w:marTop w:val="0"/>
      <w:marBottom w:val="0"/>
      <w:divBdr>
        <w:top w:val="none" w:sz="0" w:space="0" w:color="auto"/>
        <w:left w:val="none" w:sz="0" w:space="0" w:color="auto"/>
        <w:bottom w:val="none" w:sz="0" w:space="0" w:color="auto"/>
        <w:right w:val="none" w:sz="0" w:space="0" w:color="auto"/>
      </w:divBdr>
    </w:div>
    <w:div w:id="298800059">
      <w:bodyDiv w:val="1"/>
      <w:marLeft w:val="0"/>
      <w:marRight w:val="0"/>
      <w:marTop w:val="0"/>
      <w:marBottom w:val="0"/>
      <w:divBdr>
        <w:top w:val="none" w:sz="0" w:space="0" w:color="auto"/>
        <w:left w:val="none" w:sz="0" w:space="0" w:color="auto"/>
        <w:bottom w:val="none" w:sz="0" w:space="0" w:color="auto"/>
        <w:right w:val="none" w:sz="0" w:space="0" w:color="auto"/>
      </w:divBdr>
    </w:div>
    <w:div w:id="347949437">
      <w:bodyDiv w:val="1"/>
      <w:marLeft w:val="0"/>
      <w:marRight w:val="0"/>
      <w:marTop w:val="0"/>
      <w:marBottom w:val="0"/>
      <w:divBdr>
        <w:top w:val="none" w:sz="0" w:space="0" w:color="auto"/>
        <w:left w:val="none" w:sz="0" w:space="0" w:color="auto"/>
        <w:bottom w:val="none" w:sz="0" w:space="0" w:color="auto"/>
        <w:right w:val="none" w:sz="0" w:space="0" w:color="auto"/>
      </w:divBdr>
    </w:div>
    <w:div w:id="475682927">
      <w:bodyDiv w:val="1"/>
      <w:marLeft w:val="0"/>
      <w:marRight w:val="0"/>
      <w:marTop w:val="0"/>
      <w:marBottom w:val="0"/>
      <w:divBdr>
        <w:top w:val="none" w:sz="0" w:space="0" w:color="auto"/>
        <w:left w:val="none" w:sz="0" w:space="0" w:color="auto"/>
        <w:bottom w:val="none" w:sz="0" w:space="0" w:color="auto"/>
        <w:right w:val="none" w:sz="0" w:space="0" w:color="auto"/>
      </w:divBdr>
    </w:div>
    <w:div w:id="569006397">
      <w:bodyDiv w:val="1"/>
      <w:marLeft w:val="0"/>
      <w:marRight w:val="0"/>
      <w:marTop w:val="0"/>
      <w:marBottom w:val="0"/>
      <w:divBdr>
        <w:top w:val="none" w:sz="0" w:space="0" w:color="auto"/>
        <w:left w:val="none" w:sz="0" w:space="0" w:color="auto"/>
        <w:bottom w:val="none" w:sz="0" w:space="0" w:color="auto"/>
        <w:right w:val="none" w:sz="0" w:space="0" w:color="auto"/>
      </w:divBdr>
    </w:div>
    <w:div w:id="777869580">
      <w:bodyDiv w:val="1"/>
      <w:marLeft w:val="0"/>
      <w:marRight w:val="0"/>
      <w:marTop w:val="0"/>
      <w:marBottom w:val="0"/>
      <w:divBdr>
        <w:top w:val="none" w:sz="0" w:space="0" w:color="auto"/>
        <w:left w:val="none" w:sz="0" w:space="0" w:color="auto"/>
        <w:bottom w:val="none" w:sz="0" w:space="0" w:color="auto"/>
        <w:right w:val="none" w:sz="0" w:space="0" w:color="auto"/>
      </w:divBdr>
    </w:div>
    <w:div w:id="834536256">
      <w:bodyDiv w:val="1"/>
      <w:marLeft w:val="0"/>
      <w:marRight w:val="0"/>
      <w:marTop w:val="0"/>
      <w:marBottom w:val="0"/>
      <w:divBdr>
        <w:top w:val="none" w:sz="0" w:space="0" w:color="auto"/>
        <w:left w:val="none" w:sz="0" w:space="0" w:color="auto"/>
        <w:bottom w:val="none" w:sz="0" w:space="0" w:color="auto"/>
        <w:right w:val="none" w:sz="0" w:space="0" w:color="auto"/>
      </w:divBdr>
    </w:div>
    <w:div w:id="932128285">
      <w:bodyDiv w:val="1"/>
      <w:marLeft w:val="0"/>
      <w:marRight w:val="0"/>
      <w:marTop w:val="0"/>
      <w:marBottom w:val="0"/>
      <w:divBdr>
        <w:top w:val="none" w:sz="0" w:space="0" w:color="auto"/>
        <w:left w:val="none" w:sz="0" w:space="0" w:color="auto"/>
        <w:bottom w:val="none" w:sz="0" w:space="0" w:color="auto"/>
        <w:right w:val="none" w:sz="0" w:space="0" w:color="auto"/>
      </w:divBdr>
    </w:div>
    <w:div w:id="1032153509">
      <w:bodyDiv w:val="1"/>
      <w:marLeft w:val="0"/>
      <w:marRight w:val="0"/>
      <w:marTop w:val="0"/>
      <w:marBottom w:val="0"/>
      <w:divBdr>
        <w:top w:val="none" w:sz="0" w:space="0" w:color="auto"/>
        <w:left w:val="none" w:sz="0" w:space="0" w:color="auto"/>
        <w:bottom w:val="none" w:sz="0" w:space="0" w:color="auto"/>
        <w:right w:val="none" w:sz="0" w:space="0" w:color="auto"/>
      </w:divBdr>
    </w:div>
    <w:div w:id="1059593464">
      <w:bodyDiv w:val="1"/>
      <w:marLeft w:val="0"/>
      <w:marRight w:val="0"/>
      <w:marTop w:val="0"/>
      <w:marBottom w:val="0"/>
      <w:divBdr>
        <w:top w:val="none" w:sz="0" w:space="0" w:color="auto"/>
        <w:left w:val="none" w:sz="0" w:space="0" w:color="auto"/>
        <w:bottom w:val="none" w:sz="0" w:space="0" w:color="auto"/>
        <w:right w:val="none" w:sz="0" w:space="0" w:color="auto"/>
      </w:divBdr>
    </w:div>
    <w:div w:id="1221285671">
      <w:bodyDiv w:val="1"/>
      <w:marLeft w:val="0"/>
      <w:marRight w:val="0"/>
      <w:marTop w:val="0"/>
      <w:marBottom w:val="0"/>
      <w:divBdr>
        <w:top w:val="none" w:sz="0" w:space="0" w:color="auto"/>
        <w:left w:val="none" w:sz="0" w:space="0" w:color="auto"/>
        <w:bottom w:val="none" w:sz="0" w:space="0" w:color="auto"/>
        <w:right w:val="none" w:sz="0" w:space="0" w:color="auto"/>
      </w:divBdr>
    </w:div>
    <w:div w:id="1236281884">
      <w:bodyDiv w:val="1"/>
      <w:marLeft w:val="0"/>
      <w:marRight w:val="0"/>
      <w:marTop w:val="0"/>
      <w:marBottom w:val="0"/>
      <w:divBdr>
        <w:top w:val="none" w:sz="0" w:space="0" w:color="auto"/>
        <w:left w:val="none" w:sz="0" w:space="0" w:color="auto"/>
        <w:bottom w:val="none" w:sz="0" w:space="0" w:color="auto"/>
        <w:right w:val="none" w:sz="0" w:space="0" w:color="auto"/>
      </w:divBdr>
    </w:div>
    <w:div w:id="1336566974">
      <w:bodyDiv w:val="1"/>
      <w:marLeft w:val="0"/>
      <w:marRight w:val="0"/>
      <w:marTop w:val="0"/>
      <w:marBottom w:val="0"/>
      <w:divBdr>
        <w:top w:val="none" w:sz="0" w:space="0" w:color="auto"/>
        <w:left w:val="none" w:sz="0" w:space="0" w:color="auto"/>
        <w:bottom w:val="none" w:sz="0" w:space="0" w:color="auto"/>
        <w:right w:val="none" w:sz="0" w:space="0" w:color="auto"/>
      </w:divBdr>
    </w:div>
    <w:div w:id="1362826234">
      <w:bodyDiv w:val="1"/>
      <w:marLeft w:val="0"/>
      <w:marRight w:val="0"/>
      <w:marTop w:val="0"/>
      <w:marBottom w:val="0"/>
      <w:divBdr>
        <w:top w:val="none" w:sz="0" w:space="0" w:color="auto"/>
        <w:left w:val="none" w:sz="0" w:space="0" w:color="auto"/>
        <w:bottom w:val="none" w:sz="0" w:space="0" w:color="auto"/>
        <w:right w:val="none" w:sz="0" w:space="0" w:color="auto"/>
      </w:divBdr>
    </w:div>
    <w:div w:id="1407385626">
      <w:bodyDiv w:val="1"/>
      <w:marLeft w:val="0"/>
      <w:marRight w:val="0"/>
      <w:marTop w:val="0"/>
      <w:marBottom w:val="0"/>
      <w:divBdr>
        <w:top w:val="none" w:sz="0" w:space="0" w:color="auto"/>
        <w:left w:val="none" w:sz="0" w:space="0" w:color="auto"/>
        <w:bottom w:val="none" w:sz="0" w:space="0" w:color="auto"/>
        <w:right w:val="none" w:sz="0" w:space="0" w:color="auto"/>
      </w:divBdr>
    </w:div>
    <w:div w:id="1648822617">
      <w:bodyDiv w:val="1"/>
      <w:marLeft w:val="0"/>
      <w:marRight w:val="0"/>
      <w:marTop w:val="0"/>
      <w:marBottom w:val="0"/>
      <w:divBdr>
        <w:top w:val="none" w:sz="0" w:space="0" w:color="auto"/>
        <w:left w:val="none" w:sz="0" w:space="0" w:color="auto"/>
        <w:bottom w:val="none" w:sz="0" w:space="0" w:color="auto"/>
        <w:right w:val="none" w:sz="0" w:space="0" w:color="auto"/>
      </w:divBdr>
    </w:div>
    <w:div w:id="1663653914">
      <w:bodyDiv w:val="1"/>
      <w:marLeft w:val="0"/>
      <w:marRight w:val="0"/>
      <w:marTop w:val="0"/>
      <w:marBottom w:val="0"/>
      <w:divBdr>
        <w:top w:val="none" w:sz="0" w:space="0" w:color="auto"/>
        <w:left w:val="none" w:sz="0" w:space="0" w:color="auto"/>
        <w:bottom w:val="none" w:sz="0" w:space="0" w:color="auto"/>
        <w:right w:val="none" w:sz="0" w:space="0" w:color="auto"/>
      </w:divBdr>
    </w:div>
    <w:div w:id="1799565941">
      <w:bodyDiv w:val="1"/>
      <w:marLeft w:val="0"/>
      <w:marRight w:val="0"/>
      <w:marTop w:val="0"/>
      <w:marBottom w:val="0"/>
      <w:divBdr>
        <w:top w:val="none" w:sz="0" w:space="0" w:color="auto"/>
        <w:left w:val="none" w:sz="0" w:space="0" w:color="auto"/>
        <w:bottom w:val="none" w:sz="0" w:space="0" w:color="auto"/>
        <w:right w:val="none" w:sz="0" w:space="0" w:color="auto"/>
      </w:divBdr>
    </w:div>
    <w:div w:id="1822037630">
      <w:bodyDiv w:val="1"/>
      <w:marLeft w:val="0"/>
      <w:marRight w:val="0"/>
      <w:marTop w:val="0"/>
      <w:marBottom w:val="0"/>
      <w:divBdr>
        <w:top w:val="none" w:sz="0" w:space="0" w:color="auto"/>
        <w:left w:val="none" w:sz="0" w:space="0" w:color="auto"/>
        <w:bottom w:val="none" w:sz="0" w:space="0" w:color="auto"/>
        <w:right w:val="none" w:sz="0" w:space="0" w:color="auto"/>
      </w:divBdr>
      <w:divsChild>
        <w:div w:id="1327631263">
          <w:marLeft w:val="0"/>
          <w:marRight w:val="0"/>
          <w:marTop w:val="0"/>
          <w:marBottom w:val="0"/>
          <w:divBdr>
            <w:top w:val="none" w:sz="0" w:space="0" w:color="auto"/>
            <w:left w:val="none" w:sz="0" w:space="0" w:color="auto"/>
            <w:bottom w:val="none" w:sz="0" w:space="0" w:color="auto"/>
            <w:right w:val="none" w:sz="0" w:space="0" w:color="auto"/>
          </w:divBdr>
        </w:div>
      </w:divsChild>
    </w:div>
    <w:div w:id="1836914879">
      <w:bodyDiv w:val="1"/>
      <w:marLeft w:val="0"/>
      <w:marRight w:val="0"/>
      <w:marTop w:val="0"/>
      <w:marBottom w:val="0"/>
      <w:divBdr>
        <w:top w:val="none" w:sz="0" w:space="0" w:color="auto"/>
        <w:left w:val="none" w:sz="0" w:space="0" w:color="auto"/>
        <w:bottom w:val="none" w:sz="0" w:space="0" w:color="auto"/>
        <w:right w:val="none" w:sz="0" w:space="0" w:color="auto"/>
      </w:divBdr>
    </w:div>
    <w:div w:id="1874224676">
      <w:bodyDiv w:val="1"/>
      <w:marLeft w:val="0"/>
      <w:marRight w:val="0"/>
      <w:marTop w:val="0"/>
      <w:marBottom w:val="0"/>
      <w:divBdr>
        <w:top w:val="none" w:sz="0" w:space="0" w:color="auto"/>
        <w:left w:val="none" w:sz="0" w:space="0" w:color="auto"/>
        <w:bottom w:val="none" w:sz="0" w:space="0" w:color="auto"/>
        <w:right w:val="none" w:sz="0" w:space="0" w:color="auto"/>
      </w:divBdr>
    </w:div>
    <w:div w:id="1927375041">
      <w:bodyDiv w:val="1"/>
      <w:marLeft w:val="0"/>
      <w:marRight w:val="0"/>
      <w:marTop w:val="0"/>
      <w:marBottom w:val="0"/>
      <w:divBdr>
        <w:top w:val="none" w:sz="0" w:space="0" w:color="auto"/>
        <w:left w:val="none" w:sz="0" w:space="0" w:color="auto"/>
        <w:bottom w:val="none" w:sz="0" w:space="0" w:color="auto"/>
        <w:right w:val="none" w:sz="0" w:space="0" w:color="auto"/>
      </w:divBdr>
    </w:div>
    <w:div w:id="2027830844">
      <w:bodyDiv w:val="1"/>
      <w:marLeft w:val="0"/>
      <w:marRight w:val="0"/>
      <w:marTop w:val="0"/>
      <w:marBottom w:val="0"/>
      <w:divBdr>
        <w:top w:val="none" w:sz="0" w:space="0" w:color="auto"/>
        <w:left w:val="none" w:sz="0" w:space="0" w:color="auto"/>
        <w:bottom w:val="none" w:sz="0" w:space="0" w:color="auto"/>
        <w:right w:val="none" w:sz="0" w:space="0" w:color="auto"/>
      </w:divBdr>
    </w:div>
    <w:div w:id="2074770045">
      <w:bodyDiv w:val="1"/>
      <w:marLeft w:val="0"/>
      <w:marRight w:val="0"/>
      <w:marTop w:val="0"/>
      <w:marBottom w:val="0"/>
      <w:divBdr>
        <w:top w:val="none" w:sz="0" w:space="0" w:color="auto"/>
        <w:left w:val="none" w:sz="0" w:space="0" w:color="auto"/>
        <w:bottom w:val="none" w:sz="0" w:space="0" w:color="auto"/>
        <w:right w:val="none" w:sz="0" w:space="0" w:color="auto"/>
      </w:divBdr>
    </w:div>
    <w:div w:id="2079553318">
      <w:bodyDiv w:val="1"/>
      <w:marLeft w:val="0"/>
      <w:marRight w:val="0"/>
      <w:marTop w:val="0"/>
      <w:marBottom w:val="0"/>
      <w:divBdr>
        <w:top w:val="none" w:sz="0" w:space="0" w:color="auto"/>
        <w:left w:val="none" w:sz="0" w:space="0" w:color="auto"/>
        <w:bottom w:val="none" w:sz="0" w:space="0" w:color="auto"/>
        <w:right w:val="none" w:sz="0" w:space="0" w:color="auto"/>
      </w:divBdr>
    </w:div>
    <w:div w:id="21311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farnell.com/element14/warp7/sbc-warp-7-development-kit/dp/2544631?ost=warp7&amp;selectedCategoryId=&amp;categoryNameResp=All%2BCategories&amp;searchView=table&amp;iscrfnonsku=false" TargetMode="External"/><Relationship Id="rId13" Type="http://schemas.openxmlformats.org/officeDocument/2006/relationships/hyperlink" Target="http://uk.farnell.com/" TargetMode="External"/><Relationship Id="rId18" Type="http://schemas.openxmlformats.org/officeDocument/2006/relationships/hyperlink" Target="https://twitter.com/element14"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pressoffice@premierfarnell.com" TargetMode="External"/><Relationship Id="rId7" Type="http://schemas.openxmlformats.org/officeDocument/2006/relationships/endnotes" Target="endnotes.xml"/><Relationship Id="rId12" Type="http://schemas.openxmlformats.org/officeDocument/2006/relationships/hyperlink" Target="http://www.premierfarnell.com/premier_farnell/" TargetMode="External"/><Relationship Id="rId17" Type="http://schemas.openxmlformats.org/officeDocument/2006/relationships/hyperlink" Target="http://www.premierfarnell.com/media-centre" TargetMode="External"/><Relationship Id="rId25" Type="http://schemas.openxmlformats.org/officeDocument/2006/relationships/hyperlink" Target="mailto:jpatterson@premierfarnell.com" TargetMode="External"/><Relationship Id="rId2" Type="http://schemas.openxmlformats.org/officeDocument/2006/relationships/numbering" Target="numbering.xml"/><Relationship Id="rId16" Type="http://schemas.openxmlformats.org/officeDocument/2006/relationships/hyperlink" Target="http://www.element14.com/community/welcome" TargetMode="External"/><Relationship Id="rId20" Type="http://schemas.openxmlformats.org/officeDocument/2006/relationships/hyperlink" Target="http://www.facebook.com/element14p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ment14.com/WaRP7" TargetMode="External"/><Relationship Id="rId24" Type="http://schemas.openxmlformats.org/officeDocument/2006/relationships/hyperlink" Target="mailto:debbie@napierb2b.com" TargetMode="External"/><Relationship Id="rId5" Type="http://schemas.openxmlformats.org/officeDocument/2006/relationships/webSettings" Target="webSettings.xml"/><Relationship Id="rId15" Type="http://schemas.openxmlformats.org/officeDocument/2006/relationships/hyperlink" Target="http://sg.element14.com/" TargetMode="External"/><Relationship Id="rId23" Type="http://schemas.openxmlformats.org/officeDocument/2006/relationships/hyperlink" Target="http://www.premierfarnell.com/" TargetMode="External"/><Relationship Id="rId28" Type="http://schemas.openxmlformats.org/officeDocument/2006/relationships/theme" Target="theme/theme1.xml"/><Relationship Id="rId10" Type="http://schemas.openxmlformats.org/officeDocument/2006/relationships/hyperlink" Target="http://fr.farnell.com" TargetMode="External"/><Relationship Id="rId19" Type="http://schemas.openxmlformats.org/officeDocument/2006/relationships/hyperlink" Target="http://www.youtube.com/element14" TargetMode="External"/><Relationship Id="rId4" Type="http://schemas.openxmlformats.org/officeDocument/2006/relationships/settings" Target="settings.xml"/><Relationship Id="rId9" Type="http://schemas.openxmlformats.org/officeDocument/2006/relationships/hyperlink" Target="http://fr.farnell.com/nxp" TargetMode="External"/><Relationship Id="rId14" Type="http://schemas.openxmlformats.org/officeDocument/2006/relationships/hyperlink" Target="http://www.newark.com/" TargetMode="External"/><Relationship Id="rId22" Type="http://schemas.openxmlformats.org/officeDocument/2006/relationships/hyperlink" Target="http://www.element-14.com/community/community/legislation"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0A57E-365D-45BE-A583-139F1096C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1265</Words>
  <Characters>7215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TechAdmin</dc:creator>
  <cp:lastModifiedBy>PF User</cp:lastModifiedBy>
  <cp:revision>2</cp:revision>
  <cp:lastPrinted>2016-08-11T10:36:00Z</cp:lastPrinted>
  <dcterms:created xsi:type="dcterms:W3CDTF">2016-08-16T14:17:00Z</dcterms:created>
  <dcterms:modified xsi:type="dcterms:W3CDTF">2016-08-16T14:17:00Z</dcterms:modified>
</cp:coreProperties>
</file>