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6" w:rsidRPr="007306DC" w:rsidRDefault="00BC1056" w:rsidP="00BC1056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Farnell element14 </w:t>
      </w:r>
      <w:proofErr w:type="spellStart"/>
      <w:r>
        <w:rPr>
          <w:rFonts w:asciiTheme="minorHAnsi" w:hAnsiTheme="minorHAnsi"/>
          <w:b/>
          <w:sz w:val="28"/>
          <w:szCs w:val="22"/>
        </w:rPr>
        <w:t>offre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i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nuovi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pacchetti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MathWorks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per Raspberry Pi 3, </w:t>
      </w:r>
      <w:proofErr w:type="spellStart"/>
      <w:r>
        <w:rPr>
          <w:rFonts w:asciiTheme="minorHAnsi" w:hAnsiTheme="minorHAnsi"/>
          <w:b/>
          <w:sz w:val="28"/>
          <w:szCs w:val="22"/>
        </w:rPr>
        <w:t>Arduino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Uno e </w:t>
      </w:r>
      <w:proofErr w:type="spellStart"/>
      <w:r>
        <w:rPr>
          <w:rFonts w:asciiTheme="minorHAnsi" w:hAnsiTheme="minorHAnsi"/>
          <w:b/>
          <w:sz w:val="28"/>
          <w:szCs w:val="22"/>
        </w:rPr>
        <w:t>BeagleBone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Black per </w:t>
      </w:r>
      <w:proofErr w:type="spellStart"/>
      <w:r>
        <w:rPr>
          <w:rFonts w:asciiTheme="minorHAnsi" w:hAnsiTheme="minorHAnsi"/>
          <w:b/>
          <w:sz w:val="28"/>
          <w:szCs w:val="22"/>
        </w:rPr>
        <w:t>imparare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a </w:t>
      </w:r>
      <w:proofErr w:type="spellStart"/>
      <w:r>
        <w:rPr>
          <w:rFonts w:asciiTheme="minorHAnsi" w:hAnsiTheme="minorHAnsi"/>
          <w:b/>
          <w:sz w:val="28"/>
          <w:szCs w:val="22"/>
        </w:rPr>
        <w:t>programmare</w:t>
      </w:r>
      <w:proofErr w:type="spellEnd"/>
    </w:p>
    <w:p w:rsidR="00BC1056" w:rsidRPr="00BC1056" w:rsidRDefault="00BC1056" w:rsidP="00BC1056">
      <w:pPr>
        <w:jc w:val="center"/>
        <w:rPr>
          <w:rFonts w:asciiTheme="minorHAnsi" w:hAnsiTheme="minorHAnsi" w:cs="Arial"/>
          <w:i/>
        </w:rPr>
      </w:pPr>
      <w:proofErr w:type="spellStart"/>
      <w:r w:rsidRPr="00BC1056">
        <w:rPr>
          <w:rFonts w:asciiTheme="minorHAnsi" w:hAnsiTheme="minorHAnsi"/>
          <w:i/>
        </w:rPr>
        <w:t>Versioni</w:t>
      </w:r>
      <w:proofErr w:type="spellEnd"/>
      <w:r w:rsidRPr="00BC1056">
        <w:rPr>
          <w:rFonts w:asciiTheme="minorHAnsi" w:hAnsiTheme="minorHAnsi"/>
          <w:i/>
        </w:rPr>
        <w:t xml:space="preserve"> </w:t>
      </w:r>
      <w:proofErr w:type="spellStart"/>
      <w:r w:rsidRPr="00BC1056">
        <w:rPr>
          <w:rFonts w:asciiTheme="minorHAnsi" w:hAnsiTheme="minorHAnsi"/>
          <w:i/>
        </w:rPr>
        <w:t>aggiornate</w:t>
      </w:r>
      <w:proofErr w:type="spellEnd"/>
      <w:r w:rsidRPr="00BC1056">
        <w:rPr>
          <w:rFonts w:asciiTheme="minorHAnsi" w:hAnsiTheme="minorHAnsi"/>
          <w:i/>
        </w:rPr>
        <w:t xml:space="preserve"> </w:t>
      </w:r>
      <w:proofErr w:type="gramStart"/>
      <w:r w:rsidRPr="00BC1056">
        <w:rPr>
          <w:rFonts w:asciiTheme="minorHAnsi" w:hAnsiTheme="minorHAnsi"/>
          <w:i/>
        </w:rPr>
        <w:t>del</w:t>
      </w:r>
      <w:proofErr w:type="gramEnd"/>
      <w:r w:rsidRPr="00BC1056">
        <w:rPr>
          <w:rFonts w:asciiTheme="minorHAnsi" w:hAnsiTheme="minorHAnsi"/>
          <w:i/>
        </w:rPr>
        <w:t xml:space="preserve"> </w:t>
      </w:r>
      <w:proofErr w:type="spellStart"/>
      <w:r w:rsidRPr="00BC1056">
        <w:rPr>
          <w:rFonts w:asciiTheme="minorHAnsi" w:hAnsiTheme="minorHAnsi"/>
          <w:i/>
        </w:rPr>
        <w:t>popolare</w:t>
      </w:r>
      <w:proofErr w:type="spellEnd"/>
      <w:r w:rsidRPr="00BC1056">
        <w:rPr>
          <w:rFonts w:asciiTheme="minorHAnsi" w:hAnsiTheme="minorHAnsi"/>
          <w:i/>
        </w:rPr>
        <w:t xml:space="preserve"> software </w:t>
      </w:r>
      <w:proofErr w:type="spellStart"/>
      <w:r w:rsidRPr="00BC1056">
        <w:rPr>
          <w:rFonts w:asciiTheme="minorHAnsi" w:hAnsiTheme="minorHAnsi"/>
          <w:i/>
        </w:rPr>
        <w:t>che</w:t>
      </w:r>
      <w:proofErr w:type="spellEnd"/>
      <w:r w:rsidRPr="00BC1056">
        <w:rPr>
          <w:rFonts w:asciiTheme="minorHAnsi" w:hAnsiTheme="minorHAnsi"/>
          <w:i/>
        </w:rPr>
        <w:t xml:space="preserve"> </w:t>
      </w:r>
      <w:proofErr w:type="spellStart"/>
      <w:r w:rsidRPr="00BC1056">
        <w:rPr>
          <w:rFonts w:asciiTheme="minorHAnsi" w:hAnsiTheme="minorHAnsi"/>
          <w:i/>
        </w:rPr>
        <w:t>aiuta</w:t>
      </w:r>
      <w:proofErr w:type="spellEnd"/>
      <w:r w:rsidRPr="00BC1056">
        <w:rPr>
          <w:rFonts w:asciiTheme="minorHAnsi" w:hAnsiTheme="minorHAnsi"/>
          <w:i/>
        </w:rPr>
        <w:t xml:space="preserve"> </w:t>
      </w:r>
      <w:proofErr w:type="spellStart"/>
      <w:r w:rsidRPr="00BC1056">
        <w:rPr>
          <w:rFonts w:asciiTheme="minorHAnsi" w:hAnsiTheme="minorHAnsi"/>
          <w:i/>
        </w:rPr>
        <w:t>studenti</w:t>
      </w:r>
      <w:proofErr w:type="spellEnd"/>
      <w:r w:rsidRPr="00BC1056">
        <w:rPr>
          <w:rFonts w:asciiTheme="minorHAnsi" w:hAnsiTheme="minorHAnsi"/>
          <w:i/>
        </w:rPr>
        <w:t xml:space="preserve"> e </w:t>
      </w:r>
      <w:proofErr w:type="spellStart"/>
      <w:r w:rsidRPr="00BC1056">
        <w:rPr>
          <w:rFonts w:asciiTheme="minorHAnsi" w:hAnsiTheme="minorHAnsi"/>
          <w:i/>
        </w:rPr>
        <w:t>professionisti</w:t>
      </w:r>
      <w:proofErr w:type="spellEnd"/>
      <w:r w:rsidRPr="00BC1056">
        <w:rPr>
          <w:rFonts w:asciiTheme="minorHAnsi" w:hAnsiTheme="minorHAnsi"/>
          <w:i/>
        </w:rPr>
        <w:t xml:space="preserve"> ad </w:t>
      </w:r>
      <w:proofErr w:type="spellStart"/>
      <w:r w:rsidRPr="00BC1056">
        <w:rPr>
          <w:rFonts w:asciiTheme="minorHAnsi" w:hAnsiTheme="minorHAnsi"/>
          <w:i/>
        </w:rPr>
        <w:t>avviare</w:t>
      </w:r>
      <w:proofErr w:type="spellEnd"/>
      <w:r w:rsidRPr="00BC1056">
        <w:rPr>
          <w:rFonts w:asciiTheme="minorHAnsi" w:hAnsiTheme="minorHAnsi"/>
          <w:i/>
        </w:rPr>
        <w:t xml:space="preserve"> </w:t>
      </w:r>
      <w:proofErr w:type="spellStart"/>
      <w:r w:rsidRPr="00BC1056">
        <w:rPr>
          <w:rFonts w:asciiTheme="minorHAnsi" w:hAnsiTheme="minorHAnsi"/>
          <w:i/>
        </w:rPr>
        <w:t>progetti</w:t>
      </w:r>
      <w:proofErr w:type="spellEnd"/>
      <w:r w:rsidRPr="00BC1056">
        <w:rPr>
          <w:rFonts w:asciiTheme="minorHAnsi" w:hAnsiTheme="minorHAnsi"/>
          <w:i/>
        </w:rPr>
        <w:t xml:space="preserve"> hardware</w:t>
      </w:r>
    </w:p>
    <w:p w:rsidR="00BC1056" w:rsidRPr="007306DC" w:rsidRDefault="00BC1056" w:rsidP="00BC1056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BC1056" w:rsidRPr="00BC1056" w:rsidRDefault="00BC1056" w:rsidP="00BC1056">
      <w:pPr>
        <w:rPr>
          <w:rFonts w:asciiTheme="minorHAnsi" w:eastAsia="Times New Roman" w:hAnsiTheme="minorHAnsi" w:cs="Arial"/>
          <w:noProof/>
          <w:color w:val="000000"/>
          <w:lang w:val="it-IT" w:eastAsia="en-US"/>
        </w:rPr>
      </w:pPr>
      <w:r w:rsidRPr="00BC1056">
        <w:rPr>
          <w:rFonts w:asciiTheme="minorHAnsi" w:hAnsiTheme="minorHAnsi"/>
          <w:b/>
          <w:color w:val="000000"/>
        </w:rPr>
        <w:t xml:space="preserve">LONDRA, 16 </w:t>
      </w:r>
      <w:r w:rsidRPr="00BC1056">
        <w:rPr>
          <w:rFonts w:asciiTheme="minorHAnsi" w:eastAsia="Times New Roman" w:hAnsiTheme="minorHAnsi" w:cs="Arial"/>
          <w:b/>
          <w:noProof/>
          <w:color w:val="000000"/>
          <w:lang w:val="it-IT" w:eastAsia="en-US"/>
        </w:rPr>
        <w:t>ottobre</w:t>
      </w:r>
      <w:r w:rsidRPr="00BC1056">
        <w:rPr>
          <w:rFonts w:asciiTheme="minorHAnsi" w:hAnsiTheme="minorHAnsi"/>
          <w:b/>
          <w:color w:val="000000"/>
        </w:rPr>
        <w:t xml:space="preserve"> 2016:</w:t>
      </w:r>
      <w:r w:rsidRPr="00BC1056">
        <w:rPr>
          <w:rFonts w:asciiTheme="minorHAnsi" w:hAnsiTheme="minorHAnsi"/>
          <w:color w:val="000000"/>
        </w:rPr>
        <w:t xml:space="preserve"> </w:t>
      </w:r>
      <w:hyperlink r:id="rId8" w:history="1">
        <w:r w:rsidRPr="00B961DA">
          <w:rPr>
            <w:rStyle w:val="Hyperlink"/>
            <w:rFonts w:asciiTheme="minorHAnsi" w:hAnsiTheme="minorHAnsi"/>
          </w:rPr>
          <w:t>Farnell element14</w:t>
        </w:r>
      </w:hyperlink>
      <w:r w:rsidRPr="00BC1056"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disporrà</w:t>
      </w:r>
      <w:proofErr w:type="spellEnd"/>
      <w:r w:rsidRPr="00BC1056">
        <w:rPr>
          <w:rFonts w:asciiTheme="minorHAnsi" w:hAnsiTheme="minorHAnsi"/>
          <w:color w:val="000000"/>
        </w:rPr>
        <w:t xml:space="preserve"> a stock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tre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nuove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versioni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gramStart"/>
      <w:r w:rsidRPr="00BC1056">
        <w:rPr>
          <w:rFonts w:asciiTheme="minorHAnsi" w:hAnsiTheme="minorHAnsi"/>
          <w:color w:val="000000"/>
        </w:rPr>
        <w:t>del</w:t>
      </w:r>
      <w:proofErr w:type="gram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pacchetto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MathWorks</w:t>
      </w:r>
      <w:proofErr w:type="spellEnd"/>
      <w:r w:rsidRPr="00BC1056">
        <w:rPr>
          <w:rFonts w:asciiTheme="minorHAnsi" w:hAnsiTheme="minorHAnsi"/>
          <w:color w:val="000000"/>
        </w:rPr>
        <w:t xml:space="preserve"> "Learn to Program" per </w:t>
      </w:r>
      <w:proofErr w:type="spellStart"/>
      <w:r w:rsidRPr="00BC1056">
        <w:rPr>
          <w:rFonts w:asciiTheme="minorHAnsi" w:hAnsiTheme="minorHAnsi"/>
          <w:color w:val="000000"/>
        </w:rPr>
        <w:t>schede</w:t>
      </w:r>
      <w:proofErr w:type="spellEnd"/>
      <w:r w:rsidRPr="00BC1056">
        <w:rPr>
          <w:rFonts w:asciiTheme="minorHAnsi" w:hAnsiTheme="minorHAnsi"/>
          <w:color w:val="000000"/>
        </w:rPr>
        <w:t xml:space="preserve"> Raspberry Pi3, </w:t>
      </w:r>
      <w:proofErr w:type="spellStart"/>
      <w:r w:rsidRPr="00BC1056">
        <w:rPr>
          <w:rFonts w:asciiTheme="minorHAnsi" w:hAnsiTheme="minorHAnsi"/>
          <w:color w:val="000000"/>
        </w:rPr>
        <w:t>Arduino</w:t>
      </w:r>
      <w:proofErr w:type="spellEnd"/>
      <w:r w:rsidRPr="00BC1056">
        <w:rPr>
          <w:rFonts w:asciiTheme="minorHAnsi" w:hAnsiTheme="minorHAnsi"/>
          <w:color w:val="000000"/>
        </w:rPr>
        <w:t xml:space="preserve"> Uno e </w:t>
      </w:r>
      <w:proofErr w:type="spellStart"/>
      <w:r w:rsidRPr="00BC1056">
        <w:rPr>
          <w:rFonts w:asciiTheme="minorHAnsi" w:hAnsiTheme="minorHAnsi"/>
          <w:color w:val="000000"/>
        </w:rPr>
        <w:t>BeagleBone</w:t>
      </w:r>
      <w:proofErr w:type="spellEnd"/>
      <w:r w:rsidRPr="00BC1056">
        <w:rPr>
          <w:rFonts w:asciiTheme="minorHAnsi" w:hAnsiTheme="minorHAnsi"/>
          <w:color w:val="000000"/>
        </w:rPr>
        <w:t xml:space="preserve"> Black.  </w:t>
      </w:r>
      <w:proofErr w:type="gramStart"/>
      <w:r w:rsidRPr="00BC1056">
        <w:rPr>
          <w:rFonts w:asciiTheme="minorHAnsi" w:hAnsiTheme="minorHAnsi"/>
          <w:color w:val="000000"/>
        </w:rPr>
        <w:t xml:space="preserve">I </w:t>
      </w:r>
      <w:proofErr w:type="spellStart"/>
      <w:r w:rsidRPr="00BC1056">
        <w:rPr>
          <w:rFonts w:asciiTheme="minorHAnsi" w:hAnsiTheme="minorHAnsi"/>
          <w:color w:val="000000"/>
        </w:rPr>
        <w:t>pacchetti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forniscono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accesso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agli</w:t>
      </w:r>
      <w:proofErr w:type="spellEnd"/>
      <w:r w:rsidRPr="00BC1056">
        <w:rPr>
          <w:rFonts w:asciiTheme="minorHAnsi" w:hAnsiTheme="minorHAnsi"/>
          <w:color w:val="000000"/>
        </w:rPr>
        <w:t xml:space="preserve"> hardware e software </w:t>
      </w:r>
      <w:proofErr w:type="spellStart"/>
      <w:r w:rsidRPr="00BC1056">
        <w:rPr>
          <w:rFonts w:asciiTheme="minorHAnsi" w:hAnsiTheme="minorHAnsi"/>
          <w:color w:val="000000"/>
        </w:rPr>
        <w:t>necessari</w:t>
      </w:r>
      <w:proofErr w:type="spellEnd"/>
      <w:r w:rsidRPr="00BC1056">
        <w:rPr>
          <w:rFonts w:asciiTheme="minorHAnsi" w:hAnsiTheme="minorHAnsi"/>
          <w:color w:val="00000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</w:rPr>
        <w:t>iniziare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progettare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tra</w:t>
      </w:r>
      <w:proofErr w:type="spellEnd"/>
      <w:r w:rsidRPr="00BC1056">
        <w:rPr>
          <w:rFonts w:asciiTheme="minorHAnsi" w:hAnsiTheme="minorHAnsi"/>
          <w:color w:val="000000"/>
        </w:rPr>
        <w:t xml:space="preserve"> cui la </w:t>
      </w:r>
      <w:proofErr w:type="spellStart"/>
      <w:r w:rsidRPr="00BC1056">
        <w:rPr>
          <w:rFonts w:asciiTheme="minorHAnsi" w:hAnsiTheme="minorHAnsi"/>
          <w:color w:val="000000"/>
        </w:rPr>
        <w:t>scheda</w:t>
      </w:r>
      <w:proofErr w:type="spellEnd"/>
      <w:r w:rsidRPr="00BC1056">
        <w:rPr>
          <w:rFonts w:asciiTheme="minorHAnsi" w:hAnsiTheme="minorHAnsi"/>
          <w:color w:val="000000"/>
        </w:rPr>
        <w:t xml:space="preserve"> e la MATLAB and </w:t>
      </w:r>
      <w:proofErr w:type="spellStart"/>
      <w:r w:rsidRPr="00BC1056">
        <w:rPr>
          <w:rFonts w:asciiTheme="minorHAnsi" w:hAnsiTheme="minorHAnsi"/>
          <w:color w:val="000000"/>
        </w:rPr>
        <w:t>Simulink</w:t>
      </w:r>
      <w:proofErr w:type="spellEnd"/>
      <w:r w:rsidRPr="00BC1056">
        <w:rPr>
          <w:rFonts w:asciiTheme="minorHAnsi" w:hAnsiTheme="minorHAnsi"/>
          <w:color w:val="000000"/>
        </w:rPr>
        <w:t xml:space="preserve"> Student Suite.</w:t>
      </w:r>
      <w:proofErr w:type="gramEnd"/>
      <w:r w:rsidRPr="00BC1056">
        <w:rPr>
          <w:rFonts w:asciiTheme="minorHAnsi" w:hAnsiTheme="minorHAnsi"/>
          <w:color w:val="000000"/>
        </w:rPr>
        <w:t> </w:t>
      </w:r>
    </w:p>
    <w:p w:rsidR="00BC1056" w:rsidRPr="00BC1056" w:rsidRDefault="00BC1056" w:rsidP="00BC1056">
      <w:pPr>
        <w:shd w:val="clear" w:color="auto" w:fill="FFFFFF"/>
        <w:rPr>
          <w:rFonts w:asciiTheme="minorHAnsi" w:hAnsiTheme="minorHAnsi"/>
          <w:color w:val="000000"/>
        </w:rPr>
      </w:pPr>
    </w:p>
    <w:p w:rsidR="00BC1056" w:rsidRPr="00BC1056" w:rsidRDefault="00BC1056" w:rsidP="00BC1056">
      <w:pPr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BC1056">
        <w:rPr>
          <w:rFonts w:asciiTheme="minorHAnsi" w:hAnsiTheme="minorHAnsi"/>
          <w:color w:val="000000"/>
        </w:rPr>
        <w:t>Il</w:t>
      </w:r>
      <w:proofErr w:type="gram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pacchetto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MathWorks</w:t>
      </w:r>
      <w:proofErr w:type="spellEnd"/>
      <w:r w:rsidRPr="00BC1056">
        <w:rPr>
          <w:rFonts w:asciiTheme="minorHAnsi" w:hAnsiTheme="minorHAnsi"/>
          <w:color w:val="00000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</w:rPr>
        <w:t>imparare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programmare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consente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studenti</w:t>
      </w:r>
      <w:proofErr w:type="spellEnd"/>
      <w:r w:rsidRPr="00BC1056">
        <w:rPr>
          <w:rFonts w:asciiTheme="minorHAnsi" w:hAnsiTheme="minorHAnsi"/>
          <w:color w:val="000000"/>
        </w:rPr>
        <w:t xml:space="preserve"> e </w:t>
      </w:r>
      <w:proofErr w:type="spellStart"/>
      <w:r w:rsidRPr="00BC1056">
        <w:rPr>
          <w:rFonts w:asciiTheme="minorHAnsi" w:hAnsiTheme="minorHAnsi"/>
          <w:color w:val="000000"/>
        </w:rPr>
        <w:t>professionisti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>:</w:t>
      </w:r>
    </w:p>
    <w:p w:rsidR="00BC1056" w:rsidRPr="00BC1056" w:rsidRDefault="00BC1056" w:rsidP="00BC1056">
      <w:pPr>
        <w:pStyle w:val="ListParagraph"/>
        <w:numPr>
          <w:ilvl w:val="0"/>
          <w:numId w:val="15"/>
        </w:numPr>
        <w:shd w:val="clear" w:color="auto" w:fill="FFFFFF"/>
        <w:suppressAutoHyphens/>
        <w:rPr>
          <w:rFonts w:asciiTheme="minorHAnsi" w:hAnsiTheme="minorHAnsi"/>
          <w:color w:val="000000"/>
        </w:rPr>
      </w:pPr>
      <w:proofErr w:type="spellStart"/>
      <w:r w:rsidRPr="00BC1056">
        <w:rPr>
          <w:rFonts w:asciiTheme="minorHAnsi" w:hAnsiTheme="minorHAnsi"/>
          <w:color w:val="000000"/>
        </w:rPr>
        <w:t>Leggere</w:t>
      </w:r>
      <w:proofErr w:type="spellEnd"/>
      <w:r w:rsidRPr="00BC1056">
        <w:rPr>
          <w:rFonts w:asciiTheme="minorHAnsi" w:hAnsiTheme="minorHAnsi"/>
          <w:color w:val="000000"/>
        </w:rPr>
        <w:t xml:space="preserve"> e </w:t>
      </w:r>
      <w:proofErr w:type="spellStart"/>
      <w:r w:rsidRPr="00BC1056">
        <w:rPr>
          <w:rFonts w:asciiTheme="minorHAnsi" w:hAnsiTheme="minorHAnsi"/>
          <w:color w:val="000000"/>
        </w:rPr>
        <w:t>scrivere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dati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gramStart"/>
      <w:r w:rsidRPr="00BC1056">
        <w:rPr>
          <w:rFonts w:asciiTheme="minorHAnsi" w:hAnsiTheme="minorHAnsi"/>
          <w:color w:val="000000"/>
        </w:rPr>
        <w:t>del</w:t>
      </w:r>
      <w:proofErr w:type="gram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sensore</w:t>
      </w:r>
      <w:proofErr w:type="spellEnd"/>
      <w:r w:rsidRPr="00BC1056">
        <w:rPr>
          <w:rFonts w:asciiTheme="minorHAnsi" w:hAnsiTheme="minorHAnsi"/>
          <w:color w:val="000000"/>
        </w:rPr>
        <w:t xml:space="preserve"> hardware e </w:t>
      </w:r>
      <w:proofErr w:type="spellStart"/>
      <w:r w:rsidRPr="00BC1056">
        <w:rPr>
          <w:rFonts w:asciiTheme="minorHAnsi" w:hAnsiTheme="minorHAnsi"/>
          <w:color w:val="000000"/>
        </w:rPr>
        <w:t>analizzarli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utilizzando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funzioni</w:t>
      </w:r>
      <w:proofErr w:type="spellEnd"/>
      <w:r w:rsidRPr="00BC1056">
        <w:rPr>
          <w:rFonts w:asciiTheme="minorHAnsi" w:hAnsiTheme="minorHAnsi"/>
          <w:color w:val="000000"/>
        </w:rPr>
        <w:t xml:space="preserve"> integrate per </w:t>
      </w:r>
      <w:proofErr w:type="spellStart"/>
      <w:r w:rsidRPr="00BC1056">
        <w:rPr>
          <w:rFonts w:asciiTheme="minorHAnsi" w:hAnsiTheme="minorHAnsi"/>
          <w:color w:val="000000"/>
        </w:rPr>
        <w:t>l'elaborazione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dei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segnali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l'apprendimento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automatico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l'elaborazione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delle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immagini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ecc</w:t>
      </w:r>
      <w:proofErr w:type="spellEnd"/>
      <w:r w:rsidRPr="00BC1056">
        <w:rPr>
          <w:rFonts w:asciiTheme="minorHAnsi" w:hAnsiTheme="minorHAnsi"/>
          <w:color w:val="000000"/>
        </w:rPr>
        <w:t>.</w:t>
      </w:r>
    </w:p>
    <w:p w:rsidR="00BC1056" w:rsidRPr="00BC1056" w:rsidRDefault="00BC1056" w:rsidP="00BC1056">
      <w:pPr>
        <w:pStyle w:val="ListParagraph"/>
        <w:numPr>
          <w:ilvl w:val="0"/>
          <w:numId w:val="15"/>
        </w:numPr>
        <w:shd w:val="clear" w:color="auto" w:fill="FFFFFF"/>
        <w:suppressAutoHyphens/>
        <w:rPr>
          <w:rFonts w:asciiTheme="minorHAnsi" w:hAnsiTheme="minorHAnsi"/>
          <w:color w:val="000000"/>
        </w:rPr>
      </w:pPr>
      <w:proofErr w:type="spellStart"/>
      <w:r w:rsidRPr="00BC1056">
        <w:rPr>
          <w:rFonts w:asciiTheme="minorHAnsi" w:hAnsiTheme="minorHAnsi"/>
          <w:color w:val="000000"/>
        </w:rPr>
        <w:t>Sviluppare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algoritmi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tramite</w:t>
      </w:r>
      <w:proofErr w:type="spellEnd"/>
      <w:r w:rsidRPr="00BC1056">
        <w:rPr>
          <w:rFonts w:asciiTheme="minorHAnsi" w:hAnsiTheme="minorHAnsi"/>
          <w:color w:val="000000"/>
        </w:rPr>
        <w:t xml:space="preserve"> un </w:t>
      </w:r>
      <w:proofErr w:type="spellStart"/>
      <w:r w:rsidRPr="00BC1056">
        <w:rPr>
          <w:rFonts w:asciiTheme="minorHAnsi" w:hAnsiTheme="minorHAnsi"/>
          <w:color w:val="000000"/>
        </w:rPr>
        <w:t>diagramma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blocchi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intuitivo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ed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eseguirli</w:t>
      </w:r>
      <w:proofErr w:type="spellEnd"/>
      <w:r w:rsidRPr="00BC1056">
        <w:rPr>
          <w:rFonts w:asciiTheme="minorHAnsi" w:hAnsiTheme="minorHAnsi"/>
          <w:color w:val="000000"/>
        </w:rPr>
        <w:t xml:space="preserve"> in </w:t>
      </w:r>
      <w:proofErr w:type="spellStart"/>
      <w:r w:rsidRPr="00BC1056">
        <w:rPr>
          <w:rFonts w:asciiTheme="minorHAnsi" w:hAnsiTheme="minorHAnsi"/>
          <w:color w:val="000000"/>
        </w:rPr>
        <w:t>modalità</w:t>
      </w:r>
      <w:proofErr w:type="spellEnd"/>
      <w:r w:rsidRPr="00BC1056">
        <w:rPr>
          <w:rFonts w:asciiTheme="minorHAnsi" w:hAnsiTheme="minorHAnsi"/>
          <w:color w:val="000000"/>
        </w:rPr>
        <w:t xml:space="preserve"> standalone </w:t>
      </w:r>
      <w:proofErr w:type="spellStart"/>
      <w:r w:rsidRPr="00BC1056">
        <w:rPr>
          <w:rFonts w:asciiTheme="minorHAnsi" w:hAnsiTheme="minorHAnsi"/>
          <w:color w:val="000000"/>
        </w:rPr>
        <w:t>sull'hardware</w:t>
      </w:r>
      <w:proofErr w:type="spellEnd"/>
      <w:r w:rsidRPr="00BC1056">
        <w:rPr>
          <w:rFonts w:asciiTheme="minorHAnsi" w:hAnsiTheme="minorHAnsi"/>
          <w:color w:val="000000"/>
        </w:rPr>
        <w:t xml:space="preserve">  </w:t>
      </w:r>
    </w:p>
    <w:p w:rsidR="00BC1056" w:rsidRPr="00BC1056" w:rsidRDefault="00BC1056" w:rsidP="00BC1056">
      <w:pPr>
        <w:pStyle w:val="ListParagraph"/>
        <w:numPr>
          <w:ilvl w:val="0"/>
          <w:numId w:val="15"/>
        </w:numPr>
        <w:shd w:val="clear" w:color="auto" w:fill="FFFFFF"/>
        <w:suppressAutoHyphens/>
        <w:rPr>
          <w:rFonts w:asciiTheme="minorHAnsi" w:hAnsiTheme="minorHAnsi"/>
          <w:color w:val="000000"/>
        </w:rPr>
      </w:pPr>
      <w:proofErr w:type="spellStart"/>
      <w:r w:rsidRPr="00BC1056">
        <w:rPr>
          <w:rFonts w:asciiTheme="minorHAnsi" w:hAnsiTheme="minorHAnsi"/>
          <w:color w:val="000000"/>
        </w:rPr>
        <w:t>Simulare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algoritmi</w:t>
      </w:r>
      <w:proofErr w:type="spellEnd"/>
      <w:r w:rsidRPr="00BC1056">
        <w:rPr>
          <w:rFonts w:asciiTheme="minorHAnsi" w:hAnsiTheme="minorHAnsi"/>
          <w:color w:val="000000"/>
        </w:rPr>
        <w:t xml:space="preserve"> e </w:t>
      </w:r>
      <w:proofErr w:type="spellStart"/>
      <w:r w:rsidRPr="00BC1056">
        <w:rPr>
          <w:rFonts w:asciiTheme="minorHAnsi" w:hAnsiTheme="minorHAnsi"/>
          <w:color w:val="000000"/>
        </w:rPr>
        <w:t>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comportamenti</w:t>
      </w:r>
      <w:proofErr w:type="spellEnd"/>
      <w:r w:rsidRPr="00BC1056">
        <w:rPr>
          <w:rFonts w:asciiTheme="minorHAnsi" w:hAnsiTheme="minorHAnsi"/>
          <w:color w:val="000000"/>
        </w:rPr>
        <w:t xml:space="preserve"> del </w:t>
      </w:r>
      <w:proofErr w:type="spellStart"/>
      <w:r w:rsidRPr="00BC1056">
        <w:rPr>
          <w:rFonts w:asciiTheme="minorHAnsi" w:hAnsiTheme="minorHAnsi"/>
          <w:color w:val="000000"/>
        </w:rPr>
        <w:t>sistema</w:t>
      </w:r>
      <w:proofErr w:type="spellEnd"/>
      <w:r w:rsidRPr="00BC1056">
        <w:rPr>
          <w:rFonts w:asciiTheme="minorHAnsi" w:hAnsiTheme="minorHAnsi"/>
          <w:color w:val="000000"/>
        </w:rPr>
        <w:t xml:space="preserve"> in </w:t>
      </w:r>
      <w:proofErr w:type="spellStart"/>
      <w:r w:rsidRPr="00BC1056">
        <w:rPr>
          <w:rFonts w:asciiTheme="minorHAnsi" w:hAnsiTheme="minorHAnsi"/>
          <w:color w:val="000000"/>
        </w:rPr>
        <w:t>generale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regolando</w:t>
      </w:r>
      <w:proofErr w:type="spellEnd"/>
      <w:r w:rsidRPr="00BC1056">
        <w:rPr>
          <w:rFonts w:asciiTheme="minorHAnsi" w:hAnsiTheme="minorHAnsi"/>
          <w:color w:val="000000"/>
        </w:rPr>
        <w:t xml:space="preserve"> e </w:t>
      </w:r>
      <w:proofErr w:type="spellStart"/>
      <w:r w:rsidRPr="00BC1056">
        <w:rPr>
          <w:rFonts w:asciiTheme="minorHAnsi" w:hAnsiTheme="minorHAnsi"/>
          <w:color w:val="000000"/>
        </w:rPr>
        <w:t>ottimizzando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parametri</w:t>
      </w:r>
      <w:proofErr w:type="spellEnd"/>
      <w:r w:rsidRPr="00BC1056">
        <w:rPr>
          <w:rFonts w:asciiTheme="minorHAnsi" w:hAnsiTheme="minorHAnsi"/>
          <w:color w:val="000000"/>
        </w:rPr>
        <w:t xml:space="preserve"> in </w:t>
      </w:r>
      <w:proofErr w:type="spellStart"/>
      <w:r w:rsidRPr="00BC1056">
        <w:rPr>
          <w:rFonts w:asciiTheme="minorHAnsi" w:hAnsiTheme="minorHAnsi"/>
          <w:color w:val="000000"/>
        </w:rPr>
        <w:t>modo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interattivo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durante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l'esecuzione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degli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algoritmi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sull'hardware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</w:p>
    <w:p w:rsidR="00BC1056" w:rsidRPr="00BC1056" w:rsidRDefault="00BC1056" w:rsidP="00BC1056">
      <w:pPr>
        <w:shd w:val="clear" w:color="auto" w:fill="FFFFFF"/>
        <w:ind w:left="360"/>
        <w:rPr>
          <w:rFonts w:asciiTheme="minorHAnsi" w:hAnsiTheme="minorHAnsi" w:cs="Arial"/>
          <w:color w:val="000000"/>
        </w:rPr>
      </w:pPr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</w:rPr>
      </w:pPr>
      <w:r w:rsidRPr="00BC1056">
        <w:rPr>
          <w:rFonts w:asciiTheme="minorHAnsi" w:hAnsiTheme="minorHAnsi"/>
          <w:color w:val="000000"/>
        </w:rPr>
        <w:t xml:space="preserve">La MATLAB and </w:t>
      </w:r>
      <w:proofErr w:type="spellStart"/>
      <w:r w:rsidRPr="00BC1056">
        <w:rPr>
          <w:rFonts w:asciiTheme="minorHAnsi" w:hAnsiTheme="minorHAnsi"/>
          <w:color w:val="000000"/>
        </w:rPr>
        <w:t>Simulink</w:t>
      </w:r>
      <w:proofErr w:type="spellEnd"/>
      <w:r w:rsidRPr="00BC1056">
        <w:rPr>
          <w:rFonts w:asciiTheme="minorHAnsi" w:hAnsiTheme="minorHAnsi"/>
          <w:color w:val="000000"/>
        </w:rPr>
        <w:t xml:space="preserve"> Student Suite è </w:t>
      </w:r>
      <w:proofErr w:type="spellStart"/>
      <w:r w:rsidRPr="00BC1056">
        <w:rPr>
          <w:rFonts w:asciiTheme="minorHAnsi" w:hAnsiTheme="minorHAnsi"/>
          <w:color w:val="000000"/>
        </w:rPr>
        <w:t>composta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hyperlink r:id="rId9" w:history="1">
        <w:r w:rsidRPr="00BC1056">
          <w:rPr>
            <w:rStyle w:val="Hyperlink"/>
            <w:rFonts w:asciiTheme="minorHAnsi" w:hAnsiTheme="minorHAnsi"/>
          </w:rPr>
          <w:t>MATLAB</w:t>
        </w:r>
      </w:hyperlink>
      <w:r w:rsidRPr="00BC1056">
        <w:rPr>
          <w:rFonts w:asciiTheme="minorHAnsi" w:hAnsiTheme="minorHAnsi"/>
          <w:color w:val="000000"/>
        </w:rPr>
        <w:t xml:space="preserve">, </w:t>
      </w:r>
      <w:hyperlink r:id="rId10" w:history="1">
        <w:proofErr w:type="spellStart"/>
        <w:r w:rsidRPr="00BC1056">
          <w:rPr>
            <w:rStyle w:val="Hyperlink"/>
            <w:rFonts w:asciiTheme="minorHAnsi" w:hAnsiTheme="minorHAnsi"/>
          </w:rPr>
          <w:t>Simulink</w:t>
        </w:r>
        <w:proofErr w:type="spellEnd"/>
      </w:hyperlink>
      <w:r w:rsidRPr="00BC1056">
        <w:rPr>
          <w:rFonts w:asciiTheme="minorHAnsi" w:hAnsiTheme="minorHAnsi"/>
          <w:color w:val="000000"/>
        </w:rPr>
        <w:t xml:space="preserve"> e 10 </w:t>
      </w:r>
      <w:proofErr w:type="spellStart"/>
      <w:r w:rsidRPr="00BC1056">
        <w:rPr>
          <w:rFonts w:asciiTheme="minorHAnsi" w:hAnsiTheme="minorHAnsi"/>
          <w:color w:val="000000"/>
        </w:rPr>
        <w:t>prodotti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aggiuntivi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che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possono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essere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utilizzati</w:t>
      </w:r>
      <w:proofErr w:type="spellEnd"/>
      <w:r w:rsidRPr="00BC1056">
        <w:rPr>
          <w:rFonts w:asciiTheme="minorHAnsi" w:hAnsiTheme="minorHAnsi"/>
          <w:color w:val="00000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</w:rPr>
        <w:t>applicazioni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controllo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analisi</w:t>
      </w:r>
      <w:proofErr w:type="spellEnd"/>
      <w:r w:rsidRPr="00BC1056">
        <w:rPr>
          <w:rFonts w:asciiTheme="minorHAnsi" w:hAnsiTheme="minorHAnsi"/>
          <w:color w:val="000000"/>
        </w:rPr>
        <w:t xml:space="preserve"> del </w:t>
      </w:r>
      <w:proofErr w:type="spellStart"/>
      <w:r w:rsidRPr="00BC1056">
        <w:rPr>
          <w:rFonts w:asciiTheme="minorHAnsi" w:hAnsiTheme="minorHAnsi"/>
          <w:color w:val="000000"/>
        </w:rPr>
        <w:t>segnale</w:t>
      </w:r>
      <w:proofErr w:type="spellEnd"/>
      <w:r w:rsidRPr="00BC1056">
        <w:rPr>
          <w:rFonts w:asciiTheme="minorHAnsi" w:hAnsiTheme="minorHAnsi"/>
          <w:color w:val="000000"/>
        </w:rPr>
        <w:t xml:space="preserve">, test, </w:t>
      </w:r>
      <w:proofErr w:type="spellStart"/>
      <w:r w:rsidRPr="00BC1056">
        <w:rPr>
          <w:rFonts w:asciiTheme="minorHAnsi" w:hAnsiTheme="minorHAnsi"/>
          <w:color w:val="000000"/>
        </w:rPr>
        <w:t>misurazione</w:t>
      </w:r>
      <w:proofErr w:type="spellEnd"/>
      <w:r w:rsidRPr="00BC1056">
        <w:rPr>
          <w:rFonts w:asciiTheme="minorHAnsi" w:hAnsiTheme="minorHAnsi"/>
          <w:color w:val="000000"/>
        </w:rPr>
        <w:t xml:space="preserve">, </w:t>
      </w:r>
      <w:proofErr w:type="spellStart"/>
      <w:r w:rsidRPr="00BC1056">
        <w:rPr>
          <w:rFonts w:asciiTheme="minorHAnsi" w:hAnsiTheme="minorHAnsi"/>
          <w:color w:val="000000"/>
        </w:rPr>
        <w:t>ecc</w:t>
      </w:r>
      <w:proofErr w:type="spellEnd"/>
      <w:r w:rsidRPr="00BC1056">
        <w:rPr>
          <w:rFonts w:asciiTheme="minorHAnsi" w:hAnsiTheme="minorHAnsi"/>
          <w:color w:val="000000"/>
        </w:rPr>
        <w:t xml:space="preserve">. </w:t>
      </w:r>
      <w:proofErr w:type="gramStart"/>
      <w:r w:rsidRPr="00BC1056">
        <w:rPr>
          <w:rFonts w:asciiTheme="minorHAnsi" w:hAnsiTheme="minorHAnsi"/>
          <w:color w:val="000000"/>
        </w:rPr>
        <w:t>Il</w:t>
      </w:r>
      <w:proofErr w:type="gram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pacchetto</w:t>
      </w:r>
      <w:proofErr w:type="spellEnd"/>
      <w:r w:rsidRPr="00BC1056">
        <w:rPr>
          <w:rFonts w:asciiTheme="minorHAnsi" w:hAnsiTheme="minorHAnsi"/>
          <w:color w:val="000000"/>
        </w:rPr>
        <w:t xml:space="preserve"> include </w:t>
      </w:r>
      <w:proofErr w:type="spellStart"/>
      <w:r w:rsidRPr="00BC1056">
        <w:rPr>
          <w:rFonts w:asciiTheme="minorHAnsi" w:hAnsiTheme="minorHAnsi"/>
          <w:color w:val="000000"/>
        </w:rPr>
        <w:t>anche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una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guida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rapida</w:t>
      </w:r>
      <w:proofErr w:type="spellEnd"/>
      <w:r w:rsidRPr="00BC1056">
        <w:rPr>
          <w:rFonts w:asciiTheme="minorHAnsi" w:hAnsiTheme="minorHAnsi"/>
          <w:color w:val="00000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</w:rPr>
        <w:t>aiutare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gli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utenti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creare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velocemente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qualcosa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divertente</w:t>
      </w:r>
      <w:proofErr w:type="spellEnd"/>
      <w:r w:rsidRPr="00BC1056">
        <w:rPr>
          <w:rFonts w:asciiTheme="minorHAnsi" w:hAnsiTheme="minorHAnsi"/>
          <w:color w:val="000000"/>
        </w:rPr>
        <w:t xml:space="preserve">, come </w:t>
      </w:r>
      <w:proofErr w:type="spellStart"/>
      <w:r w:rsidRPr="00BC1056">
        <w:rPr>
          <w:rFonts w:asciiTheme="minorHAnsi" w:hAnsiTheme="minorHAnsi"/>
          <w:color w:val="000000"/>
        </w:rPr>
        <w:t>un</w:t>
      </w:r>
      <w:proofErr w:type="spellEnd"/>
      <w:r w:rsidRPr="00BC1056">
        <w:rPr>
          <w:rFonts w:asciiTheme="minorHAnsi" w:hAnsiTheme="minorHAnsi"/>
          <w:color w:val="000000"/>
        </w:rPr>
        <w:t xml:space="preserve"> display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temperatura</w:t>
      </w:r>
      <w:proofErr w:type="spellEnd"/>
      <w:r w:rsidRPr="00BC1056">
        <w:rPr>
          <w:rFonts w:asciiTheme="minorHAnsi" w:hAnsiTheme="minorHAnsi"/>
          <w:color w:val="000000"/>
        </w:rPr>
        <w:t xml:space="preserve"> o un </w:t>
      </w:r>
      <w:proofErr w:type="spellStart"/>
      <w:r w:rsidRPr="00BC1056">
        <w:rPr>
          <w:rFonts w:asciiTheme="minorHAnsi" w:hAnsiTheme="minorHAnsi"/>
          <w:color w:val="000000"/>
        </w:rPr>
        <w:t>sistema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riconoscimento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facciale</w:t>
      </w:r>
      <w:proofErr w:type="spellEnd"/>
      <w:r w:rsidRPr="00BC1056">
        <w:rPr>
          <w:rFonts w:asciiTheme="minorHAnsi" w:hAnsiTheme="minorHAnsi"/>
          <w:color w:val="000000"/>
        </w:rPr>
        <w:t>.</w:t>
      </w:r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</w:rPr>
      </w:pPr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</w:rPr>
      </w:pPr>
      <w:proofErr w:type="gramStart"/>
      <w:r w:rsidRPr="00BC1056">
        <w:rPr>
          <w:rFonts w:asciiTheme="minorHAnsi" w:hAnsiTheme="minorHAnsi"/>
          <w:color w:val="000000"/>
        </w:rPr>
        <w:t>Il</w:t>
      </w:r>
      <w:proofErr w:type="gram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pacchetto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MathWorks</w:t>
      </w:r>
      <w:proofErr w:type="spellEnd"/>
      <w:r w:rsidRPr="00BC1056">
        <w:rPr>
          <w:rFonts w:asciiTheme="minorHAnsi" w:hAnsiTheme="minorHAnsi"/>
          <w:color w:val="00000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</w:rPr>
        <w:t>imparare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programmare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consente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agli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studenti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sviluppare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progetti</w:t>
      </w:r>
      <w:proofErr w:type="spellEnd"/>
      <w:r w:rsidRPr="00BC1056">
        <w:rPr>
          <w:rFonts w:asciiTheme="minorHAnsi" w:hAnsiTheme="minorHAnsi"/>
          <w:color w:val="000000"/>
        </w:rPr>
        <w:t xml:space="preserve"> hardware con </w:t>
      </w:r>
      <w:proofErr w:type="spellStart"/>
      <w:r w:rsidRPr="00BC1056">
        <w:rPr>
          <w:rFonts w:asciiTheme="minorHAnsi" w:hAnsiTheme="minorHAnsi"/>
          <w:color w:val="000000"/>
        </w:rPr>
        <w:t>gli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stessi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strumenti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utilizzati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quotidianamente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da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progettisti</w:t>
      </w:r>
      <w:proofErr w:type="spellEnd"/>
      <w:r w:rsidRPr="00BC1056">
        <w:rPr>
          <w:rFonts w:asciiTheme="minorHAnsi" w:hAnsiTheme="minorHAnsi"/>
          <w:color w:val="000000"/>
        </w:rPr>
        <w:t xml:space="preserve"> e </w:t>
      </w:r>
      <w:proofErr w:type="spellStart"/>
      <w:r w:rsidRPr="00BC1056">
        <w:rPr>
          <w:rFonts w:asciiTheme="minorHAnsi" w:hAnsiTheme="minorHAnsi"/>
          <w:color w:val="000000"/>
        </w:rPr>
        <w:t>scienziati</w:t>
      </w:r>
      <w:proofErr w:type="spellEnd"/>
      <w:r w:rsidRPr="00BC1056">
        <w:rPr>
          <w:rFonts w:asciiTheme="minorHAnsi" w:hAnsiTheme="minorHAnsi"/>
          <w:color w:val="000000"/>
        </w:rPr>
        <w:t xml:space="preserve">. </w:t>
      </w:r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</w:rPr>
      </w:pPr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</w:rPr>
      </w:pPr>
      <w:proofErr w:type="gramStart"/>
      <w:r w:rsidRPr="00BC1056">
        <w:rPr>
          <w:rFonts w:asciiTheme="minorHAnsi" w:hAnsiTheme="minorHAnsi"/>
          <w:color w:val="000000"/>
        </w:rPr>
        <w:t xml:space="preserve">I </w:t>
      </w:r>
      <w:proofErr w:type="spellStart"/>
      <w:r w:rsidRPr="00BC1056">
        <w:rPr>
          <w:rFonts w:asciiTheme="minorHAnsi" w:hAnsiTheme="minorHAnsi"/>
          <w:color w:val="000000"/>
        </w:rPr>
        <w:t>pacchetti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MathWorks</w:t>
      </w:r>
      <w:proofErr w:type="spellEnd"/>
      <w:r w:rsidRPr="00BC1056">
        <w:rPr>
          <w:rFonts w:asciiTheme="minorHAnsi" w:hAnsiTheme="minorHAnsi"/>
          <w:color w:val="00000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</w:rPr>
        <w:t>imparare</w:t>
      </w:r>
      <w:proofErr w:type="spellEnd"/>
      <w:r w:rsidRPr="00BC1056">
        <w:rPr>
          <w:rFonts w:asciiTheme="minorHAnsi" w:hAnsiTheme="minorHAnsi"/>
          <w:color w:val="000000"/>
        </w:rPr>
        <w:t xml:space="preserve"> a </w:t>
      </w:r>
      <w:proofErr w:type="spellStart"/>
      <w:r w:rsidRPr="00BC1056">
        <w:rPr>
          <w:rFonts w:asciiTheme="minorHAnsi" w:hAnsiTheme="minorHAnsi"/>
          <w:color w:val="000000"/>
        </w:rPr>
        <w:t>programmare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sono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disponibili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presso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hyperlink r:id="rId11" w:history="1">
        <w:r w:rsidRPr="00B961DA">
          <w:rPr>
            <w:rStyle w:val="Hyperlink"/>
            <w:rFonts w:asciiTheme="minorHAnsi" w:hAnsiTheme="minorHAnsi"/>
          </w:rPr>
          <w:t>Farnell element14</w:t>
        </w:r>
      </w:hyperlink>
      <w:r w:rsidRPr="00BC1056">
        <w:rPr>
          <w:rFonts w:asciiTheme="minorHAnsi" w:hAnsiTheme="minorHAnsi"/>
          <w:color w:val="000000"/>
        </w:rPr>
        <w:t xml:space="preserve"> in </w:t>
      </w:r>
      <w:proofErr w:type="spellStart"/>
      <w:r w:rsidRPr="00BC1056">
        <w:rPr>
          <w:rFonts w:asciiTheme="minorHAnsi" w:hAnsiTheme="minorHAnsi"/>
          <w:color w:val="000000"/>
        </w:rPr>
        <w:t>Europa</w:t>
      </w:r>
      <w:proofErr w:type="spellEnd"/>
      <w:r w:rsidRPr="00BC1056">
        <w:rPr>
          <w:rFonts w:asciiTheme="minorHAnsi" w:hAnsiTheme="minorHAnsi"/>
          <w:color w:val="000000"/>
        </w:rPr>
        <w:t xml:space="preserve"> e Newark element14 </w:t>
      </w:r>
      <w:proofErr w:type="spellStart"/>
      <w:r w:rsidRPr="00BC1056">
        <w:rPr>
          <w:rFonts w:asciiTheme="minorHAnsi" w:hAnsiTheme="minorHAnsi"/>
          <w:color w:val="000000"/>
        </w:rPr>
        <w:t>negli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Stati</w:t>
      </w:r>
      <w:proofErr w:type="spellEnd"/>
      <w:r w:rsidRPr="00BC1056">
        <w:rPr>
          <w:rFonts w:asciiTheme="minorHAnsi" w:hAnsiTheme="minorHAnsi"/>
          <w:color w:val="00000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</w:rPr>
        <w:t>Uniti</w:t>
      </w:r>
      <w:proofErr w:type="spellEnd"/>
      <w:r w:rsidRPr="00BC1056">
        <w:rPr>
          <w:rFonts w:asciiTheme="minorHAnsi" w:hAnsiTheme="minorHAnsi"/>
          <w:color w:val="000000"/>
        </w:rPr>
        <w:t>.</w:t>
      </w:r>
      <w:proofErr w:type="gramEnd"/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</w:rPr>
      </w:pPr>
    </w:p>
    <w:p w:rsidR="00BC1056" w:rsidRPr="00BC1056" w:rsidRDefault="00BC1056" w:rsidP="00BC1056">
      <w:pPr>
        <w:shd w:val="clear" w:color="auto" w:fill="FFFFFF"/>
        <w:jc w:val="center"/>
        <w:rPr>
          <w:rFonts w:asciiTheme="minorHAnsi" w:hAnsiTheme="minorHAnsi" w:cs="Arial"/>
          <w:b/>
          <w:color w:val="000000"/>
        </w:rPr>
      </w:pPr>
      <w:r w:rsidRPr="00BC1056">
        <w:rPr>
          <w:rFonts w:asciiTheme="minorHAnsi" w:hAnsiTheme="minorHAnsi"/>
          <w:b/>
          <w:color w:val="000000"/>
        </w:rPr>
        <w:t>Fine</w:t>
      </w:r>
    </w:p>
    <w:p w:rsidR="00BC1056" w:rsidRDefault="00BC1056" w:rsidP="00BC1056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C1056" w:rsidRPr="00BC1056" w:rsidRDefault="00BC1056" w:rsidP="00BC1056">
      <w:pPr>
        <w:rPr>
          <w:rFonts w:asciiTheme="minorHAnsi" w:eastAsia="MS Mincho" w:hAnsiTheme="minorHAnsi" w:cs="Arial"/>
          <w:b/>
          <w:sz w:val="20"/>
          <w:szCs w:val="20"/>
          <w:u w:val="single"/>
        </w:rPr>
      </w:pPr>
      <w:r w:rsidRPr="00BC1056">
        <w:rPr>
          <w:rFonts w:asciiTheme="minorHAnsi" w:hAnsiTheme="minorHAnsi"/>
          <w:b/>
          <w:sz w:val="20"/>
          <w:szCs w:val="20"/>
          <w:u w:val="single"/>
        </w:rPr>
        <w:t xml:space="preserve">Note per </w:t>
      </w:r>
      <w:proofErr w:type="spellStart"/>
      <w:r w:rsidRPr="00BC1056">
        <w:rPr>
          <w:rFonts w:asciiTheme="minorHAnsi" w:hAnsiTheme="minorHAnsi"/>
          <w:b/>
          <w:sz w:val="20"/>
          <w:szCs w:val="20"/>
          <w:u w:val="single"/>
        </w:rPr>
        <w:t>i</w:t>
      </w:r>
      <w:proofErr w:type="spellEnd"/>
      <w:r w:rsidRPr="00BC105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proofErr w:type="spellStart"/>
      <w:r w:rsidRPr="00BC1056">
        <w:rPr>
          <w:rFonts w:asciiTheme="minorHAnsi" w:hAnsiTheme="minorHAnsi"/>
          <w:b/>
          <w:sz w:val="20"/>
          <w:szCs w:val="20"/>
          <w:u w:val="single"/>
        </w:rPr>
        <w:t>redattori</w:t>
      </w:r>
      <w:proofErr w:type="spellEnd"/>
    </w:p>
    <w:p w:rsidR="00BC1056" w:rsidRPr="00BC1056" w:rsidRDefault="00BC1056" w:rsidP="00BC1056">
      <w:pPr>
        <w:rPr>
          <w:rStyle w:val="Hyperlink"/>
          <w:rFonts w:asciiTheme="minorHAnsi" w:hAnsiTheme="minorHAnsi" w:cs="Arial"/>
          <w:bCs/>
          <w:sz w:val="20"/>
          <w:szCs w:val="20"/>
        </w:rPr>
      </w:pPr>
    </w:p>
    <w:p w:rsidR="00BC1056" w:rsidRPr="00BC1056" w:rsidRDefault="00BC1056" w:rsidP="00BC1056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</w:rPr>
      </w:pPr>
      <w:r w:rsidRPr="00BC1056">
        <w:rPr>
          <w:rFonts w:asciiTheme="minorHAnsi" w:hAnsiTheme="minorHAnsi"/>
          <w:color w:val="000000"/>
          <w:sz w:val="20"/>
          <w:szCs w:val="20"/>
        </w:rPr>
        <w:t xml:space="preserve">MATLAB e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Simulink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sono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marchi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commerciali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di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The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MathWorks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, Inc.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Visita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BC1056">
        <w:rPr>
          <w:rFonts w:asciiTheme="minorHAnsi" w:hAnsiTheme="minorHAnsi"/>
          <w:color w:val="000000"/>
          <w:sz w:val="20"/>
          <w:szCs w:val="20"/>
        </w:rPr>
        <w:t>il</w:t>
      </w:r>
      <w:proofErr w:type="spellEnd"/>
      <w:proofErr w:type="gram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sito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12" w:history="1">
        <w:r w:rsidRPr="00BC1056">
          <w:rPr>
            <w:rFonts w:asciiTheme="minorHAnsi" w:hAnsiTheme="minorHAnsi"/>
            <w:color w:val="000000"/>
            <w:sz w:val="20"/>
            <w:szCs w:val="20"/>
          </w:rPr>
          <w:t>mathworks.com/trademarks</w:t>
        </w:r>
      </w:hyperlink>
      <w:r w:rsidRPr="00BC1056">
        <w:rPr>
          <w:rFonts w:asciiTheme="minorHAnsi" w:hAnsiTheme="minorHAnsi"/>
          <w:color w:val="000000"/>
          <w:sz w:val="20"/>
          <w:szCs w:val="20"/>
        </w:rPr>
        <w:t xml:space="preserve"> per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l'elenco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completo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dei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marchi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commerciali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BC1056">
        <w:rPr>
          <w:rFonts w:asciiTheme="minorHAnsi" w:hAnsiTheme="minorHAnsi"/>
          <w:color w:val="000000"/>
          <w:sz w:val="20"/>
          <w:szCs w:val="20"/>
        </w:rPr>
        <w:t>Altri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nomi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di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marchi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prodotti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possono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essere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marchi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commerciali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marchi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registrati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dei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rispettivi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BC1056">
        <w:rPr>
          <w:rFonts w:asciiTheme="minorHAnsi" w:hAnsiTheme="minorHAnsi"/>
          <w:color w:val="000000"/>
          <w:sz w:val="20"/>
          <w:szCs w:val="20"/>
        </w:rPr>
        <w:t>proprietari</w:t>
      </w:r>
      <w:proofErr w:type="spellEnd"/>
      <w:r w:rsidRPr="00BC1056">
        <w:rPr>
          <w:rFonts w:asciiTheme="minorHAnsi" w:hAnsiTheme="minorHAnsi"/>
          <w:color w:val="000000"/>
          <w:sz w:val="20"/>
          <w:szCs w:val="20"/>
        </w:rPr>
        <w:t>.</w:t>
      </w:r>
      <w:proofErr w:type="gramEnd"/>
      <w:r w:rsidRPr="00BC1056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C1056" w:rsidRPr="00072D33" w:rsidRDefault="00BC1056" w:rsidP="00BC1056">
      <w:pPr>
        <w:rPr>
          <w:rStyle w:val="Hyperlink"/>
          <w:rFonts w:asciiTheme="minorHAnsi" w:hAnsiTheme="minorHAnsi" w:cs="Arial"/>
          <w:bCs/>
          <w:sz w:val="22"/>
          <w:szCs w:val="22"/>
        </w:rPr>
      </w:pPr>
    </w:p>
    <w:p w:rsidR="004C3C4B" w:rsidRPr="009F0E0E" w:rsidRDefault="004C3C4B" w:rsidP="004C3C4B">
      <w:pPr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u w:val="single"/>
          <w:lang w:val="it-IT"/>
        </w:rPr>
        <w:t>Il Gruppo Premier Farnell</w:t>
      </w:r>
    </w:p>
    <w:p w:rsidR="004C3C4B" w:rsidRPr="009F0E0E" w:rsidRDefault="004C3C4B" w:rsidP="004C3C4B">
      <w:pPr>
        <w:rPr>
          <w:rFonts w:asciiTheme="minorHAnsi" w:eastAsia="Times New Roman" w:hAnsiTheme="minorHAnsi"/>
          <w:b/>
          <w:color w:val="333333"/>
          <w:sz w:val="20"/>
          <w:szCs w:val="20"/>
          <w:u w:val="single"/>
          <w:lang w:val="it-IT" w:eastAsia="en-GB"/>
        </w:rPr>
      </w:pPr>
    </w:p>
    <w:p w:rsidR="00BC1056" w:rsidRDefault="00993117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/>
          <w:sz w:val="20"/>
          <w:szCs w:val="20"/>
          <w:lang w:val="it-IT"/>
        </w:rPr>
      </w:pPr>
      <w:hyperlink r:id="rId13">
        <w:r w:rsidR="004C3C4B" w:rsidRPr="009F0E0E">
          <w:rPr>
            <w:rFonts w:asciiTheme="minorHAnsi" w:hAnsiTheme="minorHAnsi"/>
            <w:color w:val="386EFF"/>
            <w:sz w:val="20"/>
            <w:szCs w:val="20"/>
            <w:u w:val="single" w:color="386EFF"/>
            <w:lang w:val="it-IT"/>
          </w:rPr>
          <w:t>Premier Farnell plc</w:t>
        </w:r>
      </w:hyperlink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(LSE:pfl) è leader globale nella distribuzione di qualità di prodotti e soluzioni tecnologic</w:t>
      </w:r>
      <w:r w:rsidR="005202B5" w:rsidRPr="009F0E0E">
        <w:rPr>
          <w:rFonts w:asciiTheme="minorHAnsi" w:hAnsiTheme="minorHAnsi"/>
          <w:sz w:val="20"/>
          <w:szCs w:val="20"/>
          <w:lang w:val="it-IT"/>
        </w:rPr>
        <w:t>he</w:t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per la progettazione, produzione, manutenzione e riparazione di sistemi elettronici. L'azienda, quotata come </w:t>
      </w:r>
      <w:r w:rsidRPr="00993117">
        <w:rPr>
          <w:sz w:val="20"/>
          <w:szCs w:val="20"/>
        </w:rPr>
        <w:fldChar w:fldCharType="begin"/>
      </w:r>
      <w:r w:rsidR="00B301AC">
        <w:rPr>
          <w:sz w:val="20"/>
          <w:szCs w:val="20"/>
        </w:rPr>
        <w:instrText xml:space="preserve">HYPERLINK "http://it.farnell.com/" \h </w:instrText>
      </w:r>
      <w:r w:rsidRPr="00993117">
        <w:rPr>
          <w:sz w:val="20"/>
          <w:szCs w:val="20"/>
        </w:rPr>
        <w:fldChar w:fldCharType="separate"/>
      </w:r>
      <w:r w:rsidR="004C3C4B" w:rsidRPr="009F0E0E">
        <w:rPr>
          <w:rFonts w:asciiTheme="minorHAnsi" w:hAnsiTheme="minorHAnsi"/>
          <w:color w:val="386EFF"/>
          <w:sz w:val="20"/>
          <w:szCs w:val="20"/>
          <w:lang w:val="it-IT"/>
        </w:rPr>
        <w:t>Farnell element14</w:t>
      </w:r>
      <w:r w:rsidRPr="009F0E0E">
        <w:rPr>
          <w:rFonts w:asciiTheme="minorHAnsi" w:hAnsiTheme="minorHAnsi"/>
          <w:color w:val="386EFF"/>
          <w:sz w:val="20"/>
          <w:szCs w:val="20"/>
          <w:lang w:val="it-IT"/>
        </w:rPr>
        <w:fldChar w:fldCharType="end"/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in Europa, </w:t>
      </w:r>
      <w:r w:rsidRPr="00993117">
        <w:rPr>
          <w:sz w:val="20"/>
          <w:szCs w:val="20"/>
        </w:rPr>
        <w:fldChar w:fldCharType="begin"/>
      </w:r>
      <w:r w:rsidR="007C0430" w:rsidRPr="009F0E0E">
        <w:rPr>
          <w:sz w:val="20"/>
          <w:szCs w:val="20"/>
        </w:rPr>
        <w:instrText xml:space="preserve"> HYPERLINK "http://www.newark.com/" \h </w:instrText>
      </w:r>
      <w:r w:rsidRPr="00993117">
        <w:rPr>
          <w:sz w:val="20"/>
          <w:szCs w:val="20"/>
        </w:rPr>
        <w:fldChar w:fldCharType="separate"/>
      </w:r>
      <w:r w:rsidR="004C3C4B" w:rsidRPr="009F0E0E">
        <w:rPr>
          <w:rFonts w:asciiTheme="minorHAnsi" w:hAnsiTheme="minorHAnsi"/>
          <w:color w:val="386EFF"/>
          <w:sz w:val="20"/>
          <w:szCs w:val="20"/>
          <w:lang w:val="it-IT"/>
        </w:rPr>
        <w:t>Newark element14</w:t>
      </w:r>
      <w:r w:rsidRPr="009F0E0E">
        <w:rPr>
          <w:rFonts w:asciiTheme="minorHAnsi" w:hAnsiTheme="minorHAnsi"/>
          <w:color w:val="386EFF"/>
          <w:sz w:val="20"/>
          <w:szCs w:val="20"/>
          <w:lang w:val="it-IT"/>
        </w:rPr>
        <w:fldChar w:fldCharType="end"/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in Nord America e </w:t>
      </w:r>
      <w:r w:rsidRPr="00993117">
        <w:fldChar w:fldCharType="begin"/>
      </w:r>
      <w:r w:rsidR="00B301AC">
        <w:instrText xml:space="preserve">HYPERLINK "http://sg.element14.com/" \h </w:instrText>
      </w:r>
      <w:r w:rsidRPr="00993117">
        <w:fldChar w:fldCharType="separate"/>
      </w:r>
      <w:r w:rsidR="004C3C4B" w:rsidRPr="009F0E0E">
        <w:rPr>
          <w:rFonts w:asciiTheme="minorHAnsi" w:hAnsiTheme="minorHAnsi"/>
          <w:color w:val="386EFF"/>
          <w:sz w:val="20"/>
          <w:szCs w:val="20"/>
          <w:lang w:val="it-IT"/>
        </w:rPr>
        <w:t>element14</w:t>
      </w:r>
      <w:r>
        <w:rPr>
          <w:rFonts w:asciiTheme="minorHAnsi" w:hAnsiTheme="minorHAnsi"/>
          <w:color w:val="386EFF"/>
          <w:sz w:val="20"/>
          <w:szCs w:val="20"/>
          <w:lang w:val="it-IT"/>
        </w:rPr>
        <w:fldChar w:fldCharType="end"/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in Asia Pacifico, lo scorso anno ha realizzato </w:t>
      </w:r>
    </w:p>
    <w:p w:rsidR="00BC1056" w:rsidRDefault="00BC1056" w:rsidP="00BC1056">
      <w:pPr>
        <w:widowControl w:val="0"/>
        <w:autoSpaceDE w:val="0"/>
        <w:autoSpaceDN w:val="0"/>
        <w:adjustRightInd w:val="0"/>
        <w:spacing w:after="266"/>
        <w:jc w:val="right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.../...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lastRenderedPageBreak/>
        <w:t>vendite per £982.7m. il Gruppo è sostenuto da una catena d'approvvigionamento globale di oltre 3.000 fornitori e vanta un profilo d'inventario sviluppato per prevedere e soddisfare le esigenze dei propri clienti.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>Premier Farnell opera per portare sul mercato kit di sviluppo per una varietà di applicazioni, con la volontà di assistere i propri clienti dalla concezione dei sistemi fino alla loro produzione.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 xml:space="preserve">Gli ultimissimi prodotti, programmi, servizi e soluzioni dai partner più fidati sono tutti disponibili attraverso 43 siti Web commerciali in lingua locale. La </w:t>
      </w:r>
      <w:hyperlink r:id="rId14">
        <w:r w:rsidRPr="009F0E0E">
          <w:rPr>
            <w:rFonts w:asciiTheme="minorHAnsi" w:hAnsiTheme="minorHAnsi"/>
            <w:color w:val="386EFF"/>
            <w:sz w:val="20"/>
            <w:szCs w:val="20"/>
            <w:lang w:val="it-IT"/>
          </w:rPr>
          <w:t>element14 Community</w:t>
        </w:r>
      </w:hyperlink>
      <w:r w:rsidRPr="009F0E0E">
        <w:rPr>
          <w:rFonts w:asciiTheme="minorHAnsi" w:hAnsiTheme="minorHAnsi"/>
          <w:sz w:val="20"/>
          <w:szCs w:val="20"/>
          <w:lang w:val="it-IT"/>
        </w:rPr>
        <w:t xml:space="preserve"> consente agli acquirenti di accedere ad un'ampia gamma di dati tecnici e strumenti indipendenti, ma anche alle risorse più moderne </w:t>
      </w:r>
      <w:r w:rsidRPr="009F0E0E">
        <w:rPr>
          <w:rFonts w:asciiTheme="minorHAnsi" w:eastAsia="Times New Roman" w:hAnsiTheme="minorHAnsi" w:cs="Arial"/>
          <w:sz w:val="20"/>
          <w:szCs w:val="20"/>
          <w:lang w:val="it-IT"/>
        </w:rPr>
        <w:t xml:space="preserve">e il </w:t>
      </w:r>
      <w:hyperlink r:id="rId15" w:history="1">
        <w:r w:rsidRPr="009F0E0E">
          <w:rPr>
            <w:rStyle w:val="Hyperlink"/>
            <w:rFonts w:asciiTheme="minorHAnsi" w:eastAsia="Times New Roman" w:hAnsiTheme="minorHAnsi" w:cs="Arial"/>
            <w:sz w:val="20"/>
            <w:szCs w:val="20"/>
            <w:lang w:val="it-IT"/>
          </w:rPr>
          <w:t>Centro di design</w:t>
        </w:r>
      </w:hyperlink>
      <w:r w:rsidRPr="009F0E0E">
        <w:rPr>
          <w:rFonts w:asciiTheme="minorHAnsi" w:eastAsia="Times New Roman" w:hAnsiTheme="minorHAnsi" w:cs="Arial"/>
          <w:sz w:val="20"/>
          <w:szCs w:val="20"/>
          <w:lang w:val="it-IT"/>
        </w:rPr>
        <w:t xml:space="preserve"> </w:t>
      </w:r>
      <w:r w:rsidRPr="009F0E0E">
        <w:rPr>
          <w:rFonts w:asciiTheme="minorHAnsi" w:hAnsiTheme="minorHAnsi"/>
          <w:sz w:val="20"/>
          <w:szCs w:val="20"/>
          <w:lang w:val="it-IT"/>
        </w:rPr>
        <w:t xml:space="preserve">consente agli ingegneri progettisti di mettere a confronto </w:t>
      </w:r>
      <w:r w:rsidR="005202B5" w:rsidRPr="009F0E0E">
        <w:rPr>
          <w:rFonts w:asciiTheme="minorHAnsi" w:hAnsiTheme="minorHAnsi"/>
          <w:sz w:val="20"/>
          <w:szCs w:val="20"/>
          <w:lang w:val="it-IT"/>
        </w:rPr>
        <w:t>diversi</w:t>
      </w:r>
      <w:r w:rsidRPr="009F0E0E">
        <w:rPr>
          <w:rFonts w:asciiTheme="minorHAnsi" w:hAnsiTheme="minorHAnsi"/>
          <w:sz w:val="20"/>
          <w:szCs w:val="20"/>
          <w:lang w:val="it-IT"/>
        </w:rPr>
        <w:t xml:space="preserve"> kit </w:t>
      </w:r>
      <w:r w:rsidR="005202B5" w:rsidRPr="009F0E0E">
        <w:rPr>
          <w:rFonts w:asciiTheme="minorHAnsi" w:hAnsiTheme="minorHAnsi"/>
          <w:sz w:val="20"/>
          <w:szCs w:val="20"/>
          <w:lang w:val="it-IT"/>
        </w:rPr>
        <w:t>n</w:t>
      </w:r>
      <w:r w:rsidRPr="009F0E0E">
        <w:rPr>
          <w:rFonts w:asciiTheme="minorHAnsi" w:hAnsiTheme="minorHAnsi"/>
          <w:sz w:val="20"/>
          <w:szCs w:val="20"/>
          <w:lang w:val="it-IT"/>
        </w:rPr>
        <w:t>ella più ampia gamma al mondo di strumenti di sviluppo.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Per aggiornamenti sulle notizie di Premier Farnell e element14 visitare:</w:t>
      </w:r>
    </w:p>
    <w:p w:rsidR="004C3C4B" w:rsidRPr="009F0E0E" w:rsidRDefault="004C3C4B" w:rsidP="004C3C4B">
      <w:pPr>
        <w:pStyle w:val="NoSpacing"/>
        <w:rPr>
          <w:sz w:val="20"/>
          <w:szCs w:val="20"/>
        </w:rPr>
      </w:pPr>
      <w:r w:rsidRPr="009F0E0E">
        <w:rPr>
          <w:b/>
          <w:sz w:val="20"/>
          <w:szCs w:val="20"/>
        </w:rPr>
        <w:t>Premier Farnell News Centre</w:t>
      </w:r>
      <w:r w:rsidRPr="009F0E0E">
        <w:rPr>
          <w:sz w:val="20"/>
          <w:szCs w:val="20"/>
        </w:rPr>
        <w:t xml:space="preserve"> – </w:t>
      </w:r>
      <w:hyperlink r:id="rId16" w:history="1">
        <w:r w:rsidR="00B301AC" w:rsidRPr="00B76FA8">
          <w:rPr>
            <w:rStyle w:val="Hyperlink"/>
            <w:rFonts w:cstheme="minorBidi"/>
            <w:sz w:val="20"/>
            <w:szCs w:val="20"/>
            <w:u w:color="386EFF"/>
          </w:rPr>
          <w:t>www.element14.com/news</w:t>
        </w:r>
      </w:hyperlink>
      <w:r w:rsidRPr="009F0E0E">
        <w:rPr>
          <w:sz w:val="20"/>
          <w:szCs w:val="20"/>
        </w:rPr>
        <w:t xml:space="preserve"> </w:t>
      </w:r>
    </w:p>
    <w:p w:rsidR="004C3C4B" w:rsidRPr="009F0E0E" w:rsidRDefault="004C3C4B" w:rsidP="004C3C4B">
      <w:pPr>
        <w:pStyle w:val="NoSpacing"/>
        <w:rPr>
          <w:sz w:val="20"/>
          <w:szCs w:val="20"/>
        </w:rPr>
      </w:pPr>
      <w:r w:rsidRPr="009F0E0E">
        <w:rPr>
          <w:b/>
          <w:sz w:val="20"/>
          <w:szCs w:val="20"/>
        </w:rPr>
        <w:t>Twitter -</w:t>
      </w:r>
      <w:r w:rsidRPr="009F0E0E">
        <w:rPr>
          <w:sz w:val="20"/>
          <w:szCs w:val="20"/>
        </w:rPr>
        <w:t xml:space="preserve"> </w:t>
      </w:r>
      <w:hyperlink r:id="rId17">
        <w:r w:rsidRPr="009F0E0E">
          <w:rPr>
            <w:color w:val="386EFF"/>
            <w:sz w:val="20"/>
            <w:szCs w:val="20"/>
            <w:u w:val="single" w:color="386EFF"/>
          </w:rPr>
          <w:t>@element14</w:t>
        </w:r>
      </w:hyperlink>
      <w:r w:rsidRPr="009F0E0E">
        <w:rPr>
          <w:sz w:val="20"/>
          <w:szCs w:val="20"/>
        </w:rPr>
        <w:t xml:space="preserve">; </w:t>
      </w:r>
      <w:bookmarkStart w:id="0" w:name="_GoBack"/>
      <w:bookmarkEnd w:id="0"/>
    </w:p>
    <w:p w:rsidR="004C3C4B" w:rsidRPr="009F0E0E" w:rsidRDefault="004C3C4B" w:rsidP="004C3C4B">
      <w:pPr>
        <w:pStyle w:val="NoSpacing"/>
        <w:rPr>
          <w:sz w:val="20"/>
          <w:szCs w:val="20"/>
        </w:rPr>
      </w:pPr>
      <w:r w:rsidRPr="009F0E0E">
        <w:rPr>
          <w:b/>
          <w:sz w:val="20"/>
          <w:szCs w:val="20"/>
        </w:rPr>
        <w:t>YouTube –</w:t>
      </w:r>
      <w:r w:rsidRPr="009F0E0E">
        <w:rPr>
          <w:sz w:val="20"/>
          <w:szCs w:val="20"/>
        </w:rPr>
        <w:t xml:space="preserve"> </w:t>
      </w:r>
      <w:hyperlink r:id="rId18">
        <w:r w:rsidRPr="009F0E0E">
          <w:rPr>
            <w:color w:val="386EFF"/>
            <w:sz w:val="20"/>
            <w:szCs w:val="20"/>
            <w:u w:val="single" w:color="386EFF"/>
          </w:rPr>
          <w:t>element14</w:t>
        </w:r>
      </w:hyperlink>
      <w:r w:rsidRPr="009F0E0E">
        <w:rPr>
          <w:sz w:val="20"/>
          <w:szCs w:val="20"/>
        </w:rPr>
        <w:t xml:space="preserve"> </w:t>
      </w:r>
    </w:p>
    <w:p w:rsidR="004C3C4B" w:rsidRPr="009F0E0E" w:rsidRDefault="004C3C4B" w:rsidP="004C3C4B">
      <w:pPr>
        <w:pStyle w:val="NoSpacing"/>
        <w:rPr>
          <w:rFonts w:cs="Arial"/>
          <w:sz w:val="20"/>
          <w:szCs w:val="20"/>
        </w:rPr>
      </w:pPr>
      <w:r w:rsidRPr="009F0E0E">
        <w:rPr>
          <w:b/>
          <w:sz w:val="20"/>
          <w:szCs w:val="20"/>
        </w:rPr>
        <w:t>Facebook –</w:t>
      </w:r>
      <w:r w:rsidRPr="009F0E0E">
        <w:rPr>
          <w:sz w:val="20"/>
          <w:szCs w:val="20"/>
        </w:rPr>
        <w:t xml:space="preserve"> </w:t>
      </w:r>
      <w:hyperlink r:id="rId19">
        <w:r w:rsidRPr="009F0E0E">
          <w:rPr>
            <w:color w:val="386EFF"/>
            <w:sz w:val="20"/>
            <w:szCs w:val="20"/>
            <w:u w:val="single" w:color="386EFF"/>
          </w:rPr>
          <w:t>facebook.com/element14page</w:t>
        </w:r>
      </w:hyperlink>
    </w:p>
    <w:p w:rsidR="004C3C4B" w:rsidRPr="009F0E0E" w:rsidRDefault="004C3C4B" w:rsidP="004C3C4B">
      <w:pPr>
        <w:pStyle w:val="NoSpacing"/>
        <w:rPr>
          <w:color w:val="386EFF"/>
          <w:sz w:val="20"/>
          <w:szCs w:val="20"/>
          <w:u w:val="single" w:color="386EFF"/>
          <w:lang w:val="it-IT"/>
        </w:rPr>
      </w:pPr>
      <w:r w:rsidRPr="009F0E0E">
        <w:rPr>
          <w:b/>
          <w:sz w:val="20"/>
          <w:szCs w:val="20"/>
          <w:lang w:val="it-IT"/>
        </w:rPr>
        <w:t>Email:</w:t>
      </w:r>
      <w:r w:rsidRPr="009F0E0E">
        <w:rPr>
          <w:sz w:val="20"/>
          <w:szCs w:val="20"/>
          <w:lang w:val="it-IT"/>
        </w:rPr>
        <w:t xml:space="preserve"> </w:t>
      </w:r>
      <w:hyperlink r:id="rId20" w:history="1">
        <w:r w:rsidR="00B301AC" w:rsidRPr="00B76FA8">
          <w:rPr>
            <w:rStyle w:val="Hyperlink"/>
            <w:rFonts w:cstheme="minorBidi"/>
            <w:sz w:val="20"/>
            <w:szCs w:val="20"/>
            <w:u w:color="386EFF"/>
            <w:lang w:val="it-IT"/>
          </w:rPr>
          <w:t>media@element14.com</w:t>
        </w:r>
      </w:hyperlink>
    </w:p>
    <w:p w:rsidR="004C3C4B" w:rsidRPr="009F0E0E" w:rsidRDefault="004C3C4B" w:rsidP="004C3C4B">
      <w:pPr>
        <w:pStyle w:val="NoSpacing"/>
        <w:rPr>
          <w:rFonts w:cs="Arial"/>
          <w:sz w:val="20"/>
          <w:szCs w:val="20"/>
          <w:lang w:val="it-IT"/>
        </w:rPr>
      </w:pP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Dati salienti di Premier Farnell</w:t>
      </w:r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</w:rPr>
      </w:pPr>
      <w:proofErr w:type="spellStart"/>
      <w:r w:rsidRPr="009F0E0E">
        <w:rPr>
          <w:rFonts w:asciiTheme="minorHAnsi" w:hAnsiTheme="minorHAnsi"/>
          <w:b/>
          <w:sz w:val="20"/>
          <w:szCs w:val="20"/>
        </w:rPr>
        <w:t>Presente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in 38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paesi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diversi</w:t>
      </w:r>
      <w:proofErr w:type="spellEnd"/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</w:rPr>
      </w:pPr>
      <w:proofErr w:type="spellStart"/>
      <w:r w:rsidRPr="009F0E0E">
        <w:rPr>
          <w:rFonts w:asciiTheme="minorHAnsi" w:hAnsiTheme="minorHAnsi"/>
          <w:b/>
          <w:sz w:val="20"/>
          <w:szCs w:val="20"/>
        </w:rPr>
        <w:t>Oltre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4.500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dipendenti</w:t>
      </w:r>
      <w:proofErr w:type="spellEnd"/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</w:rPr>
      </w:pPr>
      <w:proofErr w:type="spellStart"/>
      <w:r w:rsidRPr="009F0E0E">
        <w:rPr>
          <w:rFonts w:asciiTheme="minorHAnsi" w:hAnsiTheme="minorHAnsi"/>
          <w:b/>
          <w:sz w:val="20"/>
          <w:szCs w:val="20"/>
        </w:rPr>
        <w:t>Oltre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3.000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fornitori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leader</w:t>
      </w:r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Oltre 600.000 prodotti stoccati, con accesso a oltre quattro milioni di altri prodotti</w:t>
      </w:r>
    </w:p>
    <w:p w:rsidR="004C3C4B" w:rsidRPr="009F0E0E" w:rsidRDefault="004C3C4B" w:rsidP="004C3C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ab/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su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richiesta</w:t>
      </w:r>
      <w:proofErr w:type="spellEnd"/>
    </w:p>
    <w:p w:rsidR="004C3C4B" w:rsidRPr="009F0E0E" w:rsidRDefault="004C3C4B" w:rsidP="004C3C4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Leader nella fornitura di informazioni su REACH, minerali dei conflitti e sulla</w:t>
      </w:r>
      <w:r w:rsidRPr="009F0E0E">
        <w:rPr>
          <w:rFonts w:asciiTheme="minorHAnsi" w:hAnsiTheme="minorHAnsi"/>
          <w:sz w:val="20"/>
          <w:szCs w:val="20"/>
          <w:lang w:val="it-IT"/>
        </w:rPr>
        <w:t xml:space="preserve"> </w:t>
      </w:r>
      <w:hyperlink r:id="rId21">
        <w:r w:rsidRPr="009F0E0E">
          <w:rPr>
            <w:rFonts w:asciiTheme="minorHAnsi" w:hAnsiTheme="minorHAnsi"/>
            <w:b/>
            <w:color w:val="386EFF"/>
            <w:sz w:val="20"/>
            <w:szCs w:val="20"/>
            <w:lang w:val="it-IT"/>
          </w:rPr>
          <w:t>direttiva</w:t>
        </w:r>
      </w:hyperlink>
      <w:r w:rsidRPr="009F0E0E">
        <w:rPr>
          <w:rFonts w:asciiTheme="minorHAnsi" w:hAnsiTheme="minorHAnsi"/>
          <w:b/>
          <w:color w:val="386EFF"/>
          <w:sz w:val="20"/>
          <w:szCs w:val="20"/>
          <w:lang w:val="it-IT"/>
        </w:rPr>
        <w:t xml:space="preserve"> </w:t>
      </w:r>
      <w:r w:rsidRPr="009F0E0E">
        <w:rPr>
          <w:rFonts w:asciiTheme="minorHAnsi" w:hAnsiTheme="minorHAnsi"/>
          <w:sz w:val="20"/>
          <w:szCs w:val="20"/>
          <w:lang w:val="it-IT"/>
        </w:rPr>
        <w:t>europea RoHS</w:t>
      </w:r>
    </w:p>
    <w:p w:rsidR="004C3C4B" w:rsidRPr="009F0E0E" w:rsidRDefault="004C3C4B" w:rsidP="004C3C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it-IT"/>
        </w:rPr>
      </w:pP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Style w:val="Hyperlink"/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 xml:space="preserve">Per ulteriori informazioni visitare il sito Web </w:t>
      </w:r>
      <w:hyperlink r:id="rId22">
        <w:r w:rsidRPr="009F0E0E">
          <w:rPr>
            <w:rFonts w:asciiTheme="minorHAnsi" w:hAnsiTheme="minorHAnsi"/>
            <w:color w:val="386EFF"/>
            <w:sz w:val="20"/>
            <w:szCs w:val="20"/>
            <w:lang w:val="it-IT"/>
          </w:rPr>
          <w:t>Premier Farnell</w:t>
        </w:r>
      </w:hyperlink>
      <w:r w:rsidRPr="009F0E0E">
        <w:rPr>
          <w:rFonts w:asciiTheme="minorHAnsi" w:hAnsiTheme="minorHAnsi"/>
          <w:sz w:val="20"/>
          <w:szCs w:val="20"/>
          <w:lang w:val="it-IT"/>
        </w:rPr>
        <w:t>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u w:val="single"/>
          <w:lang w:val="it-IT"/>
        </w:rPr>
        <w:t>Agenzia globale di PR:</w:t>
      </w:r>
    </w:p>
    <w:p w:rsidR="004C3C4B" w:rsidRPr="009F0E0E" w:rsidRDefault="004C3C4B" w:rsidP="004C3C4B">
      <w:pPr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  <w:u w:val="none"/>
          <w:lang w:val="it-IT"/>
        </w:rPr>
      </w:pPr>
      <w:r w:rsidRPr="009F0E0E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  <w:lang w:val="it-IT"/>
        </w:rPr>
        <w:t>Debbie Norton</w:t>
      </w:r>
    </w:p>
    <w:p w:rsidR="004C3C4B" w:rsidRPr="009F0E0E" w:rsidRDefault="004C3C4B" w:rsidP="004C3C4B">
      <w:pPr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  <w:u w:val="none"/>
        </w:rPr>
      </w:pPr>
      <w:r w:rsidRPr="009F0E0E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</w:rPr>
        <w:t>European PR Agency, Napier Partnership</w:t>
      </w:r>
    </w:p>
    <w:p w:rsidR="004C3C4B" w:rsidRPr="009F0E0E" w:rsidRDefault="004C3C4B" w:rsidP="004C3C4B">
      <w:pPr>
        <w:rPr>
          <w:rStyle w:val="Hyperlink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9F0E0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Tel: +44 1243 531123</w:t>
      </w:r>
    </w:p>
    <w:p w:rsidR="004C3C4B" w:rsidRPr="009F0E0E" w:rsidRDefault="004C3C4B" w:rsidP="004C3C4B">
      <w:pPr>
        <w:rPr>
          <w:rFonts w:asciiTheme="minorHAnsi" w:hAnsiTheme="minorHAnsi" w:cs="Arial"/>
          <w:bCs/>
          <w:sz w:val="20"/>
          <w:szCs w:val="20"/>
        </w:rPr>
      </w:pPr>
      <w:r w:rsidRPr="009F0E0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Email: </w:t>
      </w:r>
      <w:hyperlink r:id="rId23" w:history="1">
        <w:r w:rsidRPr="009F0E0E">
          <w:rPr>
            <w:rStyle w:val="Hyperlink"/>
            <w:rFonts w:asciiTheme="minorHAnsi" w:hAnsiTheme="minorHAnsi" w:cs="Arial"/>
            <w:sz w:val="20"/>
            <w:szCs w:val="20"/>
          </w:rPr>
          <w:t>debbie@napierb2b.com</w:t>
        </w:r>
      </w:hyperlink>
      <w:r w:rsidRPr="009F0E0E">
        <w:rPr>
          <w:rFonts w:asciiTheme="minorHAnsi" w:hAnsiTheme="minorHAnsi" w:cs="Arial"/>
          <w:sz w:val="20"/>
          <w:szCs w:val="20"/>
        </w:rPr>
        <w:t xml:space="preserve"> </w:t>
      </w:r>
    </w:p>
    <w:p w:rsidR="004C3C4B" w:rsidRPr="009F0E0E" w:rsidRDefault="004C3C4B" w:rsidP="004C3C4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C3C4B" w:rsidRPr="009F0E0E" w:rsidRDefault="004C3C4B" w:rsidP="004C3C4B">
      <w:pPr>
        <w:rPr>
          <w:rFonts w:asciiTheme="minorHAnsi" w:hAnsiTheme="minorHAnsi" w:cs="Arial"/>
          <w:b/>
          <w:bCs/>
          <w:sz w:val="20"/>
          <w:szCs w:val="20"/>
        </w:rPr>
      </w:pPr>
      <w:r w:rsidRPr="009F0E0E">
        <w:rPr>
          <w:rFonts w:asciiTheme="minorHAnsi" w:hAnsiTheme="minorHAnsi" w:cs="Arial"/>
          <w:b/>
          <w:bCs/>
          <w:sz w:val="20"/>
          <w:szCs w:val="20"/>
        </w:rPr>
        <w:t>Holly Smart</w:t>
      </w:r>
    </w:p>
    <w:p w:rsidR="004C3C4B" w:rsidRPr="009F0E0E" w:rsidRDefault="004C3C4B" w:rsidP="004C3C4B">
      <w:pPr>
        <w:rPr>
          <w:rFonts w:asciiTheme="minorHAnsi" w:hAnsiTheme="minorHAnsi" w:cs="Arial"/>
          <w:b/>
          <w:bCs/>
          <w:sz w:val="20"/>
          <w:szCs w:val="20"/>
          <w:lang w:val="it-IT"/>
        </w:rPr>
      </w:pPr>
      <w:r w:rsidRPr="009F0E0E">
        <w:rPr>
          <w:rFonts w:asciiTheme="minorHAnsi" w:hAnsiTheme="minorHAnsi" w:cs="Arial"/>
          <w:b/>
          <w:bCs/>
          <w:sz w:val="20"/>
          <w:szCs w:val="20"/>
          <w:lang w:val="it-IT"/>
        </w:rPr>
        <w:t>Responsabile PR, Europa e Globale</w:t>
      </w:r>
    </w:p>
    <w:p w:rsidR="004C3C4B" w:rsidRPr="009F0E0E" w:rsidRDefault="004C3C4B" w:rsidP="004C3C4B">
      <w:pPr>
        <w:rPr>
          <w:rFonts w:asciiTheme="minorHAnsi" w:hAnsiTheme="minorHAnsi" w:cs="Arial"/>
          <w:bCs/>
          <w:sz w:val="20"/>
          <w:szCs w:val="20"/>
          <w:lang w:val="it-IT"/>
        </w:rPr>
      </w:pPr>
      <w:r w:rsidRPr="009F0E0E">
        <w:rPr>
          <w:rFonts w:asciiTheme="minorHAnsi" w:hAnsiTheme="minorHAnsi" w:cs="Arial"/>
          <w:bCs/>
          <w:sz w:val="20"/>
          <w:szCs w:val="20"/>
          <w:lang w:val="it-IT"/>
        </w:rPr>
        <w:t>Tel: +44 113 3484904</w:t>
      </w:r>
    </w:p>
    <w:p w:rsidR="004C3C4B" w:rsidRPr="009F0E0E" w:rsidRDefault="004C3C4B" w:rsidP="004C3C4B">
      <w:pPr>
        <w:rPr>
          <w:rFonts w:asciiTheme="minorHAnsi" w:hAnsiTheme="minorHAnsi" w:cs="Arial"/>
          <w:bCs/>
          <w:sz w:val="20"/>
          <w:szCs w:val="20"/>
        </w:rPr>
      </w:pPr>
      <w:r w:rsidRPr="009F0E0E">
        <w:rPr>
          <w:rFonts w:asciiTheme="minorHAnsi" w:hAnsiTheme="minorHAnsi" w:cs="Arial"/>
          <w:bCs/>
          <w:sz w:val="20"/>
          <w:szCs w:val="20"/>
        </w:rPr>
        <w:t>Email:</w:t>
      </w:r>
      <w:r w:rsidRPr="009F0E0E">
        <w:rPr>
          <w:rFonts w:asciiTheme="minorHAnsi" w:hAnsiTheme="minorHAnsi" w:cs="Arial"/>
          <w:b/>
          <w:bCs/>
          <w:sz w:val="20"/>
          <w:szCs w:val="20"/>
        </w:rPr>
        <w:t> </w:t>
      </w:r>
      <w:hyperlink r:id="rId24" w:history="1">
        <w:r w:rsidRPr="009F0E0E">
          <w:rPr>
            <w:rStyle w:val="Hyperlink"/>
            <w:rFonts w:asciiTheme="minorHAnsi" w:hAnsiTheme="minorHAnsi" w:cs="Arial"/>
            <w:sz w:val="20"/>
            <w:szCs w:val="20"/>
          </w:rPr>
          <w:t>hsmart@premierfarnell.com</w:t>
        </w:r>
      </w:hyperlink>
      <w:r w:rsidR="00B97F9A" w:rsidRPr="009F0E0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4C3C4B" w:rsidRPr="009F0E0E" w:rsidRDefault="004C3C4B" w:rsidP="004C3C4B">
      <w:pPr>
        <w:rPr>
          <w:rFonts w:asciiTheme="minorHAnsi" w:hAnsiTheme="minorHAnsi"/>
          <w:sz w:val="20"/>
          <w:szCs w:val="20"/>
        </w:rPr>
      </w:pPr>
    </w:p>
    <w:p w:rsidR="004C3C4B" w:rsidRPr="004C3C4B" w:rsidRDefault="004C3C4B" w:rsidP="00452FEF">
      <w:pPr>
        <w:contextualSpacing/>
        <w:rPr>
          <w:rFonts w:asciiTheme="minorHAnsi" w:eastAsia="Calibri" w:hAnsiTheme="minorHAnsi" w:cs="Arial"/>
          <w:b/>
          <w:noProof/>
          <w:color w:val="000000"/>
          <w:sz w:val="22"/>
          <w:szCs w:val="22"/>
          <w:u w:val="single"/>
          <w:lang w:val="it-IT" w:eastAsia="en-US"/>
        </w:rPr>
      </w:pPr>
    </w:p>
    <w:sectPr w:rsidR="004C3C4B" w:rsidRPr="004C3C4B" w:rsidSect="00F13CE0">
      <w:headerReference w:type="default" r:id="rId25"/>
      <w:pgSz w:w="12240" w:h="15840"/>
      <w:pgMar w:top="680" w:right="1418" w:bottom="680" w:left="1418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BC" w:rsidRDefault="00BD0CBC">
      <w:r>
        <w:separator/>
      </w:r>
    </w:p>
  </w:endnote>
  <w:endnote w:type="continuationSeparator" w:id="0">
    <w:p w:rsidR="00BD0CBC" w:rsidRDefault="00BD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BC" w:rsidRDefault="00BD0CBC">
      <w:r>
        <w:separator/>
      </w:r>
    </w:p>
  </w:footnote>
  <w:footnote w:type="continuationSeparator" w:id="0">
    <w:p w:rsidR="00BD0CBC" w:rsidRDefault="00BD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25" w:rsidRDefault="009F0E0E" w:rsidP="009F0E0E">
    <w:pPr>
      <w:pStyle w:val="Header"/>
      <w:jc w:val="right"/>
    </w:pPr>
    <w:r w:rsidRPr="00D86426">
      <w:rPr>
        <w:noProof/>
        <w:lang w:eastAsia="en-GB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025" w:rsidRDefault="003F4025" w:rsidP="00960163">
    <w:pPr>
      <w:pStyle w:val="Header"/>
      <w:jc w:val="center"/>
    </w:pPr>
  </w:p>
  <w:p w:rsidR="003F4025" w:rsidRDefault="003F4025" w:rsidP="009601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1E35"/>
    <w:multiLevelType w:val="hybridMultilevel"/>
    <w:tmpl w:val="3FB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5FA1"/>
    <w:multiLevelType w:val="multilevel"/>
    <w:tmpl w:val="E02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1840"/>
    <w:multiLevelType w:val="multilevel"/>
    <w:tmpl w:val="127C8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C3F0E"/>
    <w:multiLevelType w:val="multilevel"/>
    <w:tmpl w:val="5EE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2145"/>
    <w:multiLevelType w:val="hybridMultilevel"/>
    <w:tmpl w:val="EC5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2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YwNDI1sDAwsTQ3NTBQ0lEKTi0uzszPAykwrAUAoQl0siwAAAA="/>
  </w:docVars>
  <w:rsids>
    <w:rsidRoot w:val="0010104D"/>
    <w:rsid w:val="00002FDB"/>
    <w:rsid w:val="00013214"/>
    <w:rsid w:val="00021F4B"/>
    <w:rsid w:val="00024526"/>
    <w:rsid w:val="000245D5"/>
    <w:rsid w:val="00027D81"/>
    <w:rsid w:val="000420F3"/>
    <w:rsid w:val="0004321E"/>
    <w:rsid w:val="00044327"/>
    <w:rsid w:val="00047CBA"/>
    <w:rsid w:val="0006040F"/>
    <w:rsid w:val="00061F67"/>
    <w:rsid w:val="00070AE2"/>
    <w:rsid w:val="00072D33"/>
    <w:rsid w:val="000863BC"/>
    <w:rsid w:val="00094FD5"/>
    <w:rsid w:val="000A393E"/>
    <w:rsid w:val="000A4C28"/>
    <w:rsid w:val="000A73A1"/>
    <w:rsid w:val="000A74D7"/>
    <w:rsid w:val="000A7868"/>
    <w:rsid w:val="000C0B80"/>
    <w:rsid w:val="000C199A"/>
    <w:rsid w:val="0010104D"/>
    <w:rsid w:val="0011295C"/>
    <w:rsid w:val="00113111"/>
    <w:rsid w:val="00114A82"/>
    <w:rsid w:val="00115FD2"/>
    <w:rsid w:val="0013263D"/>
    <w:rsid w:val="00134CC6"/>
    <w:rsid w:val="00142E7D"/>
    <w:rsid w:val="0014453D"/>
    <w:rsid w:val="001465EA"/>
    <w:rsid w:val="00171245"/>
    <w:rsid w:val="00175594"/>
    <w:rsid w:val="001848BF"/>
    <w:rsid w:val="00194D41"/>
    <w:rsid w:val="001B3E12"/>
    <w:rsid w:val="001B6589"/>
    <w:rsid w:val="001C4A45"/>
    <w:rsid w:val="001D4CCA"/>
    <w:rsid w:val="001E7DA4"/>
    <w:rsid w:val="002032C0"/>
    <w:rsid w:val="00211664"/>
    <w:rsid w:val="002233F7"/>
    <w:rsid w:val="0022608E"/>
    <w:rsid w:val="00237676"/>
    <w:rsid w:val="0024754E"/>
    <w:rsid w:val="0024782A"/>
    <w:rsid w:val="00255DBC"/>
    <w:rsid w:val="002705BC"/>
    <w:rsid w:val="00285B46"/>
    <w:rsid w:val="00294D84"/>
    <w:rsid w:val="002A4A6E"/>
    <w:rsid w:val="002A774F"/>
    <w:rsid w:val="002B1C47"/>
    <w:rsid w:val="002C69BD"/>
    <w:rsid w:val="002D0DDC"/>
    <w:rsid w:val="002E5040"/>
    <w:rsid w:val="002F757E"/>
    <w:rsid w:val="0030442A"/>
    <w:rsid w:val="00304FB3"/>
    <w:rsid w:val="0034113E"/>
    <w:rsid w:val="003518A0"/>
    <w:rsid w:val="003538B4"/>
    <w:rsid w:val="00361039"/>
    <w:rsid w:val="0037416F"/>
    <w:rsid w:val="00381741"/>
    <w:rsid w:val="003823F4"/>
    <w:rsid w:val="003830DC"/>
    <w:rsid w:val="00394C3F"/>
    <w:rsid w:val="003B4C2A"/>
    <w:rsid w:val="003C4BE5"/>
    <w:rsid w:val="003F4025"/>
    <w:rsid w:val="003F6F9B"/>
    <w:rsid w:val="00403FA5"/>
    <w:rsid w:val="004220DA"/>
    <w:rsid w:val="0043471F"/>
    <w:rsid w:val="00437774"/>
    <w:rsid w:val="0044564B"/>
    <w:rsid w:val="004471B6"/>
    <w:rsid w:val="00452FEF"/>
    <w:rsid w:val="00463091"/>
    <w:rsid w:val="00467F19"/>
    <w:rsid w:val="00473782"/>
    <w:rsid w:val="00475C8B"/>
    <w:rsid w:val="00481647"/>
    <w:rsid w:val="00483BCF"/>
    <w:rsid w:val="00483E39"/>
    <w:rsid w:val="004917E0"/>
    <w:rsid w:val="00493FF4"/>
    <w:rsid w:val="0049509F"/>
    <w:rsid w:val="00496D7D"/>
    <w:rsid w:val="004A3CA6"/>
    <w:rsid w:val="004B2587"/>
    <w:rsid w:val="004B333D"/>
    <w:rsid w:val="004C3C4B"/>
    <w:rsid w:val="004D4CC4"/>
    <w:rsid w:val="004D6CFB"/>
    <w:rsid w:val="004E0716"/>
    <w:rsid w:val="004F51AE"/>
    <w:rsid w:val="00514AF5"/>
    <w:rsid w:val="005202B5"/>
    <w:rsid w:val="005209DE"/>
    <w:rsid w:val="00523E14"/>
    <w:rsid w:val="005254FC"/>
    <w:rsid w:val="00540643"/>
    <w:rsid w:val="00556FA5"/>
    <w:rsid w:val="00563DBD"/>
    <w:rsid w:val="005A087E"/>
    <w:rsid w:val="005A2A58"/>
    <w:rsid w:val="005A310F"/>
    <w:rsid w:val="005B2643"/>
    <w:rsid w:val="005B2702"/>
    <w:rsid w:val="005B271A"/>
    <w:rsid w:val="005C14F1"/>
    <w:rsid w:val="005D4DD5"/>
    <w:rsid w:val="005D5C82"/>
    <w:rsid w:val="005D660D"/>
    <w:rsid w:val="005D756F"/>
    <w:rsid w:val="005E1A34"/>
    <w:rsid w:val="006028A7"/>
    <w:rsid w:val="0060687A"/>
    <w:rsid w:val="0061343E"/>
    <w:rsid w:val="00614480"/>
    <w:rsid w:val="00622AB5"/>
    <w:rsid w:val="00624E2B"/>
    <w:rsid w:val="00636D08"/>
    <w:rsid w:val="0065200B"/>
    <w:rsid w:val="00656B68"/>
    <w:rsid w:val="006647D5"/>
    <w:rsid w:val="006753D5"/>
    <w:rsid w:val="0067578D"/>
    <w:rsid w:val="00677BDD"/>
    <w:rsid w:val="006871A8"/>
    <w:rsid w:val="00690977"/>
    <w:rsid w:val="00697F70"/>
    <w:rsid w:val="006B0D23"/>
    <w:rsid w:val="006B598A"/>
    <w:rsid w:val="006B781A"/>
    <w:rsid w:val="006C406B"/>
    <w:rsid w:val="006C660B"/>
    <w:rsid w:val="006D79CF"/>
    <w:rsid w:val="006F23CB"/>
    <w:rsid w:val="006F34C6"/>
    <w:rsid w:val="007039B6"/>
    <w:rsid w:val="00704001"/>
    <w:rsid w:val="007112D2"/>
    <w:rsid w:val="0071253E"/>
    <w:rsid w:val="007134A7"/>
    <w:rsid w:val="0072052E"/>
    <w:rsid w:val="00724193"/>
    <w:rsid w:val="007264D5"/>
    <w:rsid w:val="00754062"/>
    <w:rsid w:val="007611E8"/>
    <w:rsid w:val="0076356E"/>
    <w:rsid w:val="00764C91"/>
    <w:rsid w:val="00784CD6"/>
    <w:rsid w:val="007944B0"/>
    <w:rsid w:val="007B7297"/>
    <w:rsid w:val="007C0430"/>
    <w:rsid w:val="007D0DF5"/>
    <w:rsid w:val="007E1960"/>
    <w:rsid w:val="007E4CF7"/>
    <w:rsid w:val="007F403D"/>
    <w:rsid w:val="007F5591"/>
    <w:rsid w:val="008113E9"/>
    <w:rsid w:val="00831F28"/>
    <w:rsid w:val="0083682E"/>
    <w:rsid w:val="00840D71"/>
    <w:rsid w:val="00842596"/>
    <w:rsid w:val="00846E60"/>
    <w:rsid w:val="008542E3"/>
    <w:rsid w:val="00875A85"/>
    <w:rsid w:val="00884DD9"/>
    <w:rsid w:val="00890BE0"/>
    <w:rsid w:val="00891BA7"/>
    <w:rsid w:val="008A7D88"/>
    <w:rsid w:val="008B47CD"/>
    <w:rsid w:val="008C2CE8"/>
    <w:rsid w:val="008E182B"/>
    <w:rsid w:val="008F0C41"/>
    <w:rsid w:val="008F359E"/>
    <w:rsid w:val="0092334E"/>
    <w:rsid w:val="0094037A"/>
    <w:rsid w:val="00945A3D"/>
    <w:rsid w:val="00960163"/>
    <w:rsid w:val="009743D0"/>
    <w:rsid w:val="00975BC4"/>
    <w:rsid w:val="00976615"/>
    <w:rsid w:val="00980374"/>
    <w:rsid w:val="00982F5C"/>
    <w:rsid w:val="00993117"/>
    <w:rsid w:val="00995FCE"/>
    <w:rsid w:val="009A7969"/>
    <w:rsid w:val="009A7C1F"/>
    <w:rsid w:val="009C4CBA"/>
    <w:rsid w:val="009C69F3"/>
    <w:rsid w:val="009D2EB6"/>
    <w:rsid w:val="009D37C7"/>
    <w:rsid w:val="009E557F"/>
    <w:rsid w:val="009F0E0E"/>
    <w:rsid w:val="00A021C2"/>
    <w:rsid w:val="00A02B63"/>
    <w:rsid w:val="00A073BC"/>
    <w:rsid w:val="00A10591"/>
    <w:rsid w:val="00A1251E"/>
    <w:rsid w:val="00A26596"/>
    <w:rsid w:val="00A32C1B"/>
    <w:rsid w:val="00A43375"/>
    <w:rsid w:val="00A5194C"/>
    <w:rsid w:val="00A55FCF"/>
    <w:rsid w:val="00A61568"/>
    <w:rsid w:val="00A73E6A"/>
    <w:rsid w:val="00A8559D"/>
    <w:rsid w:val="00A90180"/>
    <w:rsid w:val="00AA1839"/>
    <w:rsid w:val="00AA34AC"/>
    <w:rsid w:val="00AB7185"/>
    <w:rsid w:val="00AD276C"/>
    <w:rsid w:val="00AE3E8B"/>
    <w:rsid w:val="00AE54F9"/>
    <w:rsid w:val="00AF0E44"/>
    <w:rsid w:val="00B01FE1"/>
    <w:rsid w:val="00B301AC"/>
    <w:rsid w:val="00B60989"/>
    <w:rsid w:val="00B6204D"/>
    <w:rsid w:val="00B77E98"/>
    <w:rsid w:val="00B8209D"/>
    <w:rsid w:val="00B8400C"/>
    <w:rsid w:val="00B84B7D"/>
    <w:rsid w:val="00B961DA"/>
    <w:rsid w:val="00B97F9A"/>
    <w:rsid w:val="00BA61A3"/>
    <w:rsid w:val="00BB0F5B"/>
    <w:rsid w:val="00BB2504"/>
    <w:rsid w:val="00BB3D37"/>
    <w:rsid w:val="00BC1056"/>
    <w:rsid w:val="00BC1090"/>
    <w:rsid w:val="00BC1D2A"/>
    <w:rsid w:val="00BD0CBC"/>
    <w:rsid w:val="00BD446D"/>
    <w:rsid w:val="00BD6693"/>
    <w:rsid w:val="00BE392C"/>
    <w:rsid w:val="00BE49BD"/>
    <w:rsid w:val="00BF777A"/>
    <w:rsid w:val="00BF7866"/>
    <w:rsid w:val="00C17D8F"/>
    <w:rsid w:val="00C23259"/>
    <w:rsid w:val="00C34664"/>
    <w:rsid w:val="00C357DB"/>
    <w:rsid w:val="00C3798A"/>
    <w:rsid w:val="00C45D1E"/>
    <w:rsid w:val="00C5652A"/>
    <w:rsid w:val="00C64F0B"/>
    <w:rsid w:val="00C75A87"/>
    <w:rsid w:val="00C76553"/>
    <w:rsid w:val="00C82F0B"/>
    <w:rsid w:val="00C83315"/>
    <w:rsid w:val="00C86C1F"/>
    <w:rsid w:val="00C87784"/>
    <w:rsid w:val="00C87AE4"/>
    <w:rsid w:val="00CA3392"/>
    <w:rsid w:val="00CB01C5"/>
    <w:rsid w:val="00CD5889"/>
    <w:rsid w:val="00CE57C0"/>
    <w:rsid w:val="00D10FA4"/>
    <w:rsid w:val="00D118D3"/>
    <w:rsid w:val="00D144A9"/>
    <w:rsid w:val="00D235D3"/>
    <w:rsid w:val="00D34786"/>
    <w:rsid w:val="00D36CE8"/>
    <w:rsid w:val="00D43F0E"/>
    <w:rsid w:val="00D46D81"/>
    <w:rsid w:val="00D52B5F"/>
    <w:rsid w:val="00D81390"/>
    <w:rsid w:val="00D83ECC"/>
    <w:rsid w:val="00D9518F"/>
    <w:rsid w:val="00DA08BB"/>
    <w:rsid w:val="00DA3B31"/>
    <w:rsid w:val="00DD15BF"/>
    <w:rsid w:val="00DD2265"/>
    <w:rsid w:val="00DE7A22"/>
    <w:rsid w:val="00DF6869"/>
    <w:rsid w:val="00E15E7B"/>
    <w:rsid w:val="00E16ED5"/>
    <w:rsid w:val="00E1759E"/>
    <w:rsid w:val="00E27A8C"/>
    <w:rsid w:val="00E368A8"/>
    <w:rsid w:val="00E379BD"/>
    <w:rsid w:val="00E41393"/>
    <w:rsid w:val="00E47331"/>
    <w:rsid w:val="00E47C4D"/>
    <w:rsid w:val="00E52B1D"/>
    <w:rsid w:val="00E53D31"/>
    <w:rsid w:val="00E63031"/>
    <w:rsid w:val="00E71123"/>
    <w:rsid w:val="00E7146B"/>
    <w:rsid w:val="00E9235C"/>
    <w:rsid w:val="00EA28D0"/>
    <w:rsid w:val="00EA6D5C"/>
    <w:rsid w:val="00EA772E"/>
    <w:rsid w:val="00EC6178"/>
    <w:rsid w:val="00ED1563"/>
    <w:rsid w:val="00ED2F47"/>
    <w:rsid w:val="00EE3FFD"/>
    <w:rsid w:val="00F04DF2"/>
    <w:rsid w:val="00F072CD"/>
    <w:rsid w:val="00F1079F"/>
    <w:rsid w:val="00F13CE0"/>
    <w:rsid w:val="00F23296"/>
    <w:rsid w:val="00F33A26"/>
    <w:rsid w:val="00F4216E"/>
    <w:rsid w:val="00F432D8"/>
    <w:rsid w:val="00F4680D"/>
    <w:rsid w:val="00F65000"/>
    <w:rsid w:val="00F70DF6"/>
    <w:rsid w:val="00F7570E"/>
    <w:rsid w:val="00F76C89"/>
    <w:rsid w:val="00F77A9F"/>
    <w:rsid w:val="00F86DF1"/>
    <w:rsid w:val="00F93161"/>
    <w:rsid w:val="00FA6D08"/>
    <w:rsid w:val="00FB350A"/>
    <w:rsid w:val="00FB7AEF"/>
    <w:rsid w:val="00FC0D2C"/>
    <w:rsid w:val="00FC20B1"/>
    <w:rsid w:val="00FD0356"/>
    <w:rsid w:val="00FD4543"/>
    <w:rsid w:val="00FF0FD7"/>
    <w:rsid w:val="00FF1FD9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0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paragraph" w:styleId="Heading1">
    <w:name w:val="heading 1"/>
    <w:basedOn w:val="Normal"/>
    <w:link w:val="Heading1Char"/>
    <w:uiPriority w:val="9"/>
    <w:qFormat/>
    <w:rsid w:val="0063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pacing w:after="334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pacing w:after="120" w:line="280" w:lineRule="exact"/>
    </w:pPr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36D08"/>
    <w:rPr>
      <w:rFonts w:ascii="Times New Roman" w:hAnsi="Times New Roman" w:cs="Times New Roman"/>
      <w:b/>
      <w:bCs/>
      <w:kern w:val="36"/>
      <w:sz w:val="48"/>
      <w:szCs w:val="48"/>
      <w:lang w:val="en-GB" w:eastAsia="zh-TW"/>
    </w:rPr>
  </w:style>
  <w:style w:type="paragraph" w:customStyle="1" w:styleId="ListParagraph2">
    <w:name w:val="List Paragraph2"/>
    <w:basedOn w:val="Normal"/>
    <w:rsid w:val="002C69B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B0"/>
    <w:rPr>
      <w:rFonts w:ascii="Times New Roman" w:hAnsi="Times New Roman" w:cs="Times New Roman"/>
      <w:sz w:val="24"/>
      <w:szCs w:val="24"/>
      <w:lang w:val="en-GB" w:eastAsia="zh-TW"/>
    </w:rPr>
  </w:style>
  <w:style w:type="character" w:styleId="Emphasis">
    <w:name w:val="Emphasis"/>
    <w:basedOn w:val="DefaultParagraphFont"/>
    <w:uiPriority w:val="20"/>
    <w:qFormat/>
    <w:rsid w:val="00452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farnell.com/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www.youtube.com/element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lement-14.com/community/community/legisl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works.com/company/aboutus/policies_statements/trademarks.html" TargetMode="External"/><Relationship Id="rId17" Type="http://schemas.openxmlformats.org/officeDocument/2006/relationships/hyperlink" Target="https://twitter.com/element14new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lement14.com/news" TargetMode="External"/><Relationship Id="rId20" Type="http://schemas.openxmlformats.org/officeDocument/2006/relationships/hyperlink" Target="mailto:media@element14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simulink" TargetMode="External"/><Relationship Id="rId24" Type="http://schemas.openxmlformats.org/officeDocument/2006/relationships/hyperlink" Target="mailto:jpatterson@premierfarn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ment14.com/community/community/designcenter?ICID=menubar_designcenter" TargetMode="External"/><Relationship Id="rId23" Type="http://schemas.openxmlformats.org/officeDocument/2006/relationships/hyperlink" Target="mailto:debbie@napierb2b.com" TargetMode="External"/><Relationship Id="rId10" Type="http://schemas.openxmlformats.org/officeDocument/2006/relationships/hyperlink" Target="http://www.mathworks.com/products/simulink/" TargetMode="External"/><Relationship Id="rId19" Type="http://schemas.openxmlformats.org/officeDocument/2006/relationships/hyperlink" Target="http://www.facebook.com/element14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works.com/products/matlab/" TargetMode="External"/><Relationship Id="rId14" Type="http://schemas.openxmlformats.org/officeDocument/2006/relationships/hyperlink" Target="http://www.element14.com/community/welcome" TargetMode="External"/><Relationship Id="rId22" Type="http://schemas.openxmlformats.org/officeDocument/2006/relationships/hyperlink" Target="http://www.premierfarnell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A9A7-738E-4990-B5BB-A842506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PF User</cp:lastModifiedBy>
  <cp:revision>3</cp:revision>
  <cp:lastPrinted>2016-09-27T08:27:00Z</cp:lastPrinted>
  <dcterms:created xsi:type="dcterms:W3CDTF">2016-10-07T09:20:00Z</dcterms:created>
  <dcterms:modified xsi:type="dcterms:W3CDTF">2016-10-12T09:50:00Z</dcterms:modified>
</cp:coreProperties>
</file>