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F1" w:rsidRDefault="00FF51F1" w:rsidP="00D655C5">
      <w:pPr>
        <w:shd w:val="clear" w:color="auto" w:fill="FFFFFF"/>
        <w:spacing w:after="0" w:line="240" w:lineRule="auto"/>
        <w:rPr>
          <w:color w:val="000000"/>
        </w:rPr>
      </w:pPr>
    </w:p>
    <w:p w:rsidR="00FF51F1" w:rsidRPr="009809A4" w:rsidRDefault="005D1E93" w:rsidP="00FF51F1">
      <w:pPr>
        <w:jc w:val="center"/>
        <w:rPr>
          <w:rFonts w:eastAsia="Times New Roman" w:cs="Arial"/>
          <w:color w:val="404040"/>
        </w:rPr>
      </w:pPr>
      <w:r>
        <w:rPr>
          <w:b/>
          <w:bCs/>
          <w:sz w:val="28"/>
        </w:rPr>
        <w:t>Premier Farnell</w:t>
      </w:r>
      <w:r w:rsidR="00FF51F1">
        <w:rPr>
          <w:b/>
          <w:bCs/>
          <w:sz w:val="28"/>
        </w:rPr>
        <w:t xml:space="preserve"> lanza sala de redacción global online previo a </w:t>
      </w:r>
      <w:proofErr w:type="spellStart"/>
      <w:r w:rsidR="00FF51F1">
        <w:rPr>
          <w:b/>
          <w:bCs/>
          <w:sz w:val="28"/>
        </w:rPr>
        <w:t>Electronica</w:t>
      </w:r>
      <w:proofErr w:type="spellEnd"/>
      <w:r w:rsidR="00FF51F1">
        <w:rPr>
          <w:b/>
          <w:bCs/>
          <w:sz w:val="28"/>
        </w:rPr>
        <w:t xml:space="preserve"> 2016</w:t>
      </w:r>
    </w:p>
    <w:p w:rsidR="00FF51F1" w:rsidRDefault="00FF51F1" w:rsidP="00FF51F1">
      <w:pPr>
        <w:shd w:val="clear" w:color="auto" w:fill="FFFFFF"/>
        <w:spacing w:after="0"/>
      </w:pPr>
      <w:r w:rsidRPr="00E27874">
        <w:rPr>
          <w:b/>
          <w:color w:val="000000"/>
        </w:rPr>
        <w:t xml:space="preserve">27 de </w:t>
      </w:r>
      <w:r w:rsidRPr="00FF51F1">
        <w:rPr>
          <w:b/>
          <w:color w:val="000000"/>
        </w:rPr>
        <w:t>octubre</w:t>
      </w:r>
      <w:r w:rsidRPr="00E27874">
        <w:rPr>
          <w:b/>
          <w:color w:val="000000"/>
        </w:rPr>
        <w:t xml:space="preserve"> 2016</w:t>
      </w:r>
      <w:r>
        <w:rPr>
          <w:b/>
          <w:color w:val="000000"/>
        </w:rPr>
        <w:t xml:space="preserve">, LONDRES, </w:t>
      </w:r>
      <w:hyperlink r:id="rId7" w:history="1">
        <w:r w:rsidRPr="00462E5B">
          <w:rPr>
            <w:rStyle w:val="Hyperlink"/>
          </w:rPr>
          <w:t xml:space="preserve">Farnell </w:t>
        </w:r>
        <w:proofErr w:type="gramStart"/>
        <w:r w:rsidRPr="00462E5B">
          <w:rPr>
            <w:rStyle w:val="Hyperlink"/>
          </w:rPr>
          <w:t>element14 </w:t>
        </w:r>
        <w:proofErr w:type="gramEnd"/>
      </w:hyperlink>
      <w:r>
        <w:t>, el distribuidor de desarrollo, ha lanzado una nueva sala de redacción online para anunciar sus noticias más recientes a todo el mundo. La sala de redacción atiende a periodistas y clientes por igual e incluye todas las noticias más recientes de una amplia gama de fabricantes, las actualizaciones de las categorías de productos principales y ofrece información sobre eventos en todo el mundo, todo en un solo lugar.</w:t>
      </w:r>
    </w:p>
    <w:p w:rsidR="00FF51F1" w:rsidRDefault="00FF51F1" w:rsidP="00FF51F1">
      <w:pPr>
        <w:shd w:val="clear" w:color="auto" w:fill="FFFFFF"/>
        <w:spacing w:after="0" w:line="240" w:lineRule="auto"/>
      </w:pPr>
    </w:p>
    <w:p w:rsidR="00FF51F1" w:rsidRDefault="00866C4B" w:rsidP="00FF51F1">
      <w:hyperlink r:id="rId8" w:history="1">
        <w:r w:rsidR="00FF51F1">
          <w:rPr>
            <w:rStyle w:val="Hyperlink"/>
          </w:rPr>
          <w:t>La sala de redacción de element14</w:t>
        </w:r>
      </w:hyperlink>
      <w:r w:rsidR="00FF51F1">
        <w:t xml:space="preserve"> funciona como un parada central para los periodistas con todas las notas de prensa más recientes traducidas a los idiomas principales junto con las imágenes relacionadas en alta resolución, lo que permite a los medios de comunicación tener un acceso directo de forma rápida y fácil a toda la información necesaria para sus publicaciones. Próximamente también encontrará los perfiles de todos los portavoces principales de element14 junto con sus fotografías y la oportunidad de solicitar una entrevista. </w:t>
      </w:r>
    </w:p>
    <w:p w:rsidR="00FF51F1" w:rsidRDefault="00FF51F1" w:rsidP="00FF51F1">
      <w:r>
        <w:t xml:space="preserve">Steve Carr, Director global de marketing de </w:t>
      </w:r>
      <w:r w:rsidR="005D1E93">
        <w:t>Premier Farnell</w:t>
      </w:r>
      <w:r>
        <w:t>, ha dicho: “Siempre estamos trabajando en algo nuevo y queremos crear un espacio determinado para que la gente tenga acceso a la información que necesita para estar al día con lo que sucede tanto con la empresa como con nuestra amplia gama de fabricantes. La sala de redacción es el lugar perfecto para clientes y periodistas, ya que es un recurso realmente global que abarca productos de los fabricantes líderes a nivel mundial, con contenido en idioma local”.</w:t>
      </w:r>
    </w:p>
    <w:p w:rsidR="00FF51F1" w:rsidRDefault="00FF51F1" w:rsidP="00FF51F1">
      <w:pPr>
        <w:rPr>
          <w:iCs/>
        </w:rPr>
      </w:pPr>
      <w:r>
        <w:t xml:space="preserve">El lanzamiento de la sala de redacción llega en el momento perfecto, a pocas semanas de </w:t>
      </w:r>
      <w:proofErr w:type="spellStart"/>
      <w:r>
        <w:t>Electronica</w:t>
      </w:r>
      <w:proofErr w:type="spellEnd"/>
      <w:r>
        <w:t xml:space="preserve"> 2016. Visite la sala de redacción de element14 en </w:t>
      </w:r>
      <w:hyperlink r:id="rId9" w:history="1">
        <w:r>
          <w:rPr>
            <w:rStyle w:val="Hyperlink"/>
          </w:rPr>
          <w:t>www.element14.com/news</w:t>
        </w:r>
      </w:hyperlink>
      <w:r>
        <w:t xml:space="preserve"> </w:t>
      </w:r>
    </w:p>
    <w:p w:rsidR="00FF51F1" w:rsidRPr="00F705D3" w:rsidRDefault="00FF51F1" w:rsidP="00FF51F1">
      <w:pPr>
        <w:rPr>
          <w:iCs/>
        </w:rPr>
      </w:pPr>
      <w:r>
        <w:t xml:space="preserve">Encuentre más información sobre Farnell element14 en </w:t>
      </w:r>
      <w:proofErr w:type="spellStart"/>
      <w:r>
        <w:t>Electronica</w:t>
      </w:r>
      <w:proofErr w:type="spellEnd"/>
      <w:r>
        <w:t xml:space="preserve"> en </w:t>
      </w:r>
      <w:hyperlink r:id="rId10" w:history="1">
        <w:r>
          <w:rPr>
            <w:rStyle w:val="Hyperlink"/>
          </w:rPr>
          <w:t>www.electronica.farnell.com/</w:t>
        </w:r>
      </w:hyperlink>
    </w:p>
    <w:p w:rsidR="00FF51F1" w:rsidRDefault="00FF51F1" w:rsidP="00FF51F1">
      <w:pPr>
        <w:pStyle w:val="ColorfulList-Accent11"/>
        <w:spacing w:after="0" w:line="240" w:lineRule="auto"/>
        <w:ind w:left="0"/>
        <w:rPr>
          <w:rFonts w:asciiTheme="minorHAnsi" w:hAnsiTheme="minorHAnsi" w:cs="Arial"/>
          <w:b/>
          <w:color w:val="000000"/>
          <w:sz w:val="20"/>
          <w:szCs w:val="20"/>
          <w:u w:val="single"/>
          <w:lang w:val="en-GB"/>
        </w:rPr>
      </w:pPr>
    </w:p>
    <w:p w:rsidR="00FF51F1" w:rsidRPr="008124CA" w:rsidRDefault="00FF51F1" w:rsidP="00FF51F1">
      <w:pPr>
        <w:pStyle w:val="ColorfulList-Accent11"/>
        <w:spacing w:after="0" w:line="240" w:lineRule="auto"/>
        <w:ind w:left="0"/>
        <w:jc w:val="center"/>
        <w:rPr>
          <w:rFonts w:asciiTheme="minorHAnsi" w:hAnsiTheme="minorHAnsi" w:cs="Arial"/>
          <w:b/>
          <w:color w:val="000000"/>
          <w:szCs w:val="20"/>
        </w:rPr>
      </w:pPr>
      <w:r>
        <w:rPr>
          <w:rFonts w:asciiTheme="minorHAnsi" w:hAnsiTheme="minorHAnsi"/>
          <w:b/>
          <w:color w:val="000000"/>
          <w:szCs w:val="20"/>
        </w:rPr>
        <w:t>** Fin**</w:t>
      </w:r>
    </w:p>
    <w:p w:rsidR="00FF51F1" w:rsidRPr="00E45F3E" w:rsidRDefault="00FF51F1" w:rsidP="00FF51F1">
      <w:pPr>
        <w:pStyle w:val="ColorfulList-Accent11"/>
        <w:spacing w:after="0" w:line="240" w:lineRule="auto"/>
        <w:ind w:left="0"/>
        <w:jc w:val="center"/>
        <w:rPr>
          <w:rFonts w:asciiTheme="minorHAnsi" w:hAnsiTheme="minorHAnsi" w:cs="Arial"/>
          <w:b/>
          <w:color w:val="000000"/>
          <w:sz w:val="20"/>
          <w:szCs w:val="20"/>
          <w:lang w:val="en-GB"/>
        </w:rPr>
      </w:pPr>
    </w:p>
    <w:p w:rsidR="00FF51F1" w:rsidRDefault="00FF51F1" w:rsidP="00D655C5">
      <w:pPr>
        <w:shd w:val="clear" w:color="auto" w:fill="FFFFFF"/>
        <w:spacing w:after="0" w:line="240" w:lineRule="auto"/>
        <w:rPr>
          <w:color w:val="000000"/>
        </w:rPr>
      </w:pPr>
    </w:p>
    <w:p w:rsidR="00FF51F1" w:rsidRPr="00FF51F1" w:rsidRDefault="00FF51F1" w:rsidP="00FF51F1">
      <w:pPr>
        <w:rPr>
          <w:b/>
          <w:iCs/>
          <w:sz w:val="20"/>
          <w:szCs w:val="20"/>
          <w:u w:val="single"/>
        </w:rPr>
      </w:pPr>
      <w:r w:rsidRPr="00FF51F1">
        <w:rPr>
          <w:b/>
          <w:iCs/>
          <w:sz w:val="20"/>
          <w:szCs w:val="20"/>
          <w:u w:val="single"/>
        </w:rPr>
        <w:t>Notas a los editores</w:t>
      </w:r>
    </w:p>
    <w:p w:rsidR="00FF51F1" w:rsidRPr="00FF51F1" w:rsidRDefault="005D1E93" w:rsidP="00FF51F1">
      <w:pPr>
        <w:rPr>
          <w:iCs/>
          <w:sz w:val="20"/>
          <w:szCs w:val="20"/>
        </w:rPr>
      </w:pPr>
      <w:r>
        <w:rPr>
          <w:sz w:val="20"/>
          <w:szCs w:val="20"/>
        </w:rPr>
        <w:t>Premier Farnell</w:t>
      </w:r>
      <w:r w:rsidR="00FF51F1" w:rsidRPr="00FF51F1">
        <w:rPr>
          <w:sz w:val="20"/>
          <w:szCs w:val="20"/>
        </w:rPr>
        <w:t xml:space="preserve"> ha creado una Zona para </w:t>
      </w:r>
      <w:proofErr w:type="spellStart"/>
      <w:r w:rsidR="00FF51F1" w:rsidRPr="00FF51F1">
        <w:rPr>
          <w:sz w:val="20"/>
          <w:szCs w:val="20"/>
        </w:rPr>
        <w:t>Electronica</w:t>
      </w:r>
      <w:proofErr w:type="spellEnd"/>
      <w:r w:rsidR="00FF51F1" w:rsidRPr="00FF51F1">
        <w:rPr>
          <w:sz w:val="20"/>
          <w:szCs w:val="20"/>
        </w:rPr>
        <w:t xml:space="preserve"> en la sala de redacción, donde se puede encontrar más información sobre las actividades programadas, conocer más sobre los ejecutivos de Farnell element14 disponibles para entrevistas o solicitar una entrevista.  Visite </w:t>
      </w:r>
      <w:hyperlink r:id="rId11" w:history="1">
        <w:r w:rsidR="00FF51F1" w:rsidRPr="00FF51F1">
          <w:rPr>
            <w:rStyle w:val="Hyperlink"/>
            <w:sz w:val="20"/>
            <w:szCs w:val="20"/>
          </w:rPr>
          <w:t>la sala de redacción</w:t>
        </w:r>
      </w:hyperlink>
      <w:r w:rsidR="00FF51F1" w:rsidRPr="00FF51F1">
        <w:rPr>
          <w:sz w:val="20"/>
          <w:szCs w:val="20"/>
        </w:rPr>
        <w:t xml:space="preserve"> para más información.</w:t>
      </w:r>
    </w:p>
    <w:p w:rsidR="005535CE" w:rsidRDefault="005535CE" w:rsidP="005535CE">
      <w:pPr>
        <w:spacing w:after="0" w:line="240" w:lineRule="auto"/>
        <w:rPr>
          <w:rFonts w:eastAsia="Calibri" w:cs="Arial"/>
          <w:b/>
          <w:color w:val="000000"/>
          <w:sz w:val="20"/>
          <w:szCs w:val="20"/>
          <w:u w:val="single"/>
          <w:lang w:val="es-AR" w:eastAsia="en-US"/>
        </w:rPr>
      </w:pPr>
      <w:r w:rsidRPr="005535CE">
        <w:rPr>
          <w:rFonts w:eastAsia="Calibri" w:cs="Arial"/>
          <w:b/>
          <w:color w:val="000000"/>
          <w:sz w:val="20"/>
          <w:szCs w:val="20"/>
          <w:u w:val="single"/>
          <w:lang w:val="es-AR" w:eastAsia="en-US"/>
        </w:rPr>
        <w:t xml:space="preserve">Acerca del grupo Premier Farnell </w:t>
      </w:r>
    </w:p>
    <w:p w:rsidR="00462E5B" w:rsidRPr="005535CE" w:rsidRDefault="00462E5B" w:rsidP="005535CE">
      <w:pPr>
        <w:spacing w:after="0" w:line="240" w:lineRule="auto"/>
        <w:rPr>
          <w:rFonts w:eastAsia="Calibri" w:cs="Arial"/>
          <w:b/>
          <w:color w:val="000000"/>
          <w:sz w:val="20"/>
          <w:szCs w:val="20"/>
          <w:u w:val="single"/>
          <w:lang w:val="es-AR" w:eastAsia="en-US"/>
        </w:rPr>
      </w:pPr>
    </w:p>
    <w:p w:rsidR="005535CE" w:rsidRDefault="00866C4B" w:rsidP="00462E5B">
      <w:pPr>
        <w:shd w:val="clear" w:color="auto" w:fill="FFFFFF"/>
        <w:spacing w:after="0" w:line="240" w:lineRule="auto"/>
        <w:rPr>
          <w:rFonts w:eastAsia="Times New Roman" w:cs="Times New Roman"/>
          <w:sz w:val="20"/>
          <w:szCs w:val="20"/>
          <w:lang w:val="es-AR" w:eastAsia="en-US"/>
        </w:rPr>
      </w:pPr>
      <w:hyperlink r:id="rId12">
        <w:r w:rsidR="005535CE" w:rsidRPr="005535CE">
          <w:rPr>
            <w:rFonts w:eastAsia="Times New Roman" w:cs="Times New Roman"/>
            <w:color w:val="0000FF" w:themeColor="hyperlink"/>
            <w:sz w:val="20"/>
            <w:szCs w:val="20"/>
            <w:u w:val="single"/>
            <w:lang w:val="es-AR" w:eastAsia="en-US"/>
          </w:rPr>
          <w:t xml:space="preserve">Premier Farnell </w:t>
        </w:r>
        <w:proofErr w:type="spellStart"/>
        <w:r w:rsidR="005535CE" w:rsidRPr="005535CE">
          <w:rPr>
            <w:rFonts w:eastAsia="Times New Roman" w:cs="Times New Roman"/>
            <w:color w:val="0000FF" w:themeColor="hyperlink"/>
            <w:sz w:val="20"/>
            <w:szCs w:val="20"/>
            <w:u w:val="single"/>
            <w:lang w:val="es-AR" w:eastAsia="en-US"/>
          </w:rPr>
          <w:t>plc</w:t>
        </w:r>
        <w:proofErr w:type="spellEnd"/>
      </w:hyperlink>
      <w:r w:rsidR="005535CE" w:rsidRPr="005535CE">
        <w:rPr>
          <w:rFonts w:eastAsia="Times New Roman" w:cs="Times New Roman"/>
          <w:sz w:val="20"/>
          <w:szCs w:val="20"/>
          <w:lang w:val="es-AR" w:eastAsia="en-US"/>
        </w:rPr>
        <w:t> (</w:t>
      </w:r>
      <w:proofErr w:type="spellStart"/>
      <w:r w:rsidR="005535CE" w:rsidRPr="005535CE">
        <w:rPr>
          <w:rFonts w:eastAsia="Times New Roman" w:cs="Times New Roman"/>
          <w:sz w:val="20"/>
          <w:szCs w:val="20"/>
          <w:lang w:val="es-AR" w:eastAsia="en-US"/>
        </w:rPr>
        <w:t>LSE</w:t>
      </w:r>
      <w:proofErr w:type="gramStart"/>
      <w:r w:rsidR="005535CE" w:rsidRPr="005535CE">
        <w:rPr>
          <w:rFonts w:eastAsia="Times New Roman" w:cs="Times New Roman"/>
          <w:sz w:val="20"/>
          <w:szCs w:val="20"/>
          <w:lang w:val="es-AR" w:eastAsia="en-US"/>
        </w:rPr>
        <w:t>:pfl</w:t>
      </w:r>
      <w:proofErr w:type="spellEnd"/>
      <w:proofErr w:type="gramEnd"/>
      <w:r w:rsidR="005535CE" w:rsidRPr="005535CE">
        <w:rPr>
          <w:rFonts w:eastAsia="Times New Roman" w:cs="Times New Roman"/>
          <w:sz w:val="20"/>
          <w:szCs w:val="20"/>
          <w:lang w:val="es-AR" w:eastAsia="en-US"/>
        </w:rPr>
        <w:t>) es líder mundial en la distribución de alto servicio de productos tecnológicos y soluciones para el diseño, producción, mantenimiento y reparación de sistemas electrónicos. El grupo, que comercia bajo el nombre de </w:t>
      </w:r>
      <w:hyperlink r:id="rId13" w:history="1">
        <w:r w:rsidR="00462E5B" w:rsidRPr="00462E5B">
          <w:rPr>
            <w:rStyle w:val="Hyperlink"/>
            <w:sz w:val="20"/>
            <w:szCs w:val="20"/>
          </w:rPr>
          <w:t>Farnell element14</w:t>
        </w:r>
        <w:r w:rsidR="00462E5B" w:rsidRPr="00462E5B">
          <w:rPr>
            <w:rStyle w:val="Hyperlink"/>
          </w:rPr>
          <w:t> </w:t>
        </w:r>
      </w:hyperlink>
      <w:r w:rsidR="005535CE" w:rsidRPr="005535CE">
        <w:rPr>
          <w:rFonts w:eastAsia="Times New Roman" w:cs="Times New Roman"/>
          <w:sz w:val="20"/>
          <w:szCs w:val="20"/>
          <w:lang w:val="es-AR" w:eastAsia="en-US"/>
        </w:rPr>
        <w:t> en Europa, </w:t>
      </w:r>
      <w:hyperlink r:id="rId14">
        <w:r w:rsidR="005535CE" w:rsidRPr="005535CE">
          <w:rPr>
            <w:rFonts w:eastAsia="Times New Roman" w:cs="Times New Roman"/>
            <w:color w:val="0000FF" w:themeColor="hyperlink"/>
            <w:sz w:val="20"/>
            <w:szCs w:val="20"/>
            <w:u w:val="single"/>
            <w:lang w:val="es-AR" w:eastAsia="en-US"/>
          </w:rPr>
          <w:t>Newark element14</w:t>
        </w:r>
      </w:hyperlink>
      <w:r w:rsidR="005535CE" w:rsidRPr="005535CE">
        <w:rPr>
          <w:rFonts w:eastAsia="Times New Roman" w:cs="Times New Roman"/>
          <w:sz w:val="20"/>
          <w:szCs w:val="20"/>
          <w:lang w:val="es-AR" w:eastAsia="en-US"/>
        </w:rPr>
        <w:t xml:space="preserve"> en Norteamérica y </w:t>
      </w:r>
      <w:hyperlink r:id="rId15">
        <w:r w:rsidR="005535CE" w:rsidRPr="005535CE">
          <w:rPr>
            <w:rFonts w:eastAsia="Times New Roman" w:cs="Times New Roman"/>
            <w:color w:val="0000FF" w:themeColor="hyperlink"/>
            <w:sz w:val="20"/>
            <w:szCs w:val="20"/>
            <w:u w:val="single"/>
            <w:lang w:val="es-AR" w:eastAsia="en-US"/>
          </w:rPr>
          <w:t>element14</w:t>
        </w:r>
      </w:hyperlink>
      <w:r w:rsidR="005535CE" w:rsidRPr="005535CE">
        <w:rPr>
          <w:rFonts w:eastAsia="Times New Roman" w:cs="Times New Roman"/>
          <w:sz w:val="20"/>
          <w:szCs w:val="20"/>
          <w:lang w:val="es-AR" w:eastAsia="en-US"/>
        </w:rPr>
        <w:t> en Asia Pacífico, facturó alrededor de 1.300.000 euros. Además, este grupo se apoya en una cadena de suministro global de más de 3.000 proveedores y un perfil de inventario orientado a anticipar y conocer las necesidades de sus clientes.</w:t>
      </w:r>
    </w:p>
    <w:p w:rsidR="005D1E93" w:rsidRPr="005535CE" w:rsidRDefault="005D1E93" w:rsidP="005D1E93">
      <w:pPr>
        <w:spacing w:after="0" w:line="240" w:lineRule="auto"/>
        <w:jc w:val="right"/>
        <w:rPr>
          <w:rFonts w:eastAsia="Times New Roman" w:cs="Times New Roman"/>
          <w:sz w:val="20"/>
          <w:szCs w:val="20"/>
          <w:lang w:val="es-AR" w:eastAsia="en-US"/>
        </w:rPr>
      </w:pPr>
      <w:r>
        <w:rPr>
          <w:rFonts w:eastAsia="Times New Roman" w:cs="Times New Roman"/>
          <w:sz w:val="20"/>
          <w:szCs w:val="20"/>
          <w:lang w:val="es-AR" w:eastAsia="en-US"/>
        </w:rPr>
        <w:t>…/…</w:t>
      </w:r>
    </w:p>
    <w:p w:rsidR="005D1E93" w:rsidRPr="005535CE" w:rsidRDefault="005D1E93" w:rsidP="00462E5B">
      <w:pPr>
        <w:shd w:val="clear" w:color="auto" w:fill="FFFFFF"/>
        <w:spacing w:after="0" w:line="240" w:lineRule="auto"/>
        <w:rPr>
          <w:rFonts w:eastAsia="Times New Roman" w:cs="Arial"/>
          <w:sz w:val="20"/>
          <w:szCs w:val="20"/>
          <w:lang w:val="es-AR" w:eastAsia="en-US"/>
        </w:rPr>
      </w:pPr>
    </w:p>
    <w:p w:rsidR="005535CE" w:rsidRPr="005535CE" w:rsidRDefault="005535CE" w:rsidP="005535CE">
      <w:pPr>
        <w:spacing w:after="0" w:line="240" w:lineRule="auto"/>
        <w:rPr>
          <w:rFonts w:cs="Arial"/>
          <w:sz w:val="20"/>
          <w:szCs w:val="20"/>
          <w:lang w:val="es-AR" w:eastAsia="en-US"/>
        </w:rPr>
      </w:pPr>
    </w:p>
    <w:p w:rsidR="005535CE" w:rsidRDefault="005535CE" w:rsidP="005535CE">
      <w:pPr>
        <w:spacing w:after="0" w:line="240" w:lineRule="auto"/>
        <w:rPr>
          <w:rFonts w:eastAsia="Times New Roman" w:cs="Times New Roman"/>
          <w:sz w:val="20"/>
          <w:szCs w:val="20"/>
          <w:lang w:val="es-AR" w:eastAsia="en-US"/>
        </w:rPr>
      </w:pPr>
      <w:r w:rsidRPr="005535CE">
        <w:rPr>
          <w:rFonts w:eastAsia="Times New Roman" w:cs="Times New Roman"/>
          <w:sz w:val="20"/>
          <w:szCs w:val="20"/>
          <w:lang w:val="es-AR" w:eastAsia="en-US"/>
        </w:rPr>
        <w:t>Premier Farnell trabaja para llevar al mercado paquetes de desarrollo con distintas aplicaciones, lo que le permite dar soporte al cliente desde el diseño hasta la producción.</w:t>
      </w:r>
    </w:p>
    <w:p w:rsidR="005535CE" w:rsidRPr="005535CE" w:rsidRDefault="005535CE" w:rsidP="005535CE">
      <w:pPr>
        <w:spacing w:after="0" w:line="240" w:lineRule="auto"/>
        <w:rPr>
          <w:rFonts w:eastAsia="Times New Roman" w:cs="Arial"/>
          <w:sz w:val="20"/>
          <w:szCs w:val="20"/>
          <w:lang w:val="es-AR" w:eastAsia="en-US"/>
        </w:rPr>
      </w:pPr>
    </w:p>
    <w:p w:rsidR="005535CE" w:rsidRPr="005535CE" w:rsidRDefault="005535CE" w:rsidP="005535CE">
      <w:pPr>
        <w:spacing w:after="0" w:line="240" w:lineRule="auto"/>
        <w:rPr>
          <w:rFonts w:eastAsia="Times New Roman" w:cs="Arial"/>
          <w:sz w:val="20"/>
          <w:szCs w:val="20"/>
          <w:lang w:val="es-AR" w:eastAsia="en-US"/>
        </w:rPr>
      </w:pPr>
      <w:r w:rsidRPr="005535CE">
        <w:rPr>
          <w:rFonts w:eastAsia="Times New Roman" w:cs="Times New Roman"/>
          <w:sz w:val="20"/>
          <w:szCs w:val="20"/>
          <w:lang w:val="es-AR" w:eastAsia="en-US"/>
        </w:rPr>
        <w:t xml:space="preserve">Los últimos productos, software, servicios y soluciones de socios proveedores de confianza están disponibles a </w:t>
      </w:r>
      <w:proofErr w:type="gramStart"/>
      <w:r w:rsidRPr="005535CE">
        <w:rPr>
          <w:rFonts w:eastAsia="Times New Roman" w:cs="Times New Roman"/>
          <w:sz w:val="20"/>
          <w:szCs w:val="20"/>
          <w:lang w:val="es-AR" w:eastAsia="en-US"/>
        </w:rPr>
        <w:t>través</w:t>
      </w:r>
      <w:proofErr w:type="gramEnd"/>
      <w:r w:rsidRPr="005535CE">
        <w:rPr>
          <w:rFonts w:eastAsia="Times New Roman" w:cs="Times New Roman"/>
          <w:sz w:val="20"/>
          <w:szCs w:val="20"/>
          <w:lang w:val="es-AR" w:eastAsia="en-US"/>
        </w:rPr>
        <w:t xml:space="preserve"> de 43 sitios web transaccionales en su idioma local. La </w:t>
      </w:r>
      <w:hyperlink r:id="rId16">
        <w:r w:rsidRPr="005535CE">
          <w:rPr>
            <w:rFonts w:eastAsia="Times New Roman" w:cs="Times New Roman"/>
            <w:color w:val="0000FF" w:themeColor="hyperlink"/>
            <w:sz w:val="20"/>
            <w:szCs w:val="20"/>
            <w:u w:val="single"/>
            <w:lang w:val="es-AR" w:eastAsia="en-US"/>
          </w:rPr>
          <w:t>Comunidad</w:t>
        </w:r>
      </w:hyperlink>
      <w:r w:rsidRPr="005535CE">
        <w:rPr>
          <w:rFonts w:eastAsia="Times New Roman" w:cs="Times New Roman"/>
          <w:sz w:val="20"/>
          <w:szCs w:val="20"/>
          <w:lang w:val="es-AR" w:eastAsia="en-US"/>
        </w:rPr>
        <w:t xml:space="preserve"> element14 permite a compradores e ingenieros acceder a un amplio abanico de información técnica independiente, a herramientas y a los últimos recursos, mientras que el </w:t>
      </w:r>
      <w:hyperlink r:id="rId17">
        <w:r w:rsidRPr="005535CE">
          <w:rPr>
            <w:rFonts w:eastAsia="Times New Roman" w:cs="Times New Roman"/>
            <w:color w:val="0000FF" w:themeColor="hyperlink"/>
            <w:sz w:val="20"/>
            <w:szCs w:val="20"/>
            <w:u w:val="single"/>
            <w:lang w:val="es-AR" w:eastAsia="en-US"/>
          </w:rPr>
          <w:t>Centro de diseño</w:t>
        </w:r>
      </w:hyperlink>
      <w:r w:rsidRPr="005535CE">
        <w:rPr>
          <w:rFonts w:eastAsia="Times New Roman" w:cs="Times New Roman"/>
          <w:sz w:val="20"/>
          <w:szCs w:val="20"/>
          <w:lang w:val="es-AR" w:eastAsia="en-US"/>
        </w:rPr>
        <w:t xml:space="preserve"> ofrece a los ingenieros de diseño la posibilidad de comparar paquetes de la mayor selección de herramientas de desarrollo del mundo.</w:t>
      </w:r>
    </w:p>
    <w:p w:rsidR="005535CE" w:rsidRPr="005535CE" w:rsidRDefault="005535CE" w:rsidP="005535CE">
      <w:pPr>
        <w:spacing w:after="0" w:line="240" w:lineRule="auto"/>
        <w:rPr>
          <w:rFonts w:cs="Arial"/>
          <w:sz w:val="20"/>
          <w:szCs w:val="20"/>
          <w:lang w:val="es-AR" w:eastAsia="en-US"/>
        </w:rPr>
      </w:pPr>
    </w:p>
    <w:p w:rsidR="005535CE" w:rsidRPr="005535CE" w:rsidRDefault="005535CE" w:rsidP="005535CE">
      <w:pPr>
        <w:spacing w:after="0" w:line="240" w:lineRule="auto"/>
        <w:rPr>
          <w:rFonts w:cs="Arial"/>
          <w:b/>
          <w:sz w:val="20"/>
          <w:szCs w:val="20"/>
          <w:lang w:val="es-AR" w:eastAsia="en-US"/>
        </w:rPr>
      </w:pPr>
      <w:r w:rsidRPr="005535CE">
        <w:rPr>
          <w:rFonts w:cs="Arial"/>
          <w:b/>
          <w:sz w:val="20"/>
          <w:szCs w:val="20"/>
          <w:lang w:val="es-AR" w:eastAsia="en-US"/>
        </w:rPr>
        <w:t>Para noticias y actualizaciones sobre Premier Farnell y element14 visite:</w:t>
      </w:r>
    </w:p>
    <w:p w:rsidR="00E27874" w:rsidRDefault="005535CE" w:rsidP="005535CE">
      <w:pPr>
        <w:spacing w:after="0" w:line="240" w:lineRule="auto"/>
        <w:rPr>
          <w:rFonts w:cs="Arial"/>
          <w:sz w:val="20"/>
          <w:szCs w:val="20"/>
          <w:lang w:val="es-AR" w:eastAsia="en-US"/>
        </w:rPr>
      </w:pPr>
      <w:r w:rsidRPr="005535CE">
        <w:rPr>
          <w:rFonts w:cs="Arial"/>
          <w:b/>
          <w:sz w:val="20"/>
          <w:szCs w:val="20"/>
          <w:lang w:val="es-AR" w:eastAsia="en-US"/>
        </w:rPr>
        <w:t xml:space="preserve">Centro de prensa Premier </w:t>
      </w:r>
      <w:proofErr w:type="gramStart"/>
      <w:r w:rsidRPr="005535CE">
        <w:rPr>
          <w:rFonts w:cs="Arial"/>
          <w:b/>
          <w:sz w:val="20"/>
          <w:szCs w:val="20"/>
          <w:lang w:val="es-AR" w:eastAsia="en-US"/>
        </w:rPr>
        <w:t xml:space="preserve">Farnell </w:t>
      </w:r>
      <w:r w:rsidR="00E27874">
        <w:rPr>
          <w:rFonts w:cs="Arial"/>
          <w:sz w:val="20"/>
          <w:szCs w:val="20"/>
          <w:lang w:val="es-AR" w:eastAsia="en-US"/>
        </w:rPr>
        <w:t>:</w:t>
      </w:r>
      <w:proofErr w:type="gramEnd"/>
      <w:r w:rsidR="00E27874">
        <w:rPr>
          <w:rFonts w:cs="Arial"/>
          <w:sz w:val="20"/>
          <w:szCs w:val="20"/>
          <w:lang w:val="es-AR" w:eastAsia="en-US"/>
        </w:rPr>
        <w:t xml:space="preserve"> </w:t>
      </w:r>
      <w:hyperlink r:id="rId18" w:history="1">
        <w:r w:rsidR="00E27874" w:rsidRPr="00B76FA8">
          <w:rPr>
            <w:rStyle w:val="Hyperlink"/>
            <w:rFonts w:cs="Arial"/>
            <w:sz w:val="20"/>
            <w:szCs w:val="20"/>
            <w:lang w:val="es-AR" w:eastAsia="en-US"/>
          </w:rPr>
          <w:t>www.element14.com/news</w:t>
        </w:r>
      </w:hyperlink>
    </w:p>
    <w:p w:rsidR="005535CE" w:rsidRPr="005535CE" w:rsidRDefault="005535CE" w:rsidP="005535CE">
      <w:pPr>
        <w:spacing w:after="0" w:line="240" w:lineRule="auto"/>
        <w:rPr>
          <w:rFonts w:cs="Arial"/>
          <w:sz w:val="20"/>
          <w:szCs w:val="20"/>
          <w:lang w:val="es-AR" w:eastAsia="en-US"/>
        </w:rPr>
      </w:pPr>
      <w:proofErr w:type="spellStart"/>
      <w:r w:rsidRPr="005535CE">
        <w:rPr>
          <w:rFonts w:cs="Arial"/>
          <w:b/>
          <w:sz w:val="20"/>
          <w:szCs w:val="20"/>
          <w:lang w:val="es-AR" w:eastAsia="en-US"/>
        </w:rPr>
        <w:t>Twitter</w:t>
      </w:r>
      <w:proofErr w:type="spellEnd"/>
      <w:r w:rsidRPr="005535CE">
        <w:rPr>
          <w:rFonts w:cs="Arial"/>
          <w:b/>
          <w:sz w:val="20"/>
          <w:szCs w:val="20"/>
          <w:lang w:val="es-AR" w:eastAsia="en-US"/>
        </w:rPr>
        <w:t xml:space="preserve"> -</w:t>
      </w:r>
      <w:r w:rsidRPr="005535CE">
        <w:rPr>
          <w:rFonts w:cs="Arial"/>
          <w:sz w:val="20"/>
          <w:szCs w:val="20"/>
          <w:lang w:val="es-AR" w:eastAsia="en-US"/>
        </w:rPr>
        <w:t xml:space="preserve"> </w:t>
      </w:r>
      <w:hyperlink r:id="rId19" w:history="1">
        <w:r w:rsidRPr="005535CE">
          <w:rPr>
            <w:rFonts w:cs="Arial"/>
            <w:color w:val="0000FF" w:themeColor="hyperlink"/>
            <w:sz w:val="20"/>
            <w:szCs w:val="20"/>
            <w:u w:val="single"/>
            <w:lang w:val="es-AR" w:eastAsia="en-US"/>
          </w:rPr>
          <w:t>@element14</w:t>
        </w:r>
      </w:hyperlink>
      <w:r w:rsidRPr="005535CE">
        <w:rPr>
          <w:rFonts w:cs="Arial"/>
          <w:sz w:val="20"/>
          <w:szCs w:val="20"/>
          <w:lang w:val="es-AR" w:eastAsia="en-US"/>
        </w:rPr>
        <w:br/>
      </w:r>
      <w:proofErr w:type="spellStart"/>
      <w:r w:rsidRPr="005535CE">
        <w:rPr>
          <w:rFonts w:cs="Arial"/>
          <w:b/>
          <w:sz w:val="20"/>
          <w:szCs w:val="20"/>
          <w:lang w:val="es-AR" w:eastAsia="en-US"/>
        </w:rPr>
        <w:t>YouTube</w:t>
      </w:r>
      <w:proofErr w:type="spellEnd"/>
      <w:r w:rsidRPr="005535CE">
        <w:rPr>
          <w:rFonts w:cs="Arial"/>
          <w:b/>
          <w:sz w:val="20"/>
          <w:szCs w:val="20"/>
          <w:lang w:val="es-AR" w:eastAsia="en-US"/>
        </w:rPr>
        <w:t xml:space="preserve"> –</w:t>
      </w:r>
      <w:r w:rsidRPr="005535CE">
        <w:rPr>
          <w:rFonts w:cs="Arial"/>
          <w:sz w:val="20"/>
          <w:szCs w:val="20"/>
          <w:lang w:val="es-AR" w:eastAsia="en-US"/>
        </w:rPr>
        <w:t xml:space="preserve"> </w:t>
      </w:r>
      <w:hyperlink r:id="rId20" w:history="1">
        <w:r w:rsidRPr="005535CE">
          <w:rPr>
            <w:rFonts w:cs="Arial"/>
            <w:color w:val="0000FF" w:themeColor="hyperlink"/>
            <w:sz w:val="20"/>
            <w:szCs w:val="20"/>
            <w:u w:val="single"/>
            <w:lang w:val="es-AR" w:eastAsia="en-US"/>
          </w:rPr>
          <w:t>element14</w:t>
        </w:r>
      </w:hyperlink>
      <w:r w:rsidRPr="005535CE">
        <w:rPr>
          <w:rFonts w:cs="Arial"/>
          <w:sz w:val="20"/>
          <w:szCs w:val="20"/>
          <w:lang w:val="es-AR" w:eastAsia="en-US"/>
        </w:rPr>
        <w:br/>
      </w:r>
      <w:r w:rsidRPr="005535CE">
        <w:rPr>
          <w:rFonts w:cs="Arial"/>
          <w:b/>
          <w:sz w:val="20"/>
          <w:szCs w:val="20"/>
          <w:lang w:val="es-AR" w:eastAsia="en-US"/>
        </w:rPr>
        <w:t>Facebook –</w:t>
      </w:r>
      <w:r w:rsidRPr="005535CE">
        <w:rPr>
          <w:rFonts w:cs="Arial"/>
          <w:sz w:val="20"/>
          <w:szCs w:val="20"/>
          <w:lang w:val="es-AR" w:eastAsia="en-US"/>
        </w:rPr>
        <w:t xml:space="preserve"> </w:t>
      </w:r>
      <w:hyperlink r:id="rId21" w:history="1">
        <w:r w:rsidRPr="005535CE">
          <w:rPr>
            <w:rFonts w:cs="Arial"/>
            <w:color w:val="0000FF" w:themeColor="hyperlink"/>
            <w:sz w:val="20"/>
            <w:szCs w:val="20"/>
            <w:u w:val="single"/>
            <w:lang w:val="es-AR" w:eastAsia="en-US"/>
          </w:rPr>
          <w:t>facebook.com/element14page</w:t>
        </w:r>
      </w:hyperlink>
    </w:p>
    <w:p w:rsidR="005535CE" w:rsidRPr="005535CE" w:rsidRDefault="005535CE" w:rsidP="005535CE">
      <w:pPr>
        <w:spacing w:after="0" w:line="240" w:lineRule="auto"/>
        <w:rPr>
          <w:rFonts w:cs="Arial"/>
          <w:sz w:val="20"/>
          <w:szCs w:val="20"/>
          <w:lang w:val="es-AR" w:eastAsia="en-US"/>
        </w:rPr>
      </w:pPr>
      <w:r w:rsidRPr="005535CE">
        <w:rPr>
          <w:rFonts w:cs="Arial"/>
          <w:b/>
          <w:sz w:val="20"/>
          <w:szCs w:val="20"/>
          <w:lang w:val="es-AR" w:eastAsia="en-US"/>
        </w:rPr>
        <w:t xml:space="preserve">Correo electrónico: </w:t>
      </w:r>
      <w:hyperlink r:id="rId22" w:history="1">
        <w:r w:rsidR="00E27874" w:rsidRPr="00B76FA8">
          <w:rPr>
            <w:rStyle w:val="Hyperlink"/>
            <w:rFonts w:cs="Arial"/>
            <w:sz w:val="20"/>
            <w:szCs w:val="20"/>
            <w:lang w:val="es-AR" w:eastAsia="en-US"/>
          </w:rPr>
          <w:t>media@element14.com</w:t>
        </w:r>
      </w:hyperlink>
    </w:p>
    <w:p w:rsidR="005535CE" w:rsidRPr="005535CE" w:rsidRDefault="005535CE" w:rsidP="005535CE">
      <w:pPr>
        <w:spacing w:after="0" w:line="240" w:lineRule="auto"/>
        <w:rPr>
          <w:rFonts w:cs="Arial"/>
          <w:b/>
          <w:sz w:val="20"/>
          <w:szCs w:val="20"/>
          <w:lang w:val="es-AR" w:eastAsia="en-US"/>
        </w:rPr>
      </w:pPr>
    </w:p>
    <w:p w:rsidR="005535CE" w:rsidRPr="005535CE" w:rsidRDefault="005535CE" w:rsidP="005535CE">
      <w:pPr>
        <w:spacing w:after="0" w:line="240" w:lineRule="auto"/>
        <w:rPr>
          <w:rFonts w:cs="Arial"/>
          <w:bCs/>
          <w:sz w:val="20"/>
          <w:szCs w:val="20"/>
          <w:lang w:val="es-AR" w:eastAsia="en-US"/>
        </w:rPr>
      </w:pPr>
      <w:r w:rsidRPr="005535CE">
        <w:rPr>
          <w:rFonts w:cs="Arial"/>
          <w:b/>
          <w:bCs/>
          <w:sz w:val="20"/>
          <w:szCs w:val="20"/>
          <w:lang w:val="es-AR" w:eastAsia="en-US"/>
        </w:rPr>
        <w:t>Claves de Premier Farnell</w:t>
      </w:r>
    </w:p>
    <w:p w:rsidR="005535CE" w:rsidRPr="005535CE" w:rsidRDefault="005535CE" w:rsidP="005535CE">
      <w:pPr>
        <w:numPr>
          <w:ilvl w:val="0"/>
          <w:numId w:val="2"/>
        </w:numPr>
        <w:spacing w:after="0" w:line="240" w:lineRule="auto"/>
        <w:contextualSpacing/>
        <w:rPr>
          <w:rFonts w:cs="Arial"/>
          <w:bCs/>
          <w:sz w:val="20"/>
          <w:szCs w:val="20"/>
          <w:lang w:val="es-AR" w:eastAsia="en-US"/>
        </w:rPr>
      </w:pPr>
      <w:r w:rsidRPr="005535CE">
        <w:rPr>
          <w:rFonts w:cs="Arial"/>
          <w:bCs/>
          <w:sz w:val="20"/>
          <w:szCs w:val="20"/>
          <w:lang w:val="es-AR" w:eastAsia="en-US"/>
        </w:rPr>
        <w:t>Opera en 38 países</w:t>
      </w:r>
    </w:p>
    <w:p w:rsidR="005535CE" w:rsidRPr="005535CE" w:rsidRDefault="005535CE" w:rsidP="005535CE">
      <w:pPr>
        <w:numPr>
          <w:ilvl w:val="0"/>
          <w:numId w:val="2"/>
        </w:numPr>
        <w:spacing w:after="0" w:line="240" w:lineRule="auto"/>
        <w:contextualSpacing/>
        <w:rPr>
          <w:rFonts w:cs="Arial"/>
          <w:bCs/>
          <w:sz w:val="20"/>
          <w:szCs w:val="20"/>
          <w:lang w:val="es-AR" w:eastAsia="en-US"/>
        </w:rPr>
      </w:pPr>
      <w:r w:rsidRPr="005535CE">
        <w:rPr>
          <w:rFonts w:cs="Arial"/>
          <w:bCs/>
          <w:sz w:val="20"/>
          <w:szCs w:val="20"/>
          <w:lang w:val="es-AR" w:eastAsia="en-US"/>
        </w:rPr>
        <w:t>Más de 4.500 empleados</w:t>
      </w:r>
    </w:p>
    <w:p w:rsidR="005535CE" w:rsidRPr="005535CE" w:rsidRDefault="005535CE" w:rsidP="005535CE">
      <w:pPr>
        <w:numPr>
          <w:ilvl w:val="0"/>
          <w:numId w:val="2"/>
        </w:numPr>
        <w:spacing w:after="0" w:line="240" w:lineRule="auto"/>
        <w:contextualSpacing/>
        <w:rPr>
          <w:rFonts w:cs="Arial"/>
          <w:bCs/>
          <w:sz w:val="20"/>
          <w:szCs w:val="20"/>
          <w:lang w:val="es-AR" w:eastAsia="en-US"/>
        </w:rPr>
      </w:pPr>
      <w:r w:rsidRPr="005535CE">
        <w:rPr>
          <w:rFonts w:cs="Arial"/>
          <w:bCs/>
          <w:sz w:val="20"/>
          <w:szCs w:val="20"/>
          <w:lang w:val="es-AR" w:eastAsia="en-US"/>
        </w:rPr>
        <w:t>Más de 3.000 distribuidores principales</w:t>
      </w:r>
    </w:p>
    <w:p w:rsidR="005535CE" w:rsidRPr="005535CE" w:rsidRDefault="005535CE" w:rsidP="005535CE">
      <w:pPr>
        <w:numPr>
          <w:ilvl w:val="0"/>
          <w:numId w:val="2"/>
        </w:numPr>
        <w:spacing w:after="0" w:line="240" w:lineRule="auto"/>
        <w:contextualSpacing/>
        <w:rPr>
          <w:rFonts w:cs="Arial"/>
          <w:bCs/>
          <w:sz w:val="20"/>
          <w:szCs w:val="20"/>
          <w:lang w:val="es-AR" w:eastAsia="en-US"/>
        </w:rPr>
      </w:pPr>
      <w:r w:rsidRPr="005535CE">
        <w:rPr>
          <w:rFonts w:cs="Arial"/>
          <w:bCs/>
          <w:sz w:val="20"/>
          <w:szCs w:val="20"/>
          <w:lang w:val="es-AR" w:eastAsia="en-US"/>
        </w:rPr>
        <w:t>Más de 600.000 productos provistos con acceso a más de cuatro millones adicionales por encargo</w:t>
      </w:r>
    </w:p>
    <w:p w:rsidR="005535CE" w:rsidRPr="005535CE" w:rsidRDefault="005535CE" w:rsidP="005535CE">
      <w:pPr>
        <w:numPr>
          <w:ilvl w:val="0"/>
          <w:numId w:val="2"/>
        </w:numPr>
        <w:spacing w:after="0" w:line="240" w:lineRule="auto"/>
        <w:contextualSpacing/>
        <w:rPr>
          <w:rFonts w:cs="Arial"/>
          <w:bCs/>
          <w:sz w:val="20"/>
          <w:szCs w:val="20"/>
          <w:lang w:val="es-AR" w:eastAsia="en-US"/>
        </w:rPr>
      </w:pPr>
      <w:r w:rsidRPr="005535CE">
        <w:rPr>
          <w:rFonts w:cs="Arial"/>
          <w:bCs/>
          <w:sz w:val="20"/>
          <w:szCs w:val="20"/>
          <w:lang w:val="es-AR" w:eastAsia="en-US"/>
        </w:rPr>
        <w:t xml:space="preserve">Líderes en información sobre REACH, minerales conflictivos y la </w:t>
      </w:r>
      <w:hyperlink r:id="rId23" w:history="1">
        <w:r w:rsidRPr="005535CE">
          <w:rPr>
            <w:rFonts w:cs="Arial"/>
            <w:bCs/>
            <w:color w:val="0000FF" w:themeColor="hyperlink"/>
            <w:sz w:val="20"/>
            <w:szCs w:val="20"/>
            <w:u w:val="single"/>
            <w:lang w:val="es-AR" w:eastAsia="en-US"/>
          </w:rPr>
          <w:t>legislación</w:t>
        </w:r>
      </w:hyperlink>
      <w:r w:rsidRPr="005535CE">
        <w:rPr>
          <w:rFonts w:cs="Arial"/>
          <w:bCs/>
          <w:sz w:val="20"/>
          <w:szCs w:val="20"/>
          <w:lang w:val="es-AR" w:eastAsia="en-US"/>
        </w:rPr>
        <w:t xml:space="preserve"> </w:t>
      </w:r>
      <w:proofErr w:type="spellStart"/>
      <w:r w:rsidRPr="005535CE">
        <w:rPr>
          <w:rFonts w:cs="Arial"/>
          <w:bCs/>
          <w:sz w:val="20"/>
          <w:szCs w:val="20"/>
          <w:lang w:val="es-AR" w:eastAsia="en-US"/>
        </w:rPr>
        <w:t>RoHS</w:t>
      </w:r>
      <w:proofErr w:type="spellEnd"/>
      <w:r w:rsidRPr="005535CE">
        <w:rPr>
          <w:rFonts w:cs="Arial"/>
          <w:bCs/>
          <w:sz w:val="20"/>
          <w:szCs w:val="20"/>
          <w:lang w:val="es-AR" w:eastAsia="en-US"/>
        </w:rPr>
        <w:t xml:space="preserve"> de la UE</w:t>
      </w:r>
    </w:p>
    <w:p w:rsidR="005535CE" w:rsidRPr="005535CE" w:rsidRDefault="005535CE" w:rsidP="005535CE">
      <w:pPr>
        <w:spacing w:after="0" w:line="240" w:lineRule="auto"/>
        <w:rPr>
          <w:rFonts w:eastAsia="MS Mincho" w:cs="Arial"/>
          <w:sz w:val="20"/>
          <w:szCs w:val="20"/>
          <w:lang w:val="es-AR"/>
        </w:rPr>
      </w:pPr>
    </w:p>
    <w:p w:rsidR="005535CE" w:rsidRPr="005535CE" w:rsidRDefault="005535CE" w:rsidP="005535CE">
      <w:pPr>
        <w:spacing w:after="0" w:line="240" w:lineRule="auto"/>
        <w:rPr>
          <w:rFonts w:ascii="Arial" w:eastAsiaTheme="minorHAnsi" w:hAnsi="Arial" w:cs="Arial"/>
          <w:lang w:val="es-AR" w:eastAsia="en-US"/>
        </w:rPr>
      </w:pPr>
      <w:r w:rsidRPr="005535CE">
        <w:rPr>
          <w:rFonts w:eastAsia="Times New Roman" w:cs="Times New Roman"/>
          <w:sz w:val="20"/>
          <w:szCs w:val="20"/>
          <w:lang w:val="es-AR" w:eastAsia="en-US"/>
        </w:rPr>
        <w:t>Para más información, visite el sitio web de </w:t>
      </w:r>
      <w:hyperlink r:id="rId24" w:history="1">
        <w:r w:rsidRPr="005535CE">
          <w:rPr>
            <w:rFonts w:eastAsia="Times New Roman" w:cs="Times New Roman"/>
            <w:color w:val="0000FF" w:themeColor="hyperlink"/>
            <w:sz w:val="20"/>
            <w:szCs w:val="20"/>
            <w:u w:val="single"/>
            <w:lang w:val="es-AR" w:eastAsia="en-US"/>
          </w:rPr>
          <w:t>Premier Farnell</w:t>
        </w:r>
      </w:hyperlink>
      <w:r w:rsidRPr="005535CE">
        <w:rPr>
          <w:rFonts w:eastAsia="Times New Roman" w:cs="Times New Roman"/>
          <w:sz w:val="20"/>
          <w:szCs w:val="20"/>
          <w:lang w:val="es-AR" w:eastAsia="en-US"/>
        </w:rPr>
        <w:t>.</w:t>
      </w:r>
    </w:p>
    <w:p w:rsidR="005535CE" w:rsidRPr="005535CE" w:rsidRDefault="005535CE" w:rsidP="005535CE">
      <w:pPr>
        <w:spacing w:after="0" w:line="240" w:lineRule="auto"/>
        <w:rPr>
          <w:rFonts w:cs="Arial"/>
          <w:bCs/>
          <w:color w:val="0000FF" w:themeColor="hyperlink"/>
          <w:sz w:val="20"/>
          <w:szCs w:val="20"/>
          <w:u w:val="single"/>
          <w:lang w:val="es-AR" w:eastAsia="en-US"/>
        </w:rPr>
      </w:pPr>
    </w:p>
    <w:p w:rsidR="005535CE" w:rsidRPr="005535CE" w:rsidRDefault="00462E5B" w:rsidP="005535CE">
      <w:pPr>
        <w:spacing w:after="0" w:line="240" w:lineRule="auto"/>
        <w:rPr>
          <w:rFonts w:cs="Arial"/>
          <w:b/>
          <w:bCs/>
          <w:sz w:val="20"/>
          <w:szCs w:val="20"/>
          <w:lang w:val="en-GB" w:eastAsia="en-US"/>
        </w:rPr>
      </w:pPr>
      <w:r>
        <w:rPr>
          <w:rFonts w:cs="Arial"/>
          <w:b/>
          <w:sz w:val="20"/>
          <w:szCs w:val="20"/>
          <w:lang w:val="en-GB" w:eastAsia="en-US"/>
        </w:rPr>
        <w:t>European</w:t>
      </w:r>
      <w:r w:rsidR="005535CE" w:rsidRPr="005535CE">
        <w:rPr>
          <w:rFonts w:cs="Arial"/>
          <w:b/>
          <w:sz w:val="20"/>
          <w:szCs w:val="20"/>
          <w:lang w:val="en-GB" w:eastAsia="en-US"/>
        </w:rPr>
        <w:t xml:space="preserve"> PR Agency:</w:t>
      </w:r>
    </w:p>
    <w:p w:rsidR="005535CE" w:rsidRPr="005535CE" w:rsidRDefault="005535CE" w:rsidP="005535CE">
      <w:pPr>
        <w:spacing w:after="0" w:line="240" w:lineRule="auto"/>
        <w:rPr>
          <w:rFonts w:cs="Arial"/>
          <w:b/>
          <w:sz w:val="20"/>
          <w:szCs w:val="20"/>
          <w:lang w:val="en-GB" w:eastAsia="en-US"/>
        </w:rPr>
      </w:pPr>
      <w:r w:rsidRPr="005535CE">
        <w:rPr>
          <w:rFonts w:cs="Arial"/>
          <w:b/>
          <w:sz w:val="20"/>
          <w:szCs w:val="20"/>
          <w:lang w:val="en-GB" w:eastAsia="en-US"/>
        </w:rPr>
        <w:t>Debbie Norton</w:t>
      </w:r>
    </w:p>
    <w:p w:rsidR="005535CE" w:rsidRPr="005535CE" w:rsidRDefault="005535CE" w:rsidP="005535CE">
      <w:pPr>
        <w:spacing w:after="0" w:line="240" w:lineRule="auto"/>
        <w:rPr>
          <w:rFonts w:cs="Arial"/>
          <w:b/>
          <w:bCs/>
          <w:sz w:val="20"/>
          <w:szCs w:val="20"/>
          <w:lang w:val="en-GB" w:eastAsia="en-US"/>
        </w:rPr>
      </w:pPr>
      <w:r w:rsidRPr="005535CE">
        <w:rPr>
          <w:rFonts w:cs="Arial"/>
          <w:b/>
          <w:sz w:val="20"/>
          <w:szCs w:val="20"/>
          <w:lang w:val="en-GB" w:eastAsia="en-US"/>
        </w:rPr>
        <w:t>Napier Partnership</w:t>
      </w:r>
    </w:p>
    <w:p w:rsidR="005535CE" w:rsidRPr="005535CE" w:rsidRDefault="005535CE" w:rsidP="005535CE">
      <w:pPr>
        <w:spacing w:after="0" w:line="240" w:lineRule="auto"/>
        <w:rPr>
          <w:rFonts w:cs="Arial"/>
          <w:sz w:val="20"/>
          <w:szCs w:val="20"/>
          <w:lang w:val="en-GB" w:eastAsia="en-US"/>
        </w:rPr>
      </w:pPr>
      <w:r w:rsidRPr="005535CE">
        <w:rPr>
          <w:rFonts w:cs="Arial"/>
          <w:sz w:val="20"/>
          <w:szCs w:val="20"/>
          <w:lang w:val="en-GB" w:eastAsia="en-US"/>
        </w:rPr>
        <w:t>Tel: +44 1243 531123</w:t>
      </w:r>
    </w:p>
    <w:p w:rsidR="005535CE" w:rsidRPr="005535CE" w:rsidRDefault="005535CE" w:rsidP="005535CE">
      <w:pPr>
        <w:spacing w:after="0" w:line="240" w:lineRule="auto"/>
        <w:rPr>
          <w:rFonts w:cs="Arial"/>
          <w:sz w:val="20"/>
          <w:szCs w:val="20"/>
          <w:lang w:val="en-GB" w:eastAsia="en-US"/>
        </w:rPr>
      </w:pPr>
      <w:r w:rsidRPr="005535CE">
        <w:rPr>
          <w:rFonts w:cs="Arial"/>
          <w:sz w:val="20"/>
          <w:szCs w:val="20"/>
          <w:lang w:val="en-GB" w:eastAsia="en-US"/>
        </w:rPr>
        <w:t xml:space="preserve">Email: </w:t>
      </w:r>
      <w:hyperlink r:id="rId25" w:history="1">
        <w:r w:rsidRPr="005535CE">
          <w:rPr>
            <w:rFonts w:cs="Arial"/>
            <w:color w:val="0000FF" w:themeColor="hyperlink"/>
            <w:sz w:val="20"/>
            <w:szCs w:val="20"/>
            <w:u w:val="single"/>
            <w:lang w:val="en-GB" w:eastAsia="en-US"/>
          </w:rPr>
          <w:t>debbie@napierb2b.com</w:t>
        </w:r>
      </w:hyperlink>
    </w:p>
    <w:p w:rsidR="005535CE" w:rsidRPr="005535CE" w:rsidRDefault="005535CE" w:rsidP="005535CE">
      <w:pPr>
        <w:spacing w:after="0" w:line="240" w:lineRule="auto"/>
        <w:rPr>
          <w:rFonts w:cs="Arial"/>
          <w:b/>
          <w:bCs/>
          <w:sz w:val="20"/>
          <w:szCs w:val="20"/>
          <w:lang w:val="en-GB" w:eastAsia="en-US"/>
        </w:rPr>
      </w:pPr>
    </w:p>
    <w:p w:rsidR="005535CE" w:rsidRPr="005535CE" w:rsidRDefault="00462E5B" w:rsidP="005535CE">
      <w:pPr>
        <w:spacing w:after="0" w:line="240" w:lineRule="auto"/>
        <w:rPr>
          <w:rFonts w:cs="Arial"/>
          <w:b/>
          <w:bCs/>
          <w:sz w:val="20"/>
          <w:szCs w:val="20"/>
          <w:lang w:val="en-GB" w:eastAsia="en-US"/>
        </w:rPr>
      </w:pPr>
      <w:r>
        <w:rPr>
          <w:rFonts w:cs="Arial"/>
          <w:b/>
          <w:bCs/>
          <w:sz w:val="20"/>
          <w:szCs w:val="20"/>
          <w:lang w:val="en-GB" w:eastAsia="en-US"/>
        </w:rPr>
        <w:t>Premier Farnell</w:t>
      </w:r>
      <w:r w:rsidR="005535CE" w:rsidRPr="005535CE">
        <w:rPr>
          <w:rFonts w:cs="Arial"/>
          <w:b/>
          <w:bCs/>
          <w:sz w:val="20"/>
          <w:szCs w:val="20"/>
          <w:lang w:val="en-GB" w:eastAsia="en-US"/>
        </w:rPr>
        <w:t>:</w:t>
      </w:r>
    </w:p>
    <w:p w:rsidR="005535CE" w:rsidRPr="005535CE" w:rsidRDefault="005535CE" w:rsidP="005535CE">
      <w:pPr>
        <w:spacing w:after="0" w:line="240" w:lineRule="auto"/>
        <w:rPr>
          <w:rFonts w:cs="Arial"/>
          <w:b/>
          <w:bCs/>
          <w:sz w:val="20"/>
          <w:szCs w:val="20"/>
          <w:lang w:val="en-GB" w:eastAsia="en-US"/>
        </w:rPr>
      </w:pPr>
      <w:r w:rsidRPr="005535CE">
        <w:rPr>
          <w:rFonts w:cs="Arial"/>
          <w:b/>
          <w:bCs/>
          <w:sz w:val="20"/>
          <w:szCs w:val="20"/>
          <w:lang w:val="en-GB" w:eastAsia="en-US"/>
        </w:rPr>
        <w:t>Holly Smart</w:t>
      </w:r>
    </w:p>
    <w:p w:rsidR="005535CE" w:rsidRPr="00F31481" w:rsidRDefault="005535CE" w:rsidP="005535CE">
      <w:pPr>
        <w:spacing w:after="0" w:line="240" w:lineRule="auto"/>
        <w:rPr>
          <w:rFonts w:cs="Arial"/>
          <w:bCs/>
          <w:sz w:val="20"/>
          <w:szCs w:val="20"/>
          <w:lang w:val="en-US" w:eastAsia="en-US"/>
        </w:rPr>
      </w:pPr>
      <w:r w:rsidRPr="00F31481">
        <w:rPr>
          <w:rFonts w:cs="Arial"/>
          <w:bCs/>
          <w:sz w:val="20"/>
          <w:szCs w:val="20"/>
          <w:lang w:val="en-US" w:eastAsia="en-US"/>
        </w:rPr>
        <w:t>Tel: +44 113 2484904</w:t>
      </w:r>
    </w:p>
    <w:p w:rsidR="005535CE" w:rsidRPr="005535CE" w:rsidRDefault="005535CE" w:rsidP="005535CE">
      <w:pPr>
        <w:spacing w:after="0" w:line="240" w:lineRule="auto"/>
        <w:rPr>
          <w:rFonts w:cs="Arial"/>
          <w:bCs/>
          <w:sz w:val="20"/>
          <w:szCs w:val="20"/>
          <w:lang w:val="es-AR" w:eastAsia="en-US"/>
        </w:rPr>
      </w:pPr>
      <w:r w:rsidRPr="005535CE">
        <w:rPr>
          <w:rFonts w:cs="Arial"/>
          <w:bCs/>
          <w:sz w:val="20"/>
          <w:szCs w:val="20"/>
          <w:lang w:val="es-AR" w:eastAsia="en-US"/>
        </w:rPr>
        <w:t>Email:</w:t>
      </w:r>
      <w:r w:rsidRPr="005535CE">
        <w:rPr>
          <w:rFonts w:cs="Arial"/>
          <w:b/>
          <w:bCs/>
          <w:sz w:val="20"/>
          <w:szCs w:val="20"/>
          <w:lang w:val="es-AR" w:eastAsia="en-US"/>
        </w:rPr>
        <w:t> </w:t>
      </w:r>
      <w:hyperlink r:id="rId26" w:history="1">
        <w:r w:rsidRPr="005535CE">
          <w:rPr>
            <w:rFonts w:cs="Arial"/>
            <w:color w:val="0000FF" w:themeColor="hyperlink"/>
            <w:sz w:val="20"/>
            <w:szCs w:val="20"/>
            <w:u w:val="single"/>
            <w:lang w:val="es-AR" w:eastAsia="en-US"/>
          </w:rPr>
          <w:t>hsmart@premierfarnell.com</w:t>
        </w:r>
      </w:hyperlink>
      <w:r w:rsidRPr="005535CE">
        <w:rPr>
          <w:rFonts w:cs="Arial"/>
          <w:bCs/>
          <w:sz w:val="20"/>
          <w:szCs w:val="20"/>
          <w:lang w:val="es-AR" w:eastAsia="en-US"/>
        </w:rPr>
        <w:t xml:space="preserve">  </w:t>
      </w:r>
    </w:p>
    <w:p w:rsidR="005535CE" w:rsidRPr="005535CE" w:rsidRDefault="005535CE" w:rsidP="005535CE">
      <w:pPr>
        <w:spacing w:after="0" w:line="240" w:lineRule="auto"/>
        <w:rPr>
          <w:rFonts w:cs="Arial"/>
          <w:b/>
          <w:bCs/>
          <w:sz w:val="20"/>
          <w:szCs w:val="20"/>
          <w:lang w:val="es-AR" w:eastAsia="en-US"/>
        </w:rPr>
      </w:pPr>
    </w:p>
    <w:p w:rsidR="005535CE" w:rsidRPr="005535CE" w:rsidRDefault="005535CE" w:rsidP="005535CE">
      <w:pPr>
        <w:spacing w:after="0" w:line="240" w:lineRule="auto"/>
        <w:rPr>
          <w:rFonts w:eastAsia="Times New Roman" w:cs="Arial"/>
          <w:sz w:val="20"/>
          <w:szCs w:val="20"/>
          <w:lang w:val="es-AR" w:eastAsia="en-US"/>
        </w:rPr>
      </w:pPr>
    </w:p>
    <w:p w:rsidR="008D3C29" w:rsidRPr="005535CE" w:rsidRDefault="008D3C29">
      <w:pPr>
        <w:rPr>
          <w:lang w:val="es-AR"/>
        </w:rPr>
      </w:pPr>
    </w:p>
    <w:sectPr w:rsidR="008D3C29" w:rsidRPr="005535CE" w:rsidSect="007E19B1">
      <w:headerReference w:type="default" r:id="rId2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9FB" w:rsidRDefault="002D29FB" w:rsidP="00F705D3">
      <w:pPr>
        <w:spacing w:after="0" w:line="240" w:lineRule="auto"/>
      </w:pPr>
      <w:r>
        <w:separator/>
      </w:r>
    </w:p>
  </w:endnote>
  <w:endnote w:type="continuationSeparator" w:id="0">
    <w:p w:rsidR="002D29FB" w:rsidRDefault="002D29FB" w:rsidP="00F70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9FB" w:rsidRDefault="002D29FB" w:rsidP="00F705D3">
      <w:pPr>
        <w:spacing w:after="0" w:line="240" w:lineRule="auto"/>
      </w:pPr>
      <w:r>
        <w:separator/>
      </w:r>
    </w:p>
  </w:footnote>
  <w:footnote w:type="continuationSeparator" w:id="0">
    <w:p w:rsidR="002D29FB" w:rsidRDefault="002D29FB" w:rsidP="00F705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7A" w:rsidRDefault="007B057A" w:rsidP="00F705D3">
    <w:pPr>
      <w:pStyle w:val="Header"/>
      <w:jc w:val="right"/>
    </w:pPr>
    <w:r w:rsidRPr="00D86426">
      <w:rPr>
        <w:noProof/>
        <w:lang w:val="en-GB" w:eastAsia="en-GB"/>
      </w:rPr>
      <w:drawing>
        <wp:inline distT="0" distB="0" distL="0" distR="0">
          <wp:extent cx="2752725" cy="485775"/>
          <wp:effectExtent l="0" t="0" r="9525" b="9525"/>
          <wp:docPr id="1" name="Picture 1" descr="X:\Clients\Farnell\Logos\Farnell-element14Logo.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lients\Farnell\Logos\Farnell-element14Logo.pdf.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2725" cy="485775"/>
                  </a:xfrm>
                  <a:prstGeom prst="rect">
                    <a:avLst/>
                  </a:prstGeom>
                  <a:noFill/>
                  <a:ln>
                    <a:noFill/>
                  </a:ln>
                </pic:spPr>
              </pic:pic>
            </a:graphicData>
          </a:graphic>
        </wp:inline>
      </w:drawing>
    </w:r>
  </w:p>
  <w:p w:rsidR="007B057A" w:rsidRDefault="007B05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2AD"/>
    <w:multiLevelType w:val="hybridMultilevel"/>
    <w:tmpl w:val="385C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7974FC"/>
    <w:multiLevelType w:val="hybridMultilevel"/>
    <w:tmpl w:val="8574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D64948"/>
    <w:rsid w:val="000E1258"/>
    <w:rsid w:val="00100816"/>
    <w:rsid w:val="00131E6C"/>
    <w:rsid w:val="00152C79"/>
    <w:rsid w:val="001A2F75"/>
    <w:rsid w:val="001C68D9"/>
    <w:rsid w:val="002D29FB"/>
    <w:rsid w:val="002F22C3"/>
    <w:rsid w:val="00301432"/>
    <w:rsid w:val="003119AA"/>
    <w:rsid w:val="00323654"/>
    <w:rsid w:val="00337BCE"/>
    <w:rsid w:val="003A762D"/>
    <w:rsid w:val="003C4A1C"/>
    <w:rsid w:val="003F3F4C"/>
    <w:rsid w:val="00402643"/>
    <w:rsid w:val="00462E5B"/>
    <w:rsid w:val="004E72CF"/>
    <w:rsid w:val="00503F5F"/>
    <w:rsid w:val="00547C66"/>
    <w:rsid w:val="005513C2"/>
    <w:rsid w:val="005535CE"/>
    <w:rsid w:val="005561B9"/>
    <w:rsid w:val="00582416"/>
    <w:rsid w:val="00587FDF"/>
    <w:rsid w:val="005D1E93"/>
    <w:rsid w:val="005D71EB"/>
    <w:rsid w:val="006709DE"/>
    <w:rsid w:val="00691666"/>
    <w:rsid w:val="00714A1B"/>
    <w:rsid w:val="007365E9"/>
    <w:rsid w:val="0078593B"/>
    <w:rsid w:val="007B057A"/>
    <w:rsid w:val="007C3345"/>
    <w:rsid w:val="007E19B1"/>
    <w:rsid w:val="00857FB9"/>
    <w:rsid w:val="00863ED4"/>
    <w:rsid w:val="00866C4B"/>
    <w:rsid w:val="00870A19"/>
    <w:rsid w:val="008D3C29"/>
    <w:rsid w:val="009809A4"/>
    <w:rsid w:val="00A22298"/>
    <w:rsid w:val="00A921F9"/>
    <w:rsid w:val="00AE436F"/>
    <w:rsid w:val="00AF5BE0"/>
    <w:rsid w:val="00B32300"/>
    <w:rsid w:val="00B53452"/>
    <w:rsid w:val="00B61AAD"/>
    <w:rsid w:val="00B87471"/>
    <w:rsid w:val="00BA599C"/>
    <w:rsid w:val="00BC416A"/>
    <w:rsid w:val="00C2768C"/>
    <w:rsid w:val="00C72D98"/>
    <w:rsid w:val="00CA0D25"/>
    <w:rsid w:val="00CB3323"/>
    <w:rsid w:val="00D42BA7"/>
    <w:rsid w:val="00D64948"/>
    <w:rsid w:val="00D655C5"/>
    <w:rsid w:val="00D8761A"/>
    <w:rsid w:val="00DF008F"/>
    <w:rsid w:val="00DF6436"/>
    <w:rsid w:val="00E27874"/>
    <w:rsid w:val="00E60A26"/>
    <w:rsid w:val="00E71794"/>
    <w:rsid w:val="00EE0A4F"/>
    <w:rsid w:val="00F31481"/>
    <w:rsid w:val="00F410FF"/>
    <w:rsid w:val="00F705D3"/>
    <w:rsid w:val="00F86102"/>
    <w:rsid w:val="00FD0BF7"/>
    <w:rsid w:val="00FD1524"/>
    <w:rsid w:val="00FF51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4F"/>
  </w:style>
  <w:style w:type="paragraph" w:styleId="Heading1">
    <w:name w:val="heading 1"/>
    <w:basedOn w:val="Normal"/>
    <w:link w:val="Heading1Char"/>
    <w:uiPriority w:val="9"/>
    <w:qFormat/>
    <w:rsid w:val="00D649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649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94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6494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D64948"/>
    <w:rPr>
      <w:color w:val="0000FF"/>
      <w:u w:val="single"/>
    </w:rPr>
  </w:style>
  <w:style w:type="character" w:customStyle="1" w:styleId="apple-converted-space">
    <w:name w:val="apple-converted-space"/>
    <w:basedOn w:val="DefaultParagraphFont"/>
    <w:rsid w:val="00D64948"/>
  </w:style>
  <w:style w:type="character" w:customStyle="1" w:styleId="share-it">
    <w:name w:val="share-it"/>
    <w:basedOn w:val="DefaultParagraphFont"/>
    <w:rsid w:val="00D64948"/>
  </w:style>
  <w:style w:type="paragraph" w:styleId="NormalWeb">
    <w:name w:val="Normal (Web)"/>
    <w:basedOn w:val="Normal"/>
    <w:uiPriority w:val="99"/>
    <w:semiHidden/>
    <w:unhideWhenUsed/>
    <w:rsid w:val="00D649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4948"/>
    <w:rPr>
      <w:b/>
      <w:bCs/>
    </w:rPr>
  </w:style>
  <w:style w:type="paragraph" w:styleId="ListParagraph">
    <w:name w:val="List Paragraph"/>
    <w:basedOn w:val="Normal"/>
    <w:uiPriority w:val="34"/>
    <w:qFormat/>
    <w:rsid w:val="003119AA"/>
    <w:pPr>
      <w:ind w:left="720"/>
      <w:contextualSpacing/>
    </w:pPr>
  </w:style>
  <w:style w:type="paragraph" w:styleId="Header">
    <w:name w:val="header"/>
    <w:basedOn w:val="Normal"/>
    <w:link w:val="HeaderChar"/>
    <w:uiPriority w:val="99"/>
    <w:unhideWhenUsed/>
    <w:rsid w:val="00F70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5D3"/>
  </w:style>
  <w:style w:type="paragraph" w:styleId="Footer">
    <w:name w:val="footer"/>
    <w:basedOn w:val="Normal"/>
    <w:link w:val="FooterChar"/>
    <w:uiPriority w:val="99"/>
    <w:unhideWhenUsed/>
    <w:rsid w:val="00F70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5D3"/>
  </w:style>
  <w:style w:type="paragraph" w:styleId="BalloonText">
    <w:name w:val="Balloon Text"/>
    <w:basedOn w:val="Normal"/>
    <w:link w:val="BalloonTextChar"/>
    <w:uiPriority w:val="99"/>
    <w:semiHidden/>
    <w:unhideWhenUsed/>
    <w:rsid w:val="00F70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5D3"/>
    <w:rPr>
      <w:rFonts w:ascii="Segoe UI" w:hAnsi="Segoe UI" w:cs="Segoe UI"/>
      <w:sz w:val="18"/>
      <w:szCs w:val="18"/>
    </w:rPr>
  </w:style>
  <w:style w:type="character" w:styleId="CommentReference">
    <w:name w:val="annotation reference"/>
    <w:basedOn w:val="DefaultParagraphFont"/>
    <w:uiPriority w:val="99"/>
    <w:semiHidden/>
    <w:unhideWhenUsed/>
    <w:rsid w:val="007365E9"/>
    <w:rPr>
      <w:sz w:val="16"/>
      <w:szCs w:val="16"/>
    </w:rPr>
  </w:style>
  <w:style w:type="paragraph" w:styleId="CommentText">
    <w:name w:val="annotation text"/>
    <w:basedOn w:val="Normal"/>
    <w:link w:val="CommentTextChar"/>
    <w:uiPriority w:val="99"/>
    <w:semiHidden/>
    <w:unhideWhenUsed/>
    <w:rsid w:val="007365E9"/>
    <w:pPr>
      <w:spacing w:line="240" w:lineRule="auto"/>
    </w:pPr>
    <w:rPr>
      <w:sz w:val="20"/>
      <w:szCs w:val="20"/>
    </w:rPr>
  </w:style>
  <w:style w:type="character" w:customStyle="1" w:styleId="CommentTextChar">
    <w:name w:val="Comment Text Char"/>
    <w:basedOn w:val="DefaultParagraphFont"/>
    <w:link w:val="CommentText"/>
    <w:uiPriority w:val="99"/>
    <w:semiHidden/>
    <w:rsid w:val="007365E9"/>
    <w:rPr>
      <w:sz w:val="20"/>
      <w:szCs w:val="20"/>
    </w:rPr>
  </w:style>
  <w:style w:type="paragraph" w:styleId="CommentSubject">
    <w:name w:val="annotation subject"/>
    <w:basedOn w:val="CommentText"/>
    <w:next w:val="CommentText"/>
    <w:link w:val="CommentSubjectChar"/>
    <w:uiPriority w:val="99"/>
    <w:semiHidden/>
    <w:unhideWhenUsed/>
    <w:rsid w:val="007365E9"/>
    <w:rPr>
      <w:b/>
      <w:bCs/>
    </w:rPr>
  </w:style>
  <w:style w:type="character" w:customStyle="1" w:styleId="CommentSubjectChar">
    <w:name w:val="Comment Subject Char"/>
    <w:basedOn w:val="CommentTextChar"/>
    <w:link w:val="CommentSubject"/>
    <w:uiPriority w:val="99"/>
    <w:semiHidden/>
    <w:rsid w:val="007365E9"/>
    <w:rPr>
      <w:b/>
      <w:bCs/>
      <w:sz w:val="20"/>
      <w:szCs w:val="20"/>
    </w:rPr>
  </w:style>
  <w:style w:type="character" w:styleId="FollowedHyperlink">
    <w:name w:val="FollowedHyperlink"/>
    <w:basedOn w:val="DefaultParagraphFont"/>
    <w:uiPriority w:val="99"/>
    <w:semiHidden/>
    <w:unhideWhenUsed/>
    <w:rsid w:val="00131E6C"/>
    <w:rPr>
      <w:color w:val="800080" w:themeColor="followedHyperlink"/>
      <w:u w:val="single"/>
    </w:rPr>
  </w:style>
  <w:style w:type="paragraph" w:customStyle="1" w:styleId="ColorfulList-Accent11">
    <w:name w:val="Colorful List - Accent 11"/>
    <w:basedOn w:val="Normal"/>
    <w:uiPriority w:val="99"/>
    <w:qFormat/>
    <w:rsid w:val="00FF51F1"/>
    <w:pPr>
      <w:ind w:left="720"/>
    </w:pPr>
    <w:rPr>
      <w:rFonts w:ascii="Calibri" w:eastAsia="Calibri" w:hAnsi="Calibri" w:cs="Calibri"/>
      <w:lang w:val="es-ES" w:eastAsia="en-US"/>
    </w:rPr>
  </w:style>
</w:styles>
</file>

<file path=word/webSettings.xml><?xml version="1.0" encoding="utf-8"?>
<w:webSettings xmlns:r="http://schemas.openxmlformats.org/officeDocument/2006/relationships" xmlns:w="http://schemas.openxmlformats.org/wordprocessingml/2006/main">
  <w:divs>
    <w:div w:id="185678525">
      <w:bodyDiv w:val="1"/>
      <w:marLeft w:val="0"/>
      <w:marRight w:val="0"/>
      <w:marTop w:val="0"/>
      <w:marBottom w:val="0"/>
      <w:divBdr>
        <w:top w:val="none" w:sz="0" w:space="0" w:color="auto"/>
        <w:left w:val="none" w:sz="0" w:space="0" w:color="auto"/>
        <w:bottom w:val="none" w:sz="0" w:space="0" w:color="auto"/>
        <w:right w:val="none" w:sz="0" w:space="0" w:color="auto"/>
      </w:divBdr>
      <w:divsChild>
        <w:div w:id="345401532">
          <w:marLeft w:val="0"/>
          <w:marRight w:val="0"/>
          <w:marTop w:val="405"/>
          <w:marBottom w:val="0"/>
          <w:divBdr>
            <w:top w:val="none" w:sz="0" w:space="0" w:color="auto"/>
            <w:left w:val="none" w:sz="0" w:space="0" w:color="auto"/>
            <w:bottom w:val="none" w:sz="0" w:space="0" w:color="auto"/>
            <w:right w:val="none" w:sz="0" w:space="0" w:color="auto"/>
          </w:divBdr>
          <w:divsChild>
            <w:div w:id="1846166506">
              <w:marLeft w:val="0"/>
              <w:marRight w:val="0"/>
              <w:marTop w:val="0"/>
              <w:marBottom w:val="750"/>
              <w:divBdr>
                <w:top w:val="none" w:sz="0" w:space="0" w:color="auto"/>
                <w:left w:val="none" w:sz="0" w:space="0" w:color="auto"/>
                <w:bottom w:val="none" w:sz="0" w:space="0" w:color="auto"/>
                <w:right w:val="none" w:sz="0" w:space="0" w:color="auto"/>
              </w:divBdr>
              <w:divsChild>
                <w:div w:id="14773901">
                  <w:marLeft w:val="75"/>
                  <w:marRight w:val="0"/>
                  <w:marTop w:val="0"/>
                  <w:marBottom w:val="0"/>
                  <w:divBdr>
                    <w:top w:val="none" w:sz="0" w:space="0" w:color="auto"/>
                    <w:left w:val="none" w:sz="0" w:space="0" w:color="auto"/>
                    <w:bottom w:val="none" w:sz="0" w:space="0" w:color="auto"/>
                    <w:right w:val="none" w:sz="0" w:space="0" w:color="auto"/>
                  </w:divBdr>
                </w:div>
                <w:div w:id="1144813873">
                  <w:marLeft w:val="0"/>
                  <w:marRight w:val="0"/>
                  <w:marTop w:val="0"/>
                  <w:marBottom w:val="450"/>
                  <w:divBdr>
                    <w:top w:val="single" w:sz="12" w:space="29" w:color="404040"/>
                    <w:left w:val="none" w:sz="0" w:space="0" w:color="auto"/>
                    <w:bottom w:val="none" w:sz="0" w:space="0" w:color="auto"/>
                    <w:right w:val="none" w:sz="0" w:space="0" w:color="auto"/>
                  </w:divBdr>
                </w:div>
              </w:divsChild>
            </w:div>
          </w:divsChild>
        </w:div>
      </w:divsChild>
    </w:div>
    <w:div w:id="440423026">
      <w:bodyDiv w:val="1"/>
      <w:marLeft w:val="0"/>
      <w:marRight w:val="0"/>
      <w:marTop w:val="0"/>
      <w:marBottom w:val="0"/>
      <w:divBdr>
        <w:top w:val="none" w:sz="0" w:space="0" w:color="auto"/>
        <w:left w:val="none" w:sz="0" w:space="0" w:color="auto"/>
        <w:bottom w:val="none" w:sz="0" w:space="0" w:color="auto"/>
        <w:right w:val="none" w:sz="0" w:space="0" w:color="auto"/>
      </w:divBdr>
    </w:div>
    <w:div w:id="16546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ment14.com/news" TargetMode="External"/><Relationship Id="rId13" Type="http://schemas.openxmlformats.org/officeDocument/2006/relationships/hyperlink" Target="http://es.farnell.com/" TargetMode="External"/><Relationship Id="rId18" Type="http://schemas.openxmlformats.org/officeDocument/2006/relationships/hyperlink" Target="http://www.element14.com/news" TargetMode="External"/><Relationship Id="rId26" Type="http://schemas.openxmlformats.org/officeDocument/2006/relationships/hyperlink" Target="mailto:jpatterson@premierfarnell.com" TargetMode="External"/><Relationship Id="rId3" Type="http://schemas.openxmlformats.org/officeDocument/2006/relationships/settings" Target="settings.xml"/><Relationship Id="rId21" Type="http://schemas.openxmlformats.org/officeDocument/2006/relationships/hyperlink" Target="http://www.facebook.com/element14page" TargetMode="External"/><Relationship Id="rId7" Type="http://schemas.openxmlformats.org/officeDocument/2006/relationships/hyperlink" Target="http://es.farnell.com/" TargetMode="External"/><Relationship Id="rId12" Type="http://schemas.openxmlformats.org/officeDocument/2006/relationships/hyperlink" Target="http://www.premierfarnell.com/" TargetMode="External"/><Relationship Id="rId17" Type="http://schemas.openxmlformats.org/officeDocument/2006/relationships/hyperlink" Target="http://www.element14.com/community/community/designcenter?ICID=menubar_designcenter" TargetMode="External"/><Relationship Id="rId25" Type="http://schemas.openxmlformats.org/officeDocument/2006/relationships/hyperlink" Target="mailto:debbie@napierb2b.com" TargetMode="External"/><Relationship Id="rId2" Type="http://schemas.openxmlformats.org/officeDocument/2006/relationships/styles" Target="styles.xml"/><Relationship Id="rId16" Type="http://schemas.openxmlformats.org/officeDocument/2006/relationships/hyperlink" Target="http://www.element14.com/community/welcome" TargetMode="External"/><Relationship Id="rId20" Type="http://schemas.openxmlformats.org/officeDocument/2006/relationships/hyperlink" Target="http://www.youtube.com/element1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ment14.com/news/" TargetMode="External"/><Relationship Id="rId24" Type="http://schemas.openxmlformats.org/officeDocument/2006/relationships/hyperlink" Target="http://www.premierfarnell.com/" TargetMode="External"/><Relationship Id="rId5" Type="http://schemas.openxmlformats.org/officeDocument/2006/relationships/footnotes" Target="footnotes.xml"/><Relationship Id="rId15" Type="http://schemas.openxmlformats.org/officeDocument/2006/relationships/hyperlink" Target="http://sg.element14.com/" TargetMode="External"/><Relationship Id="rId23" Type="http://schemas.openxmlformats.org/officeDocument/2006/relationships/hyperlink" Target="http://www.element-14.com/community/community/legislation" TargetMode="External"/><Relationship Id="rId28" Type="http://schemas.openxmlformats.org/officeDocument/2006/relationships/fontTable" Target="fontTable.xml"/><Relationship Id="rId10" Type="http://schemas.openxmlformats.org/officeDocument/2006/relationships/hyperlink" Target="http://electronica.farnell.com/" TargetMode="External"/><Relationship Id="rId19" Type="http://schemas.openxmlformats.org/officeDocument/2006/relationships/hyperlink" Target="https://twitter.com/element14" TargetMode="External"/><Relationship Id="rId4" Type="http://schemas.openxmlformats.org/officeDocument/2006/relationships/webSettings" Target="webSettings.xml"/><Relationship Id="rId9" Type="http://schemas.openxmlformats.org/officeDocument/2006/relationships/hyperlink" Target="http://www.element14.com/news" TargetMode="External"/><Relationship Id="rId14" Type="http://schemas.openxmlformats.org/officeDocument/2006/relationships/hyperlink" Target="http://www.newark.com/" TargetMode="External"/><Relationship Id="rId22" Type="http://schemas.openxmlformats.org/officeDocument/2006/relationships/hyperlink" Target="mailto:media@element14.co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4498</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Premier Farnell</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 User</dc:creator>
  <cp:lastModifiedBy>PF User</cp:lastModifiedBy>
  <cp:revision>3</cp:revision>
  <cp:lastPrinted>2016-09-15T08:57:00Z</cp:lastPrinted>
  <dcterms:created xsi:type="dcterms:W3CDTF">2016-10-26T22:10:00Z</dcterms:created>
  <dcterms:modified xsi:type="dcterms:W3CDTF">2016-10-27T05:27:00Z</dcterms:modified>
</cp:coreProperties>
</file>