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2C" w:rsidRDefault="00157B2C" w:rsidP="00157B2C">
      <w:pPr>
        <w:pStyle w:val="Body"/>
        <w:spacing w:after="0" w:line="240" w:lineRule="auto"/>
        <w:jc w:val="center"/>
        <w:rPr>
          <w:b/>
          <w:bCs/>
          <w:sz w:val="28"/>
          <w:szCs w:val="28"/>
        </w:rPr>
      </w:pPr>
      <w:r>
        <w:rPr>
          <w:b/>
          <w:bCs/>
          <w:sz w:val="28"/>
          <w:szCs w:val="28"/>
        </w:rPr>
        <w:t xml:space="preserve">Farnell </w:t>
      </w:r>
      <w:r w:rsidR="00E37514">
        <w:rPr>
          <w:b/>
          <w:bCs/>
          <w:sz w:val="28"/>
          <w:szCs w:val="28"/>
        </w:rPr>
        <w:t xml:space="preserve">element14 </w:t>
      </w:r>
      <w:r>
        <w:rPr>
          <w:b/>
          <w:bCs/>
          <w:sz w:val="28"/>
          <w:szCs w:val="28"/>
        </w:rPr>
        <w:t>launches BeagleBoard.org</w:t>
      </w:r>
      <w:r>
        <w:rPr>
          <w:b/>
          <w:bCs/>
          <w:sz w:val="28"/>
          <w:szCs w:val="28"/>
          <w:vertAlign w:val="superscript"/>
        </w:rPr>
        <w:t>®</w:t>
      </w:r>
      <w:r>
        <w:rPr>
          <w:b/>
          <w:bCs/>
          <w:sz w:val="28"/>
          <w:szCs w:val="28"/>
        </w:rPr>
        <w:t xml:space="preserve"> </w:t>
      </w:r>
      <w:r>
        <w:rPr>
          <w:b/>
          <w:bCs/>
          <w:sz w:val="28"/>
          <w:szCs w:val="28"/>
          <w:lang w:val="it-IT"/>
        </w:rPr>
        <w:t>BeagleBone Blue</w:t>
      </w:r>
      <w:r>
        <w:rPr>
          <w:b/>
          <w:bCs/>
          <w:sz w:val="28"/>
          <w:szCs w:val="28"/>
        </w:rPr>
        <w:t>, making building robots with Linux easier than ever</w:t>
      </w:r>
    </w:p>
    <w:p w:rsidR="00157B2C" w:rsidRDefault="00157B2C" w:rsidP="00157B2C">
      <w:pPr>
        <w:pStyle w:val="Body"/>
        <w:spacing w:after="0" w:line="240" w:lineRule="auto"/>
      </w:pPr>
    </w:p>
    <w:p w:rsidR="00157B2C" w:rsidRDefault="007307C2" w:rsidP="00157B2C">
      <w:pPr>
        <w:pStyle w:val="Body"/>
        <w:spacing w:after="0" w:line="240" w:lineRule="auto"/>
      </w:pPr>
      <w:r>
        <w:rPr>
          <w:b/>
        </w:rPr>
        <w:t xml:space="preserve">London, </w:t>
      </w:r>
      <w:proofErr w:type="gramStart"/>
      <w:r>
        <w:rPr>
          <w:b/>
        </w:rPr>
        <w:t>UK</w:t>
      </w:r>
      <w:r w:rsidRPr="004E6918">
        <w:rPr>
          <w:b/>
        </w:rPr>
        <w:t xml:space="preserve"> </w:t>
      </w:r>
      <w:r>
        <w:rPr>
          <w:b/>
        </w:rPr>
        <w:t xml:space="preserve"> -</w:t>
      </w:r>
      <w:proofErr w:type="gramEnd"/>
      <w:r>
        <w:rPr>
          <w:b/>
        </w:rPr>
        <w:t xml:space="preserve"> </w:t>
      </w:r>
      <w:r w:rsidR="00157B2C">
        <w:rPr>
          <w:b/>
          <w:bCs/>
        </w:rPr>
        <w:t>14</w:t>
      </w:r>
      <w:r w:rsidR="00157B2C">
        <w:rPr>
          <w:b/>
          <w:bCs/>
          <w:vertAlign w:val="superscript"/>
        </w:rPr>
        <w:t>th</w:t>
      </w:r>
      <w:r w:rsidR="00157B2C">
        <w:rPr>
          <w:b/>
          <w:bCs/>
        </w:rPr>
        <w:t xml:space="preserve"> March 2017</w:t>
      </w:r>
      <w:r w:rsidR="00157B2C">
        <w:rPr>
          <w:lang w:val="de-DE"/>
        </w:rPr>
        <w:t xml:space="preserve">, </w:t>
      </w:r>
      <w:r w:rsidR="006E17B3">
        <w:rPr>
          <w:lang w:val="de-DE"/>
        </w:rPr>
        <w:fldChar w:fldCharType="begin"/>
      </w:r>
      <w:r w:rsidR="00355AB2">
        <w:rPr>
          <w:lang w:val="de-DE"/>
        </w:rPr>
        <w:instrText>HYPERLINK "http://uk.farnell.com"</w:instrText>
      </w:r>
      <w:r w:rsidR="00355AB2">
        <w:rPr>
          <w:lang w:val="de-DE"/>
        </w:rPr>
      </w:r>
      <w:r w:rsidR="006E17B3">
        <w:rPr>
          <w:lang w:val="de-DE"/>
        </w:rPr>
        <w:fldChar w:fldCharType="separate"/>
      </w:r>
      <w:r w:rsidR="00157B2C" w:rsidRPr="007307C2">
        <w:rPr>
          <w:rStyle w:val="Hyperlink"/>
          <w:rFonts w:cs="Calibri"/>
          <w:lang w:val="de-DE"/>
        </w:rPr>
        <w:t>Farnell</w:t>
      </w:r>
      <w:r w:rsidR="00E37514" w:rsidRPr="007307C2">
        <w:rPr>
          <w:rStyle w:val="Hyperlink"/>
          <w:rFonts w:cs="Calibri"/>
          <w:lang w:val="de-DE"/>
        </w:rPr>
        <w:t xml:space="preserve"> element14</w:t>
      </w:r>
      <w:r w:rsidR="006E17B3">
        <w:rPr>
          <w:lang w:val="de-DE"/>
        </w:rPr>
        <w:fldChar w:fldCharType="end"/>
      </w:r>
      <w:r w:rsidR="00157B2C">
        <w:rPr>
          <w:lang w:val="de-DE"/>
        </w:rPr>
        <w:t xml:space="preserve">, </w:t>
      </w:r>
      <w:r w:rsidR="00157B2C">
        <w:t xml:space="preserve">the Development Distributor, is now shipping </w:t>
      </w:r>
      <w:r w:rsidR="00157B2C">
        <w:rPr>
          <w:lang w:val="it-IT"/>
        </w:rPr>
        <w:t>BeagleBone</w:t>
      </w:r>
      <w:r w:rsidR="00157B2C">
        <w:rPr>
          <w:vertAlign w:val="superscript"/>
        </w:rPr>
        <w:t>®</w:t>
      </w:r>
      <w:r w:rsidR="00157B2C">
        <w:t xml:space="preserve"> Blue, the latest offering based on the popular </w:t>
      </w:r>
      <w:proofErr w:type="spellStart"/>
      <w:r w:rsidR="00157B2C">
        <w:t>opensource</w:t>
      </w:r>
      <w:proofErr w:type="spellEnd"/>
      <w:r w:rsidR="00157B2C">
        <w:t xml:space="preserve"> </w:t>
      </w:r>
      <w:proofErr w:type="spellStart"/>
      <w:r w:rsidR="00157B2C">
        <w:t>BeagleBone</w:t>
      </w:r>
      <w:proofErr w:type="spellEnd"/>
      <w:r w:rsidR="00157B2C">
        <w:rPr>
          <w:vertAlign w:val="superscript"/>
        </w:rPr>
        <w:t xml:space="preserve">® </w:t>
      </w:r>
      <w:r w:rsidR="00157B2C">
        <w:t>from the BeagleBoard.org Foundation, built specifically for use in the development of robotics and autonomous vehicles.</w:t>
      </w:r>
    </w:p>
    <w:p w:rsidR="00157B2C" w:rsidRDefault="00157B2C" w:rsidP="00157B2C">
      <w:pPr>
        <w:pStyle w:val="Body"/>
        <w:spacing w:after="0" w:line="240" w:lineRule="auto"/>
      </w:pPr>
    </w:p>
    <w:p w:rsidR="00157B2C" w:rsidRDefault="00157B2C" w:rsidP="00157B2C">
      <w:pPr>
        <w:pStyle w:val="Body"/>
        <w:spacing w:after="0" w:line="240" w:lineRule="auto"/>
      </w:pPr>
      <w:r>
        <w:t xml:space="preserve">Aimed at Hardware and Software engineers, makers and university education markets, </w:t>
      </w:r>
      <w:r>
        <w:rPr>
          <w:lang w:val="it-IT"/>
        </w:rPr>
        <w:t>BeagleBone</w:t>
      </w:r>
      <w:r>
        <w:rPr>
          <w:vertAlign w:val="superscript"/>
        </w:rPr>
        <w:t>®</w:t>
      </w:r>
      <w:r>
        <w:t xml:space="preserve"> Blue is built around the familiar </w:t>
      </w:r>
      <w:proofErr w:type="spellStart"/>
      <w:r>
        <w:t>BeagleBone</w:t>
      </w:r>
      <w:proofErr w:type="spellEnd"/>
      <w:r>
        <w:rPr>
          <w:vertAlign w:val="superscript"/>
        </w:rPr>
        <w:t>®</w:t>
      </w:r>
      <w:r>
        <w:t xml:space="preserve"> open hardware computer, and is fully community supported.  It’s high-performance and flexible networking capabilities are coupled with a real-time capable Linux system and a set of peripherals suited for building mobile robots quickly and affordably; from precise motor control and feedback to rechargeable, portable power management.  The onboard 9-axis inertial measurement unit and barometer enable the development of self-aligning and orientating robotics, whether grounded or air borne, all directed with the support of on-board 802.11/b/g/n and Bluetooth 4.1/BLE wireless technology.  </w:t>
      </w:r>
    </w:p>
    <w:p w:rsidR="00157B2C" w:rsidRDefault="00157B2C" w:rsidP="00157B2C">
      <w:pPr>
        <w:pStyle w:val="Body"/>
        <w:spacing w:after="0" w:line="240" w:lineRule="auto"/>
      </w:pPr>
    </w:p>
    <w:p w:rsidR="00157B2C" w:rsidRDefault="00157B2C" w:rsidP="00157B2C">
      <w:pPr>
        <w:pStyle w:val="Body"/>
        <w:spacing w:after="0" w:line="240" w:lineRule="auto"/>
      </w:pPr>
      <w:r>
        <w:rPr>
          <w:lang w:val="it-IT"/>
        </w:rPr>
        <w:t>BeagleBone</w:t>
      </w:r>
      <w:r>
        <w:rPr>
          <w:vertAlign w:val="superscript"/>
        </w:rPr>
        <w:t>®</w:t>
      </w:r>
      <w:r>
        <w:t xml:space="preserve"> Blue uses an Octavo Systems OSD3358 System-in-Package device which includes a </w:t>
      </w:r>
      <w:hyperlink r:id="rId8" w:history="1">
        <w:r>
          <w:t>TI AM3358 1-GHz ARM® Cortex-A8</w:t>
        </w:r>
      </w:hyperlink>
      <w:r>
        <w:t xml:space="preserve"> CPU with 512MB DDR3 RAM, 4GB 8-bit on-board flash storage and power management.  One of the key benefits of the TI AM3358 device is that it has two 32-bit programmable real-time units (PRUs) running at 200-MHz, making </w:t>
      </w:r>
      <w:r>
        <w:rPr>
          <w:lang w:val="it-IT"/>
        </w:rPr>
        <w:t>BeagleBone</w:t>
      </w:r>
      <w:r>
        <w:rPr>
          <w:vertAlign w:val="superscript"/>
        </w:rPr>
        <w:t>®</w:t>
      </w:r>
      <w:r>
        <w:t xml:space="preserve"> Blue ideally suited for application in robotics.</w:t>
      </w:r>
    </w:p>
    <w:p w:rsidR="00157B2C" w:rsidRDefault="00157B2C" w:rsidP="00157B2C">
      <w:pPr>
        <w:pStyle w:val="Body"/>
        <w:spacing w:after="0" w:line="240" w:lineRule="auto"/>
      </w:pPr>
    </w:p>
    <w:p w:rsidR="00157B2C" w:rsidRDefault="00157B2C" w:rsidP="00157B2C">
      <w:pPr>
        <w:pStyle w:val="Body"/>
        <w:spacing w:after="0" w:line="240" w:lineRule="auto"/>
      </w:pPr>
      <w:r>
        <w:t xml:space="preserve">As ever, getting started with </w:t>
      </w:r>
      <w:r>
        <w:rPr>
          <w:lang w:val="it-IT"/>
        </w:rPr>
        <w:t>BeagleBone</w:t>
      </w:r>
      <w:r>
        <w:rPr>
          <w:vertAlign w:val="superscript"/>
        </w:rPr>
        <w:t>®</w:t>
      </w:r>
      <w:r>
        <w:t xml:space="preserve"> Blue is simple and code development can be started by utilizing a pre-configured </w:t>
      </w:r>
      <w:proofErr w:type="spellStart"/>
      <w:r>
        <w:t>WiFi</w:t>
      </w:r>
      <w:proofErr w:type="spellEnd"/>
      <w:r>
        <w:t xml:space="preserve"> access point, connecting a battery and opening a web browser.</w:t>
      </w:r>
    </w:p>
    <w:p w:rsidR="00157B2C" w:rsidRDefault="00157B2C" w:rsidP="00157B2C">
      <w:pPr>
        <w:pStyle w:val="Body"/>
        <w:spacing w:after="0" w:line="240" w:lineRule="auto"/>
      </w:pPr>
    </w:p>
    <w:p w:rsidR="00157B2C" w:rsidRDefault="00157B2C" w:rsidP="00157B2C">
      <w:pPr>
        <w:pStyle w:val="Body"/>
        <w:spacing w:after="0" w:line="240" w:lineRule="auto"/>
        <w:rPr>
          <w:b/>
          <w:bCs/>
        </w:rPr>
      </w:pPr>
      <w:r>
        <w:rPr>
          <w:b/>
          <w:bCs/>
        </w:rPr>
        <w:t>Claire Doyle, Global Head of Single Board Computers at Premier Farnell, said:</w:t>
      </w:r>
    </w:p>
    <w:p w:rsidR="00157B2C" w:rsidRDefault="00157B2C" w:rsidP="00157B2C">
      <w:pPr>
        <w:pStyle w:val="Body"/>
        <w:spacing w:after="0" w:line="240" w:lineRule="auto"/>
      </w:pPr>
    </w:p>
    <w:p w:rsidR="00157B2C" w:rsidRDefault="00157B2C" w:rsidP="00157B2C">
      <w:pPr>
        <w:pStyle w:val="Default"/>
        <w:rPr>
          <w:sz w:val="22"/>
          <w:szCs w:val="22"/>
        </w:rPr>
      </w:pPr>
      <w:r>
        <w:rPr>
          <w:sz w:val="22"/>
          <w:szCs w:val="22"/>
        </w:rPr>
        <w:t xml:space="preserve">“As the Development Distributor, Farnell </w:t>
      </w:r>
      <w:r w:rsidR="00E37514">
        <w:rPr>
          <w:sz w:val="22"/>
          <w:szCs w:val="22"/>
        </w:rPr>
        <w:t xml:space="preserve">element14 </w:t>
      </w:r>
      <w:r>
        <w:rPr>
          <w:sz w:val="22"/>
          <w:szCs w:val="22"/>
        </w:rPr>
        <w:t xml:space="preserve">is committed to enhancing the maker community and supporting the development of our next generation of engineers.  We do this by developing and distributing key technologies and offering guidance and support through the element14 Community, which has over 470,000 members.  We are delighted to be making the </w:t>
      </w:r>
      <w:proofErr w:type="spellStart"/>
      <w:r>
        <w:rPr>
          <w:sz w:val="22"/>
          <w:szCs w:val="22"/>
        </w:rPr>
        <w:t>BeagleBone</w:t>
      </w:r>
      <w:proofErr w:type="spellEnd"/>
      <w:r>
        <w:rPr>
          <w:sz w:val="22"/>
          <w:szCs w:val="22"/>
        </w:rPr>
        <w:t xml:space="preserve">® Blue available to our customers.  This new product opens up new horizons, enabling makers and students with skills of all levels to have a go at creating their own robots or droids.  Built specifically for use in the development of robotics, </w:t>
      </w:r>
      <w:r w:rsidR="00E37514">
        <w:rPr>
          <w:sz w:val="22"/>
          <w:szCs w:val="22"/>
        </w:rPr>
        <w:t>it’s</w:t>
      </w:r>
      <w:r>
        <w:rPr>
          <w:sz w:val="22"/>
          <w:szCs w:val="22"/>
        </w:rPr>
        <w:t xml:space="preserve"> easy to get started creating projects – either for fun or with a real world purpose in mind</w:t>
      </w:r>
      <w:r w:rsidR="00E37514">
        <w:rPr>
          <w:sz w:val="22"/>
          <w:szCs w:val="22"/>
        </w:rPr>
        <w:t>.</w:t>
      </w:r>
      <w:r>
        <w:rPr>
          <w:sz w:val="22"/>
          <w:szCs w:val="22"/>
        </w:rPr>
        <w:t>”</w:t>
      </w:r>
    </w:p>
    <w:p w:rsidR="00157B2C" w:rsidRDefault="00157B2C" w:rsidP="00157B2C">
      <w:pPr>
        <w:pStyle w:val="Body"/>
        <w:spacing w:after="0" w:line="240" w:lineRule="auto"/>
      </w:pPr>
    </w:p>
    <w:p w:rsidR="00157B2C" w:rsidRDefault="00157B2C" w:rsidP="00157B2C">
      <w:pPr>
        <w:pStyle w:val="Body"/>
        <w:spacing w:after="0" w:line="240" w:lineRule="auto"/>
      </w:pPr>
      <w:proofErr w:type="spellStart"/>
      <w:r>
        <w:t>BeagleBone</w:t>
      </w:r>
      <w:proofErr w:type="spellEnd"/>
      <w:r>
        <w:t xml:space="preserve"> Blue joins the BeagleBoard.org board family including the popular </w:t>
      </w:r>
      <w:proofErr w:type="spellStart"/>
      <w:r>
        <w:t>BeagleBone</w:t>
      </w:r>
      <w:proofErr w:type="spellEnd"/>
      <w:r>
        <w:t xml:space="preserve"> Black, element14 </w:t>
      </w:r>
      <w:proofErr w:type="spellStart"/>
      <w:r>
        <w:t>BeagleBone</w:t>
      </w:r>
      <w:proofErr w:type="spellEnd"/>
      <w:r>
        <w:t xml:space="preserve"> Black Industrial and the recently launched </w:t>
      </w:r>
      <w:proofErr w:type="spellStart"/>
      <w:r>
        <w:t>BeagleBone</w:t>
      </w:r>
      <w:proofErr w:type="spellEnd"/>
      <w:r>
        <w:t xml:space="preserve"> Black Wireless. </w:t>
      </w:r>
    </w:p>
    <w:p w:rsidR="003E2C38" w:rsidRDefault="003E2C38" w:rsidP="00157B2C">
      <w:pPr>
        <w:pStyle w:val="Body"/>
        <w:spacing w:after="0" w:line="240" w:lineRule="auto"/>
      </w:pPr>
    </w:p>
    <w:p w:rsidR="003E2C38" w:rsidRDefault="003E2C38" w:rsidP="00157B2C">
      <w:pPr>
        <w:pStyle w:val="Body"/>
        <w:spacing w:after="0" w:line="240" w:lineRule="auto"/>
      </w:pPr>
      <w:proofErr w:type="spellStart"/>
      <w:r>
        <w:rPr>
          <w:rFonts w:ascii="Arial" w:hAnsi="Arial" w:cs="Arial"/>
          <w:sz w:val="20"/>
          <w:szCs w:val="20"/>
        </w:rPr>
        <w:t>BeagleBone</w:t>
      </w:r>
      <w:proofErr w:type="spellEnd"/>
      <w:r>
        <w:rPr>
          <w:rFonts w:ascii="Arial" w:hAnsi="Arial" w:cs="Arial"/>
          <w:sz w:val="20"/>
          <w:szCs w:val="20"/>
        </w:rPr>
        <w:t xml:space="preserve"> Blue is available from</w:t>
      </w:r>
      <w:r>
        <w:rPr>
          <w:rStyle w:val="apple-converted-space"/>
          <w:rFonts w:ascii="Arial" w:hAnsi="Arial" w:cs="Arial"/>
          <w:sz w:val="20"/>
          <w:szCs w:val="20"/>
        </w:rPr>
        <w:t> </w:t>
      </w:r>
      <w:hyperlink r:id="rId9" w:history="1">
        <w:r>
          <w:rPr>
            <w:rStyle w:val="Hyperlink"/>
            <w:rFonts w:ascii="Arial" w:hAnsi="Arial" w:cs="Arial"/>
            <w:sz w:val="20"/>
            <w:szCs w:val="20"/>
          </w:rPr>
          <w:t>Farnell element14</w:t>
        </w:r>
      </w:hyperlink>
      <w:r>
        <w:rPr>
          <w:rStyle w:val="apple-converted-space"/>
          <w:rFonts w:ascii="Arial" w:hAnsi="Arial" w:cs="Arial"/>
          <w:sz w:val="20"/>
          <w:szCs w:val="20"/>
        </w:rPr>
        <w:t> </w:t>
      </w:r>
      <w:r>
        <w:rPr>
          <w:rFonts w:ascii="Arial" w:hAnsi="Arial" w:cs="Arial"/>
          <w:sz w:val="20"/>
          <w:szCs w:val="20"/>
        </w:rPr>
        <w:t>in Europe,</w:t>
      </w:r>
      <w:r>
        <w:rPr>
          <w:rStyle w:val="apple-converted-space"/>
          <w:rFonts w:ascii="Arial" w:hAnsi="Arial" w:cs="Arial"/>
          <w:sz w:val="20"/>
          <w:szCs w:val="20"/>
        </w:rPr>
        <w:t> </w:t>
      </w:r>
      <w:hyperlink r:id="rId10" w:history="1">
        <w:r>
          <w:rPr>
            <w:rStyle w:val="Hyperlink"/>
            <w:rFonts w:ascii="Arial" w:hAnsi="Arial" w:cs="Arial"/>
            <w:sz w:val="20"/>
            <w:szCs w:val="20"/>
          </w:rPr>
          <w:t>Newark element14</w:t>
        </w:r>
      </w:hyperlink>
      <w:r>
        <w:rPr>
          <w:rStyle w:val="apple-converted-space"/>
          <w:rFonts w:ascii="Arial" w:hAnsi="Arial" w:cs="Arial"/>
          <w:sz w:val="20"/>
          <w:szCs w:val="20"/>
        </w:rPr>
        <w:t> </w:t>
      </w:r>
      <w:r>
        <w:rPr>
          <w:rFonts w:ascii="Arial" w:hAnsi="Arial" w:cs="Arial"/>
          <w:sz w:val="20"/>
          <w:szCs w:val="20"/>
        </w:rPr>
        <w:t>in North America and</w:t>
      </w:r>
      <w:r>
        <w:rPr>
          <w:rStyle w:val="apple-converted-space"/>
          <w:rFonts w:ascii="Arial" w:hAnsi="Arial" w:cs="Arial"/>
          <w:sz w:val="20"/>
          <w:szCs w:val="20"/>
        </w:rPr>
        <w:t> </w:t>
      </w:r>
      <w:hyperlink r:id="rId11" w:history="1">
        <w:r>
          <w:rPr>
            <w:rStyle w:val="Hyperlink"/>
            <w:rFonts w:ascii="Arial" w:hAnsi="Arial" w:cs="Arial"/>
            <w:sz w:val="20"/>
            <w:szCs w:val="20"/>
          </w:rPr>
          <w:t>element14</w:t>
        </w:r>
      </w:hyperlink>
      <w:r>
        <w:rPr>
          <w:rStyle w:val="apple-converted-space"/>
          <w:rFonts w:ascii="Arial" w:hAnsi="Arial" w:cs="Arial"/>
          <w:sz w:val="20"/>
          <w:szCs w:val="20"/>
        </w:rPr>
        <w:t> </w:t>
      </w:r>
      <w:r>
        <w:rPr>
          <w:rFonts w:ascii="Arial" w:hAnsi="Arial" w:cs="Arial"/>
          <w:sz w:val="20"/>
          <w:szCs w:val="20"/>
        </w:rPr>
        <w:t>in Asia Pacific.</w:t>
      </w:r>
    </w:p>
    <w:p w:rsidR="00157B2C" w:rsidRDefault="00157B2C" w:rsidP="00157B2C">
      <w:pPr>
        <w:pStyle w:val="Body"/>
        <w:spacing w:after="0" w:line="240" w:lineRule="auto"/>
      </w:pPr>
    </w:p>
    <w:p w:rsidR="00157B2C" w:rsidRDefault="00157B2C" w:rsidP="00157B2C">
      <w:pPr>
        <w:pStyle w:val="Body"/>
        <w:spacing w:after="0" w:line="240" w:lineRule="auto"/>
      </w:pPr>
      <w:r>
        <w:t xml:space="preserve">To read more about BeagleBoard.org boards available from Farnell </w:t>
      </w:r>
      <w:r w:rsidR="00E37514">
        <w:t xml:space="preserve">element14 </w:t>
      </w:r>
      <w:r w:rsidR="00C07F6B">
        <w:t xml:space="preserve">please visit the </w:t>
      </w:r>
      <w:hyperlink r:id="rId12" w:history="1">
        <w:r w:rsidR="00C07F6B" w:rsidRPr="00C07F6B">
          <w:rPr>
            <w:rStyle w:val="Hyperlink"/>
            <w:rFonts w:cs="Calibri"/>
          </w:rPr>
          <w:t>element14 C</w:t>
        </w:r>
        <w:r w:rsidRPr="00C07F6B">
          <w:rPr>
            <w:rStyle w:val="Hyperlink"/>
            <w:rFonts w:cs="Calibri"/>
          </w:rPr>
          <w:t>ommunity</w:t>
        </w:r>
      </w:hyperlink>
      <w:r>
        <w:t>.</w:t>
      </w:r>
    </w:p>
    <w:p w:rsidR="007E02AD" w:rsidRPr="007E02AD" w:rsidRDefault="007E02AD" w:rsidP="007E02AD">
      <w:pPr>
        <w:spacing w:after="0" w:line="240" w:lineRule="auto"/>
        <w:rPr>
          <w:rFonts w:asciiTheme="minorHAnsi" w:hAnsiTheme="minorHAnsi"/>
          <w:iCs/>
        </w:rPr>
      </w:pPr>
    </w:p>
    <w:p w:rsidR="007E02AD" w:rsidRPr="007E02AD" w:rsidRDefault="00FE71C2" w:rsidP="007E02AD">
      <w:pPr>
        <w:spacing w:after="0" w:line="240" w:lineRule="auto"/>
        <w:jc w:val="center"/>
        <w:rPr>
          <w:rFonts w:asciiTheme="minorHAnsi" w:hAnsiTheme="minorHAnsi"/>
          <w:b/>
          <w:iCs/>
        </w:rPr>
      </w:pPr>
      <w:r>
        <w:rPr>
          <w:rFonts w:asciiTheme="minorHAnsi" w:hAnsiTheme="minorHAnsi"/>
          <w:b/>
          <w:iCs/>
        </w:rPr>
        <w:t xml:space="preserve">** </w:t>
      </w:r>
      <w:r w:rsidR="007E02AD" w:rsidRPr="007E02AD">
        <w:rPr>
          <w:rFonts w:asciiTheme="minorHAnsi" w:hAnsiTheme="minorHAnsi"/>
          <w:b/>
          <w:iCs/>
        </w:rPr>
        <w:t>Ends</w:t>
      </w:r>
      <w:r>
        <w:rPr>
          <w:rFonts w:asciiTheme="minorHAnsi" w:hAnsiTheme="minorHAnsi"/>
          <w:b/>
          <w:iCs/>
        </w:rPr>
        <w:t xml:space="preserve"> **</w:t>
      </w:r>
    </w:p>
    <w:p w:rsidR="005E089A" w:rsidRDefault="005E089A" w:rsidP="005E089A">
      <w:pPr>
        <w:jc w:val="right"/>
        <w:rPr>
          <w:rFonts w:asciiTheme="minorHAnsi" w:hAnsiTheme="minorHAnsi"/>
          <w:b/>
        </w:rPr>
      </w:pPr>
      <w:r>
        <w:rPr>
          <w:rFonts w:asciiTheme="minorHAnsi" w:hAnsiTheme="minorHAnsi"/>
          <w:b/>
        </w:rPr>
        <w:t>…/…</w:t>
      </w:r>
    </w:p>
    <w:p w:rsidR="007E02AD" w:rsidRPr="007E02AD" w:rsidRDefault="007E02AD" w:rsidP="007E02AD">
      <w:pPr>
        <w:spacing w:after="0" w:line="240" w:lineRule="auto"/>
        <w:rPr>
          <w:rFonts w:asciiTheme="minorHAnsi" w:hAnsiTheme="minorHAnsi"/>
          <w:iCs/>
        </w:rPr>
      </w:pPr>
    </w:p>
    <w:p w:rsidR="00FE71C2" w:rsidRPr="00C4609C" w:rsidRDefault="00FE71C2" w:rsidP="00FE71C2">
      <w:pPr>
        <w:rPr>
          <w:rFonts w:asciiTheme="minorHAnsi" w:hAnsiTheme="minorHAnsi"/>
          <w:b/>
        </w:rPr>
      </w:pPr>
      <w:r w:rsidRPr="00C4609C">
        <w:rPr>
          <w:rFonts w:asciiTheme="minorHAnsi" w:hAnsiTheme="minorHAnsi"/>
          <w:b/>
        </w:rPr>
        <w:t>Notes to Editors</w:t>
      </w:r>
    </w:p>
    <w:p w:rsidR="007E02AD" w:rsidRPr="00C4609C" w:rsidRDefault="00FE71C2" w:rsidP="00C4609C">
      <w:pPr>
        <w:rPr>
          <w:rFonts w:asciiTheme="minorHAnsi" w:hAnsiTheme="minorHAnsi"/>
        </w:rPr>
      </w:pPr>
      <w:r w:rsidRPr="00C4609C">
        <w:rPr>
          <w:rFonts w:asciiTheme="minorHAnsi" w:hAnsiTheme="minorHAnsi"/>
        </w:rPr>
        <w:t xml:space="preserve">You can find more details and supporting imagery related to this press release on our newsroom: </w:t>
      </w:r>
      <w:hyperlink r:id="rId13" w:history="1">
        <w:r w:rsidRPr="00C4609C">
          <w:rPr>
            <w:rStyle w:val="Hyperlink"/>
            <w:rFonts w:asciiTheme="minorHAnsi" w:hAnsiTheme="minorHAnsi"/>
          </w:rPr>
          <w:t>www.element14.com/news</w:t>
        </w:r>
      </w:hyperlink>
    </w:p>
    <w:p w:rsidR="007E02AD" w:rsidRPr="007E02AD" w:rsidRDefault="007E02AD" w:rsidP="007E02AD">
      <w:pPr>
        <w:rPr>
          <w:rFonts w:asciiTheme="minorHAnsi" w:hAnsiTheme="minorHAnsi"/>
          <w:b/>
          <w:bCs/>
          <w:u w:val="single"/>
        </w:rPr>
      </w:pPr>
      <w:r w:rsidRPr="007E02AD">
        <w:rPr>
          <w:rFonts w:asciiTheme="minorHAnsi" w:hAnsiTheme="minorHAnsi"/>
          <w:b/>
          <w:bCs/>
          <w:u w:val="single"/>
        </w:rPr>
        <w:t>About us</w:t>
      </w:r>
    </w:p>
    <w:p w:rsidR="007E02AD" w:rsidRPr="007E02AD" w:rsidRDefault="007E02AD" w:rsidP="007E02AD">
      <w:pPr>
        <w:rPr>
          <w:rFonts w:asciiTheme="minorHAnsi" w:hAnsiTheme="minorHAnsi"/>
        </w:rPr>
      </w:pPr>
      <w:r w:rsidRPr="007E02AD">
        <w:rPr>
          <w:rFonts w:asciiTheme="minorHAnsi" w:hAnsiTheme="minorHAnsi"/>
        </w:rPr>
        <w:t xml:space="preserve">Farnell element14 is part of the </w:t>
      </w:r>
      <w:hyperlink r:id="rId14" w:history="1">
        <w:r w:rsidRPr="007E02AD">
          <w:rPr>
            <w:rStyle w:val="Hyperlink"/>
            <w:rFonts w:asciiTheme="minorHAnsi" w:hAnsiTheme="minorHAnsi"/>
          </w:rPr>
          <w:t xml:space="preserve">Premier Farnell </w:t>
        </w:r>
      </w:hyperlink>
      <w:r w:rsidRPr="007E02AD">
        <w:rPr>
          <w:rFonts w:asciiTheme="minorHAnsi" w:hAnsiTheme="minorHAnsi"/>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7E02AD" w:rsidRPr="007E02AD" w:rsidRDefault="007E02AD" w:rsidP="007E02AD">
      <w:pPr>
        <w:rPr>
          <w:rFonts w:asciiTheme="minorHAnsi" w:hAnsiTheme="minorHAnsi"/>
        </w:rPr>
      </w:pPr>
      <w:r w:rsidRPr="007E02AD">
        <w:rPr>
          <w:rFonts w:asciiTheme="minorHAnsi" w:hAnsiTheme="minorHAnsi"/>
        </w:rPr>
        <w:t xml:space="preserve">Premier Farnell focuses its offering around four core customer journeys: </w:t>
      </w:r>
    </w:p>
    <w:p w:rsidR="007E02AD" w:rsidRPr="007E02AD" w:rsidRDefault="007E02AD" w:rsidP="007E02AD">
      <w:pPr>
        <w:numPr>
          <w:ilvl w:val="0"/>
          <w:numId w:val="12"/>
        </w:numPr>
        <w:suppressAutoHyphens w:val="0"/>
        <w:spacing w:after="0" w:line="240" w:lineRule="auto"/>
        <w:rPr>
          <w:rFonts w:asciiTheme="minorHAnsi" w:hAnsiTheme="minorHAnsi"/>
        </w:rPr>
      </w:pPr>
      <w:r w:rsidRPr="007E02AD">
        <w:rPr>
          <w:rFonts w:asciiTheme="minorHAnsi" w:hAnsiTheme="minorHAnsi"/>
          <w:b/>
          <w:bCs/>
        </w:rPr>
        <w:t xml:space="preserve">Education to Maker </w:t>
      </w:r>
      <w:r w:rsidRPr="007E02AD">
        <w:rPr>
          <w:rFonts w:asciiTheme="minorHAnsi" w:hAnsiTheme="minorHAnsi"/>
        </w:rPr>
        <w:t xml:space="preserve">– Premier Farnell is an official manufacturer of two of the most popular Maker Boards, Raspberry Pi and </w:t>
      </w:r>
      <w:proofErr w:type="spellStart"/>
      <w:r w:rsidRPr="007E02AD">
        <w:rPr>
          <w:rFonts w:asciiTheme="minorHAnsi" w:hAnsiTheme="minorHAnsi"/>
        </w:rPr>
        <w:t>Beaglebone</w:t>
      </w:r>
      <w:proofErr w:type="spellEnd"/>
      <w:r w:rsidRPr="007E02AD">
        <w:rPr>
          <w:rFonts w:asciiTheme="minorHAnsi" w:hAnsiTheme="minorHAnsi"/>
        </w:rPr>
        <w:t xml:space="preserve"> Black, and exclusive manufacturer of educational programming boards such as the BBC </w:t>
      </w:r>
      <w:proofErr w:type="spellStart"/>
      <w:r w:rsidRPr="007E02AD">
        <w:rPr>
          <w:rFonts w:asciiTheme="minorHAnsi" w:hAnsiTheme="minorHAnsi"/>
        </w:rPr>
        <w:t>micro</w:t>
      </w:r>
      <w:proofErr w:type="gramStart"/>
      <w:r w:rsidRPr="007E02AD">
        <w:rPr>
          <w:rFonts w:asciiTheme="minorHAnsi" w:hAnsiTheme="minorHAnsi"/>
        </w:rPr>
        <w:t>:bit</w:t>
      </w:r>
      <w:proofErr w:type="spellEnd"/>
      <w:proofErr w:type="gramEnd"/>
      <w:r w:rsidRPr="007E02AD">
        <w:rPr>
          <w:rFonts w:asciiTheme="minorHAnsi" w:hAnsiTheme="minorHAnsi"/>
        </w:rPr>
        <w:t xml:space="preserve"> and </w:t>
      </w:r>
      <w:proofErr w:type="spellStart"/>
      <w:r w:rsidRPr="007E02AD">
        <w:rPr>
          <w:rFonts w:asciiTheme="minorHAnsi" w:hAnsiTheme="minorHAnsi"/>
        </w:rPr>
        <w:t>Codebug</w:t>
      </w:r>
      <w:proofErr w:type="spellEnd"/>
      <w:r w:rsidRPr="007E02AD">
        <w:rPr>
          <w:rFonts w:asciiTheme="minorHAnsi" w:hAnsiTheme="minorHAnsi"/>
        </w:rPr>
        <w:t>.  Customers are supported through element14.com, the largest online engineering and maker community, also providing support to educators and parents through its new STEM space.</w:t>
      </w:r>
    </w:p>
    <w:p w:rsidR="007E02AD" w:rsidRPr="007E02AD" w:rsidRDefault="007E02AD" w:rsidP="007E02AD">
      <w:pPr>
        <w:numPr>
          <w:ilvl w:val="0"/>
          <w:numId w:val="12"/>
        </w:numPr>
        <w:suppressAutoHyphens w:val="0"/>
        <w:spacing w:after="0" w:line="240" w:lineRule="auto"/>
        <w:rPr>
          <w:rFonts w:asciiTheme="minorHAnsi" w:hAnsiTheme="minorHAnsi"/>
        </w:rPr>
      </w:pPr>
      <w:r w:rsidRPr="007E02AD">
        <w:rPr>
          <w:rFonts w:asciiTheme="minorHAnsi" w:hAnsiTheme="minorHAnsi"/>
          <w:b/>
          <w:bCs/>
        </w:rPr>
        <w:t xml:space="preserve">Research and Design Services </w:t>
      </w:r>
      <w:r w:rsidRPr="007E02AD">
        <w:rPr>
          <w:rFonts w:asciiTheme="minorHAnsi" w:hAnsiTheme="minorHAnsi"/>
        </w:rPr>
        <w:t>-</w:t>
      </w:r>
      <w:proofErr w:type="gramStart"/>
      <w:r w:rsidRPr="007E02AD">
        <w:rPr>
          <w:rFonts w:asciiTheme="minorHAnsi" w:hAnsiTheme="minorHAnsi"/>
        </w:rPr>
        <w:t>  Premier</w:t>
      </w:r>
      <w:proofErr w:type="gramEnd"/>
      <w:r w:rsidRPr="007E02AD">
        <w:rPr>
          <w:rFonts w:asciiTheme="minorHAnsi" w:hAnsiTheme="minorHAnsi"/>
        </w:rPr>
        <w:t xml:space="preserve"> Farnell is the No.1 for Development Kits, having worked with the world’s leading Semiconductor companies to design and manufacture their latest development boards in house.  A deep understanding and design knowledge of the latest Semiconductor Devices available also supports Premier </w:t>
      </w:r>
      <w:proofErr w:type="spellStart"/>
      <w:r w:rsidRPr="007E02AD">
        <w:rPr>
          <w:rFonts w:asciiTheme="minorHAnsi" w:hAnsiTheme="minorHAnsi"/>
        </w:rPr>
        <w:t>Farnell’s</w:t>
      </w:r>
      <w:proofErr w:type="spellEnd"/>
      <w:r w:rsidRPr="007E02AD">
        <w:rPr>
          <w:rFonts w:asciiTheme="minorHAnsi" w:hAnsiTheme="minorHAnsi"/>
        </w:rPr>
        <w:t xml:space="preserve"> broader design assistance offering, providing a similar service to customers of all sizes who are seeking additional engineering support.</w:t>
      </w:r>
    </w:p>
    <w:p w:rsidR="007E02AD" w:rsidRPr="007E02AD" w:rsidRDefault="007E02AD" w:rsidP="007E02AD">
      <w:pPr>
        <w:numPr>
          <w:ilvl w:val="0"/>
          <w:numId w:val="12"/>
        </w:numPr>
        <w:suppressAutoHyphens w:val="0"/>
        <w:spacing w:after="0" w:line="240" w:lineRule="auto"/>
        <w:rPr>
          <w:rFonts w:asciiTheme="minorHAnsi" w:hAnsiTheme="minorHAnsi"/>
        </w:rPr>
      </w:pPr>
      <w:r w:rsidRPr="007E02AD">
        <w:rPr>
          <w:rFonts w:asciiTheme="minorHAnsi" w:hAnsiTheme="minorHAnsi"/>
          <w:b/>
          <w:bCs/>
        </w:rPr>
        <w:t xml:space="preserve">Design through to Production </w:t>
      </w:r>
      <w:r w:rsidRPr="007E02AD">
        <w:rPr>
          <w:rFonts w:asciiTheme="minorHAnsi" w:hAnsiTheme="minorHAnsi"/>
        </w:rPr>
        <w:t xml:space="preserve">– Premier Farnell provides an entire solution for design to manufacturing customers, with the broadest range of Semiconductor and Passive inventory available, a world class line card, same day </w:t>
      </w:r>
      <w:proofErr w:type="spellStart"/>
      <w:r w:rsidRPr="007E02AD">
        <w:rPr>
          <w:rFonts w:asciiTheme="minorHAnsi" w:hAnsiTheme="minorHAnsi"/>
        </w:rPr>
        <w:t>despatch</w:t>
      </w:r>
      <w:proofErr w:type="spellEnd"/>
      <w:r w:rsidRPr="007E02AD">
        <w:rPr>
          <w:rFonts w:asciiTheme="minorHAnsi" w:hAnsiTheme="minorHAnsi"/>
        </w:rPr>
        <w:t>, a strong board level Interconnect proposition and growing Electromechanical proposition.  In addition, it has the technical support capabilities to meet all customers’ needs, from simple cross-reference to complex design.</w:t>
      </w:r>
    </w:p>
    <w:p w:rsidR="007E02AD" w:rsidRPr="007E02AD" w:rsidRDefault="007E02AD" w:rsidP="007E02AD">
      <w:pPr>
        <w:numPr>
          <w:ilvl w:val="0"/>
          <w:numId w:val="12"/>
        </w:numPr>
        <w:suppressAutoHyphens w:val="0"/>
        <w:spacing w:after="0" w:line="240" w:lineRule="auto"/>
        <w:rPr>
          <w:rFonts w:asciiTheme="minorHAnsi" w:hAnsiTheme="minorHAnsi"/>
        </w:rPr>
      </w:pPr>
      <w:r w:rsidRPr="007E02AD">
        <w:rPr>
          <w:rFonts w:asciiTheme="minorHAnsi" w:hAnsiTheme="minorHAnsi"/>
          <w:b/>
          <w:bCs/>
        </w:rPr>
        <w:t xml:space="preserve">Bench to Board </w:t>
      </w:r>
      <w:r w:rsidRPr="007E02AD">
        <w:rPr>
          <w:rFonts w:asciiTheme="minorHAnsi" w:hAnsiTheme="minorHAnsi"/>
        </w:rPr>
        <w:t>– Premier Farnell offers one of the industry’s broadest ranges of Test &amp; Measurement equipment and a leading line card for all Tool &amp; Production supplies supporting customers from the testing of initial designs to delivering essential maintenance activity to keep their operations running.  </w:t>
      </w:r>
    </w:p>
    <w:p w:rsidR="007E02AD" w:rsidRPr="007E02AD" w:rsidRDefault="007E02AD" w:rsidP="007E02AD">
      <w:pPr>
        <w:ind w:left="1440"/>
        <w:rPr>
          <w:rFonts w:asciiTheme="minorHAnsi" w:hAnsiTheme="minorHAnsi"/>
        </w:rPr>
      </w:pPr>
    </w:p>
    <w:p w:rsidR="007E02AD" w:rsidRPr="007E02AD" w:rsidRDefault="007E02AD" w:rsidP="007E02AD">
      <w:pPr>
        <w:rPr>
          <w:rFonts w:asciiTheme="minorHAnsi" w:hAnsiTheme="minorHAnsi"/>
          <w:shd w:val="clear" w:color="auto" w:fill="FFFFFF"/>
        </w:rPr>
      </w:pPr>
      <w:r w:rsidRPr="007E02AD">
        <w:rPr>
          <w:rFonts w:asciiTheme="minorHAnsi" w:hAnsiTheme="minorHAnsi"/>
        </w:rPr>
        <w:t xml:space="preserve">Premier Farnell </w:t>
      </w:r>
      <w:r w:rsidRPr="007E02AD">
        <w:rPr>
          <w:rFonts w:asciiTheme="minorHAnsi" w:hAnsiTheme="minorHAnsi"/>
          <w:shd w:val="clear" w:color="auto" w:fill="FFFFFF"/>
        </w:rPr>
        <w:t xml:space="preserve">is a business unit of Avnet Electronics Marketing, the components operating group of Avnet, Inc., (NYSE:AVT). Premier Farnell </w:t>
      </w:r>
      <w:r w:rsidRPr="007E02AD">
        <w:rPr>
          <w:rFonts w:asciiTheme="minorHAnsi" w:hAnsiTheme="minorHAnsi"/>
        </w:rPr>
        <w:t>trades as </w:t>
      </w:r>
      <w:hyperlink r:id="rId15" w:history="1">
        <w:r w:rsidRPr="007E02AD">
          <w:rPr>
            <w:rStyle w:val="Hyperlink"/>
            <w:rFonts w:asciiTheme="minorHAnsi" w:hAnsiTheme="minorHAnsi"/>
          </w:rPr>
          <w:t>Farnell element14</w:t>
        </w:r>
      </w:hyperlink>
      <w:r w:rsidRPr="007E02AD">
        <w:rPr>
          <w:rFonts w:asciiTheme="minorHAnsi" w:hAnsiTheme="minorHAnsi"/>
        </w:rPr>
        <w:t> in Europe, </w:t>
      </w:r>
      <w:hyperlink r:id="rId16" w:history="1">
        <w:r w:rsidRPr="007E02AD">
          <w:rPr>
            <w:rStyle w:val="Hyperlink"/>
            <w:rFonts w:asciiTheme="minorHAnsi" w:hAnsiTheme="minorHAnsi"/>
          </w:rPr>
          <w:t>Newark element14</w:t>
        </w:r>
      </w:hyperlink>
      <w:r w:rsidRPr="007E02AD">
        <w:rPr>
          <w:rFonts w:asciiTheme="minorHAnsi" w:hAnsiTheme="minorHAnsi"/>
        </w:rPr>
        <w:t xml:space="preserve"> in North America, and </w:t>
      </w:r>
      <w:hyperlink r:id="rId17" w:history="1">
        <w:r w:rsidRPr="007E02AD">
          <w:rPr>
            <w:rStyle w:val="Hyperlink"/>
            <w:rFonts w:asciiTheme="minorHAnsi" w:hAnsiTheme="minorHAnsi"/>
          </w:rPr>
          <w:t>element14</w:t>
        </w:r>
      </w:hyperlink>
      <w:r w:rsidRPr="007E02AD">
        <w:rPr>
          <w:rFonts w:asciiTheme="minorHAnsi" w:hAnsiTheme="minorHAnsi"/>
        </w:rPr>
        <w:t> throughout Asia Pacific</w:t>
      </w:r>
      <w:r w:rsidRPr="007E02AD">
        <w:rPr>
          <w:rFonts w:asciiTheme="minorHAnsi" w:hAnsiTheme="minorHAnsi"/>
          <w:shd w:val="clear" w:color="auto" w:fill="FFFFFF"/>
        </w:rPr>
        <w:t>.</w:t>
      </w:r>
      <w:r w:rsidRPr="007E02AD">
        <w:rPr>
          <w:rFonts w:asciiTheme="minorHAnsi" w:hAnsiTheme="minorHAnsi"/>
        </w:rPr>
        <w:t xml:space="preserve"> The Premier Farnell Group is supported by a global supply chain of more than 3,500 suppliers and has an extensive inventory profile developed to anticipate and meet the needs of innovative customers everywhere.</w:t>
      </w:r>
      <w:r w:rsidRPr="007E02AD">
        <w:rPr>
          <w:rFonts w:asciiTheme="minorHAnsi" w:hAnsiTheme="minorHAnsi"/>
          <w:shd w:val="clear" w:color="auto" w:fill="FFFFFF"/>
        </w:rPr>
        <w:t xml:space="preserve"> </w:t>
      </w:r>
    </w:p>
    <w:p w:rsidR="008B3C01" w:rsidRDefault="008B3C01" w:rsidP="008B3C01">
      <w:pPr>
        <w:shd w:val="clear" w:color="auto" w:fill="FFFFFF"/>
        <w:jc w:val="right"/>
        <w:rPr>
          <w:rFonts w:asciiTheme="minorHAnsi" w:hAnsiTheme="minorHAnsi"/>
        </w:rPr>
      </w:pPr>
      <w:r>
        <w:rPr>
          <w:rFonts w:asciiTheme="minorHAnsi" w:hAnsiTheme="minorHAnsi"/>
        </w:rPr>
        <w:t>…/…</w:t>
      </w:r>
    </w:p>
    <w:p w:rsidR="008B3C01" w:rsidRDefault="008B3C01" w:rsidP="007E02AD">
      <w:pPr>
        <w:shd w:val="clear" w:color="auto" w:fill="FFFFFF"/>
        <w:rPr>
          <w:rFonts w:asciiTheme="minorHAnsi" w:hAnsiTheme="minorHAnsi"/>
        </w:rPr>
      </w:pPr>
    </w:p>
    <w:p w:rsidR="008B3C01" w:rsidRDefault="008B3C01" w:rsidP="007E02AD">
      <w:pPr>
        <w:shd w:val="clear" w:color="auto" w:fill="FFFFFF"/>
        <w:rPr>
          <w:rFonts w:asciiTheme="minorHAnsi" w:hAnsiTheme="minorHAnsi"/>
        </w:rPr>
      </w:pPr>
    </w:p>
    <w:p w:rsidR="008B3C01" w:rsidRDefault="008B3C01" w:rsidP="007E02AD">
      <w:pPr>
        <w:shd w:val="clear" w:color="auto" w:fill="FFFFFF"/>
        <w:rPr>
          <w:rFonts w:asciiTheme="minorHAnsi" w:hAnsiTheme="minorHAnsi"/>
        </w:rPr>
      </w:pPr>
    </w:p>
    <w:p w:rsidR="008B3C01" w:rsidRDefault="008B3C01" w:rsidP="007E02AD">
      <w:pPr>
        <w:shd w:val="clear" w:color="auto" w:fill="FFFFFF"/>
        <w:rPr>
          <w:rFonts w:asciiTheme="minorHAnsi" w:hAnsiTheme="minorHAnsi"/>
        </w:rPr>
      </w:pPr>
    </w:p>
    <w:p w:rsidR="007E02AD" w:rsidRPr="007E02AD" w:rsidRDefault="007E02AD" w:rsidP="007E02AD">
      <w:pPr>
        <w:shd w:val="clear" w:color="auto" w:fill="FFFFFF"/>
        <w:rPr>
          <w:rFonts w:asciiTheme="minorHAnsi" w:hAnsiTheme="minorHAnsi"/>
        </w:rPr>
      </w:pPr>
      <w:r w:rsidRPr="007E02AD">
        <w:rPr>
          <w:rFonts w:asciiTheme="minorHAnsi" w:hAnsiTheme="minorHAnsi"/>
        </w:rPr>
        <w:lastRenderedPageBreak/>
        <w:t>Key facts:</w:t>
      </w:r>
    </w:p>
    <w:p w:rsidR="007E02AD" w:rsidRPr="007E02AD" w:rsidRDefault="007E02AD" w:rsidP="007E02AD">
      <w:pPr>
        <w:pStyle w:val="ListParagraph"/>
        <w:numPr>
          <w:ilvl w:val="0"/>
          <w:numId w:val="13"/>
        </w:numPr>
        <w:shd w:val="clear" w:color="auto" w:fill="FFFFFF"/>
        <w:suppressAutoHyphens w:val="0"/>
        <w:spacing w:after="0" w:line="240" w:lineRule="auto"/>
        <w:rPr>
          <w:rFonts w:asciiTheme="minorHAnsi" w:hAnsiTheme="minorHAnsi"/>
        </w:rPr>
      </w:pPr>
      <w:r w:rsidRPr="007E02AD">
        <w:rPr>
          <w:rFonts w:asciiTheme="minorHAnsi" w:hAnsiTheme="minorHAnsi"/>
        </w:rPr>
        <w:t>Operations in 38 countries and 43 local language transactional websites</w:t>
      </w:r>
    </w:p>
    <w:p w:rsidR="007E02AD" w:rsidRPr="007E02AD" w:rsidRDefault="007E02AD" w:rsidP="007E02AD">
      <w:pPr>
        <w:pStyle w:val="ListParagraph"/>
        <w:numPr>
          <w:ilvl w:val="0"/>
          <w:numId w:val="13"/>
        </w:numPr>
        <w:shd w:val="clear" w:color="auto" w:fill="FFFFFF"/>
        <w:suppressAutoHyphens w:val="0"/>
        <w:spacing w:after="0" w:line="240" w:lineRule="auto"/>
        <w:rPr>
          <w:rFonts w:asciiTheme="minorHAnsi" w:hAnsiTheme="minorHAnsi"/>
        </w:rPr>
      </w:pPr>
      <w:r w:rsidRPr="007E02AD">
        <w:rPr>
          <w:rFonts w:asciiTheme="minorHAnsi" w:hAnsiTheme="minorHAnsi"/>
        </w:rPr>
        <w:t>More than 3,500 leading suppliers</w:t>
      </w:r>
    </w:p>
    <w:p w:rsidR="007E02AD" w:rsidRPr="007E02AD" w:rsidRDefault="007E02AD" w:rsidP="007E02AD">
      <w:pPr>
        <w:pStyle w:val="ListParagraph"/>
        <w:numPr>
          <w:ilvl w:val="0"/>
          <w:numId w:val="13"/>
        </w:numPr>
        <w:shd w:val="clear" w:color="auto" w:fill="FFFFFF"/>
        <w:suppressAutoHyphens w:val="0"/>
        <w:spacing w:after="0" w:line="240" w:lineRule="auto"/>
        <w:rPr>
          <w:rFonts w:asciiTheme="minorHAnsi" w:hAnsiTheme="minorHAnsi"/>
        </w:rPr>
      </w:pPr>
      <w:r w:rsidRPr="007E02AD">
        <w:rPr>
          <w:rFonts w:asciiTheme="minorHAnsi" w:hAnsiTheme="minorHAnsi"/>
        </w:rPr>
        <w:t>More than 650,000 products stocked with access to over four million more on demand</w:t>
      </w:r>
    </w:p>
    <w:p w:rsidR="007E02AD" w:rsidRPr="007E02AD" w:rsidRDefault="007E02AD" w:rsidP="007E02AD">
      <w:pPr>
        <w:pStyle w:val="ListParagraph"/>
        <w:numPr>
          <w:ilvl w:val="0"/>
          <w:numId w:val="13"/>
        </w:numPr>
        <w:shd w:val="clear" w:color="auto" w:fill="FFFFFF"/>
        <w:suppressAutoHyphens w:val="0"/>
        <w:spacing w:after="0" w:line="240" w:lineRule="auto"/>
        <w:rPr>
          <w:rFonts w:asciiTheme="minorHAnsi" w:hAnsiTheme="minorHAnsi"/>
        </w:rPr>
      </w:pPr>
      <w:r w:rsidRPr="007E02AD">
        <w:rPr>
          <w:rFonts w:asciiTheme="minorHAnsi" w:hAnsiTheme="minorHAnsi"/>
        </w:rPr>
        <w:t>More than 440,000 members of the element14 community</w:t>
      </w:r>
    </w:p>
    <w:p w:rsidR="007E02AD" w:rsidRPr="007E02AD" w:rsidRDefault="007E02AD" w:rsidP="007E02AD">
      <w:pPr>
        <w:pStyle w:val="ListParagraph"/>
        <w:numPr>
          <w:ilvl w:val="0"/>
          <w:numId w:val="13"/>
        </w:numPr>
        <w:shd w:val="clear" w:color="auto" w:fill="FFFFFF"/>
        <w:suppressAutoHyphens w:val="0"/>
        <w:spacing w:after="0" w:line="240" w:lineRule="auto"/>
        <w:rPr>
          <w:rFonts w:asciiTheme="minorHAnsi" w:hAnsiTheme="minorHAnsi"/>
        </w:rPr>
      </w:pPr>
      <w:r w:rsidRPr="007E02AD">
        <w:rPr>
          <w:rFonts w:asciiTheme="minorHAnsi" w:hAnsiTheme="minorHAnsi"/>
        </w:rPr>
        <w:t xml:space="preserve">Leaders in providing information on REACH, Conflict Minerals and EU </w:t>
      </w:r>
      <w:proofErr w:type="spellStart"/>
      <w:r w:rsidRPr="007E02AD">
        <w:rPr>
          <w:rFonts w:asciiTheme="minorHAnsi" w:hAnsiTheme="minorHAnsi"/>
        </w:rPr>
        <w:t>RoHS</w:t>
      </w:r>
      <w:proofErr w:type="spellEnd"/>
      <w:r w:rsidRPr="007E02AD">
        <w:rPr>
          <w:rFonts w:asciiTheme="minorHAnsi" w:hAnsiTheme="minorHAnsi"/>
        </w:rPr>
        <w:t xml:space="preserve"> </w:t>
      </w:r>
      <w:hyperlink r:id="rId18" w:history="1">
        <w:r w:rsidRPr="007E02AD">
          <w:rPr>
            <w:rStyle w:val="Hyperlink"/>
            <w:rFonts w:asciiTheme="minorHAnsi" w:hAnsiTheme="minorHAnsi"/>
          </w:rPr>
          <w:t>legislation</w:t>
        </w:r>
      </w:hyperlink>
    </w:p>
    <w:p w:rsidR="007E02AD" w:rsidRPr="007E02AD" w:rsidRDefault="007E02AD" w:rsidP="007E02AD">
      <w:pPr>
        <w:shd w:val="clear" w:color="auto" w:fill="FFFFFF"/>
        <w:rPr>
          <w:rFonts w:asciiTheme="minorHAnsi" w:hAnsiTheme="minorHAnsi"/>
        </w:rPr>
      </w:pPr>
    </w:p>
    <w:p w:rsidR="007E02AD" w:rsidRDefault="007E02AD" w:rsidP="007E02AD">
      <w:pPr>
        <w:shd w:val="clear" w:color="auto" w:fill="FFFFFF"/>
        <w:rPr>
          <w:rFonts w:asciiTheme="minorHAnsi" w:hAnsiTheme="minorHAnsi"/>
        </w:rPr>
      </w:pPr>
      <w:r w:rsidRPr="007E02AD">
        <w:rPr>
          <w:rFonts w:asciiTheme="minorHAnsi" w:hAnsiTheme="minorHAnsi"/>
        </w:rPr>
        <w:t xml:space="preserve">For more information, visit the website at </w:t>
      </w:r>
      <w:hyperlink r:id="rId19" w:history="1">
        <w:r w:rsidRPr="007E02AD">
          <w:rPr>
            <w:rStyle w:val="Hyperlink"/>
            <w:rFonts w:asciiTheme="minorHAnsi" w:hAnsiTheme="minorHAnsi"/>
          </w:rPr>
          <w:t>http://www.premierfarnell.com</w:t>
        </w:r>
      </w:hyperlink>
    </w:p>
    <w:p w:rsidR="007E02AD" w:rsidRPr="007E02AD" w:rsidRDefault="007E02AD" w:rsidP="007E02AD">
      <w:pPr>
        <w:pStyle w:val="ColorfulList-Accent11"/>
        <w:spacing w:after="0" w:line="240" w:lineRule="auto"/>
        <w:ind w:left="0"/>
        <w:rPr>
          <w:rFonts w:asciiTheme="minorHAnsi" w:hAnsiTheme="minorHAnsi" w:cs="Arial"/>
          <w:color w:val="000000"/>
          <w:sz w:val="20"/>
          <w:szCs w:val="20"/>
        </w:rPr>
      </w:pPr>
      <w:r w:rsidRPr="007E02AD">
        <w:rPr>
          <w:rFonts w:asciiTheme="minorHAnsi" w:hAnsiTheme="minorHAnsi" w:cs="Arial"/>
          <w:b/>
          <w:bCs/>
          <w:sz w:val="20"/>
          <w:szCs w:val="20"/>
        </w:rPr>
        <w:t>European PR Agency:</w:t>
      </w:r>
      <w:r w:rsidRPr="007E02AD">
        <w:rPr>
          <w:rFonts w:asciiTheme="minorHAnsi" w:hAnsiTheme="minorHAnsi" w:cs="Arial"/>
          <w:b/>
          <w:color w:val="000000"/>
          <w:sz w:val="20"/>
          <w:szCs w:val="20"/>
          <w:u w:val="single"/>
        </w:rPr>
        <w:t xml:space="preserve"> </w:t>
      </w:r>
    </w:p>
    <w:p w:rsidR="007E02AD" w:rsidRPr="007E02AD" w:rsidRDefault="00AA6535" w:rsidP="007E02AD">
      <w:pPr>
        <w:spacing w:after="0" w:line="240" w:lineRule="auto"/>
        <w:rPr>
          <w:rFonts w:asciiTheme="minorHAnsi" w:hAnsiTheme="minorHAnsi" w:cs="Arial"/>
          <w:b/>
          <w:bCs/>
        </w:rPr>
      </w:pPr>
      <w:r>
        <w:rPr>
          <w:rFonts w:asciiTheme="minorHAnsi" w:hAnsiTheme="minorHAnsi" w:cs="Arial"/>
          <w:b/>
          <w:bCs/>
        </w:rPr>
        <w:t>Freya Ward</w:t>
      </w:r>
    </w:p>
    <w:p w:rsidR="007E02AD" w:rsidRPr="007E02AD" w:rsidRDefault="007E02AD" w:rsidP="007E02AD">
      <w:pPr>
        <w:spacing w:after="0" w:line="240" w:lineRule="auto"/>
        <w:rPr>
          <w:rFonts w:asciiTheme="minorHAnsi" w:hAnsiTheme="minorHAnsi" w:cs="Arial"/>
          <w:b/>
          <w:bCs/>
        </w:rPr>
      </w:pPr>
      <w:r w:rsidRPr="007E02AD">
        <w:rPr>
          <w:rFonts w:asciiTheme="minorHAnsi" w:hAnsiTheme="minorHAnsi" w:cs="Arial"/>
          <w:b/>
          <w:bCs/>
        </w:rPr>
        <w:t>Napier Partnership</w:t>
      </w:r>
    </w:p>
    <w:p w:rsidR="007E02AD" w:rsidRPr="007E02AD" w:rsidRDefault="007E02AD" w:rsidP="007E02AD">
      <w:pPr>
        <w:spacing w:after="0" w:line="240" w:lineRule="auto"/>
        <w:rPr>
          <w:rFonts w:asciiTheme="minorHAnsi" w:hAnsiTheme="minorHAnsi" w:cs="Arial"/>
          <w:bCs/>
          <w:lang w:val="fr-FR"/>
        </w:rPr>
      </w:pPr>
      <w:r w:rsidRPr="007E02AD">
        <w:rPr>
          <w:rFonts w:asciiTheme="minorHAnsi" w:hAnsiTheme="minorHAnsi" w:cs="Arial"/>
          <w:bCs/>
          <w:lang w:val="fr-FR"/>
        </w:rPr>
        <w:t>Tel: +44 1243 531123</w:t>
      </w:r>
    </w:p>
    <w:p w:rsidR="007E02AD" w:rsidRPr="007E02AD" w:rsidRDefault="007E02AD" w:rsidP="007E02AD">
      <w:pPr>
        <w:spacing w:after="0" w:line="240" w:lineRule="auto"/>
        <w:rPr>
          <w:rStyle w:val="Hyperlink"/>
          <w:rFonts w:asciiTheme="minorHAnsi" w:hAnsiTheme="minorHAnsi" w:cs="Arial"/>
          <w:lang w:val="fr-FR"/>
        </w:rPr>
      </w:pPr>
      <w:r w:rsidRPr="007E02AD">
        <w:rPr>
          <w:rFonts w:asciiTheme="minorHAnsi" w:hAnsiTheme="minorHAnsi" w:cs="Arial"/>
          <w:bCs/>
          <w:lang w:val="fr-FR"/>
        </w:rPr>
        <w:t>Email:</w:t>
      </w:r>
      <w:r w:rsidRPr="007E02AD">
        <w:rPr>
          <w:rFonts w:asciiTheme="minorHAnsi" w:hAnsiTheme="minorHAnsi"/>
          <w:bCs/>
          <w:lang w:val="fr-FR"/>
        </w:rPr>
        <w:t xml:space="preserve"> </w:t>
      </w:r>
      <w:hyperlink r:id="rId20" w:history="1">
        <w:r w:rsidR="0009517F" w:rsidRPr="005F70C5">
          <w:rPr>
            <w:rStyle w:val="Hyperlink"/>
            <w:rFonts w:asciiTheme="minorHAnsi" w:hAnsiTheme="minorHAnsi" w:cs="Arial"/>
            <w:lang w:val="fr-FR"/>
          </w:rPr>
          <w:t>freya@napierb2b.com</w:t>
        </w:r>
      </w:hyperlink>
    </w:p>
    <w:p w:rsidR="007E02AD" w:rsidRPr="007E02AD" w:rsidRDefault="007E02AD" w:rsidP="007E02AD">
      <w:pPr>
        <w:spacing w:after="0" w:line="240" w:lineRule="auto"/>
        <w:rPr>
          <w:rFonts w:asciiTheme="minorHAnsi" w:hAnsiTheme="minorHAnsi" w:cs="Arial"/>
          <w:b/>
          <w:bCs/>
          <w:lang w:val="fr-FR"/>
        </w:rPr>
      </w:pPr>
    </w:p>
    <w:p w:rsidR="007E02AD" w:rsidRPr="007E02AD" w:rsidRDefault="007E02AD" w:rsidP="007E02AD">
      <w:pPr>
        <w:spacing w:after="0" w:line="240" w:lineRule="auto"/>
        <w:rPr>
          <w:rFonts w:asciiTheme="minorHAnsi" w:hAnsiTheme="minorHAnsi" w:cs="Arial"/>
          <w:b/>
          <w:bCs/>
          <w:lang w:val="fr-FR"/>
        </w:rPr>
      </w:pPr>
      <w:r w:rsidRPr="007E02AD">
        <w:rPr>
          <w:rFonts w:asciiTheme="minorHAnsi" w:hAnsiTheme="minorHAnsi" w:cs="Arial"/>
          <w:b/>
          <w:bCs/>
          <w:lang w:val="fr-FR"/>
        </w:rPr>
        <w:t>Premier Farnell:</w:t>
      </w:r>
      <w:bookmarkStart w:id="0" w:name="_GoBack"/>
      <w:bookmarkEnd w:id="0"/>
    </w:p>
    <w:p w:rsidR="007E02AD" w:rsidRPr="007E02AD" w:rsidRDefault="007E02AD" w:rsidP="007E02AD">
      <w:pPr>
        <w:spacing w:after="0" w:line="240" w:lineRule="auto"/>
        <w:rPr>
          <w:rFonts w:asciiTheme="minorHAnsi" w:hAnsiTheme="minorHAnsi" w:cs="Arial"/>
          <w:b/>
          <w:bCs/>
          <w:lang w:val="fr-FR"/>
        </w:rPr>
      </w:pPr>
      <w:r w:rsidRPr="007E02AD">
        <w:rPr>
          <w:rFonts w:asciiTheme="minorHAnsi" w:hAnsiTheme="minorHAnsi" w:cs="Arial"/>
          <w:b/>
          <w:bCs/>
          <w:lang w:val="fr-FR"/>
        </w:rPr>
        <w:t>Jen Patterson</w:t>
      </w:r>
    </w:p>
    <w:p w:rsidR="007E02AD" w:rsidRPr="007E02AD" w:rsidRDefault="007E02AD" w:rsidP="007E02AD">
      <w:pPr>
        <w:spacing w:after="0" w:line="240" w:lineRule="auto"/>
        <w:rPr>
          <w:rFonts w:asciiTheme="minorHAnsi" w:hAnsiTheme="minorHAnsi" w:cs="Arial"/>
          <w:b/>
          <w:bCs/>
          <w:lang w:val="fr-FR"/>
        </w:rPr>
      </w:pPr>
      <w:proofErr w:type="spellStart"/>
      <w:r w:rsidRPr="007E02AD">
        <w:rPr>
          <w:rFonts w:asciiTheme="minorHAnsi" w:hAnsiTheme="minorHAnsi" w:cs="Arial"/>
          <w:b/>
          <w:bCs/>
          <w:lang w:val="fr-FR"/>
        </w:rPr>
        <w:t>European</w:t>
      </w:r>
      <w:proofErr w:type="spellEnd"/>
      <w:r w:rsidRPr="007E02AD">
        <w:rPr>
          <w:rFonts w:asciiTheme="minorHAnsi" w:hAnsiTheme="minorHAnsi" w:cs="Arial"/>
          <w:b/>
          <w:bCs/>
          <w:lang w:val="fr-FR"/>
        </w:rPr>
        <w:t xml:space="preserve"> PR Manager</w:t>
      </w:r>
    </w:p>
    <w:p w:rsidR="007E02AD" w:rsidRPr="007E02AD" w:rsidRDefault="007E02AD" w:rsidP="007E02AD">
      <w:pPr>
        <w:spacing w:after="0" w:line="240" w:lineRule="auto"/>
        <w:rPr>
          <w:rFonts w:asciiTheme="minorHAnsi" w:hAnsiTheme="minorHAnsi" w:cs="Arial"/>
          <w:bCs/>
          <w:lang w:val="de-DE"/>
        </w:rPr>
      </w:pPr>
      <w:r w:rsidRPr="007E02AD">
        <w:rPr>
          <w:rFonts w:asciiTheme="minorHAnsi" w:hAnsiTheme="minorHAnsi" w:cs="Arial"/>
          <w:bCs/>
          <w:lang w:val="de-DE"/>
        </w:rPr>
        <w:t>Tel: +44 113 3484904</w:t>
      </w:r>
    </w:p>
    <w:p w:rsidR="007E02AD" w:rsidRPr="007E02AD" w:rsidRDefault="007E02AD" w:rsidP="007E02AD">
      <w:pPr>
        <w:spacing w:after="0" w:line="240" w:lineRule="auto"/>
        <w:rPr>
          <w:rFonts w:asciiTheme="minorHAnsi" w:hAnsiTheme="minorHAnsi" w:cs="Arial"/>
          <w:bCs/>
          <w:lang w:val="de-DE"/>
        </w:rPr>
      </w:pPr>
      <w:r w:rsidRPr="007E02AD">
        <w:rPr>
          <w:rFonts w:asciiTheme="minorHAnsi" w:hAnsiTheme="minorHAnsi" w:cs="Arial"/>
          <w:bCs/>
          <w:lang w:val="de-DE"/>
        </w:rPr>
        <w:t>Email: </w:t>
      </w:r>
      <w:hyperlink r:id="rId21" w:history="1">
        <w:r w:rsidRPr="007E02AD">
          <w:rPr>
            <w:rStyle w:val="Hyperlink"/>
            <w:rFonts w:asciiTheme="minorHAnsi" w:hAnsiTheme="minorHAnsi" w:cs="Arial"/>
            <w:bCs/>
            <w:lang w:val="de-DE"/>
          </w:rPr>
          <w:t>JPatterson@premierfarnell.com</w:t>
        </w:r>
      </w:hyperlink>
    </w:p>
    <w:p w:rsidR="007E02AD" w:rsidRPr="007E02AD" w:rsidRDefault="007E02AD" w:rsidP="007E02AD">
      <w:pPr>
        <w:rPr>
          <w:rFonts w:asciiTheme="minorHAnsi" w:hAnsiTheme="minorHAnsi"/>
        </w:rPr>
      </w:pPr>
    </w:p>
    <w:p w:rsidR="007E02AD" w:rsidRPr="007E02AD" w:rsidRDefault="007E02AD" w:rsidP="007E02AD">
      <w:pPr>
        <w:spacing w:after="0" w:line="240" w:lineRule="auto"/>
        <w:rPr>
          <w:rFonts w:asciiTheme="minorHAnsi" w:hAnsiTheme="minorHAnsi"/>
          <w:iCs/>
        </w:rPr>
      </w:pPr>
    </w:p>
    <w:p w:rsidR="007E02AD" w:rsidRPr="007E02AD" w:rsidRDefault="007E02AD" w:rsidP="007E02AD">
      <w:pPr>
        <w:spacing w:after="0" w:line="240" w:lineRule="auto"/>
        <w:rPr>
          <w:rFonts w:asciiTheme="minorHAnsi" w:hAnsiTheme="minorHAnsi"/>
          <w:iCs/>
        </w:rPr>
      </w:pPr>
    </w:p>
    <w:p w:rsidR="007E02AD" w:rsidRPr="007E02AD" w:rsidRDefault="007E02AD" w:rsidP="007E02AD">
      <w:pPr>
        <w:spacing w:after="0" w:line="240" w:lineRule="auto"/>
        <w:rPr>
          <w:rFonts w:asciiTheme="minorHAnsi" w:hAnsiTheme="minorHAnsi"/>
          <w:iCs/>
        </w:rPr>
      </w:pPr>
    </w:p>
    <w:p w:rsidR="007E02AD" w:rsidRPr="007E02AD" w:rsidRDefault="007E02AD" w:rsidP="007E02AD">
      <w:pPr>
        <w:spacing w:after="0" w:line="240" w:lineRule="auto"/>
        <w:rPr>
          <w:rFonts w:asciiTheme="minorHAnsi" w:hAnsiTheme="minorHAnsi"/>
          <w:iCs/>
        </w:rPr>
      </w:pPr>
    </w:p>
    <w:p w:rsidR="007E02AD" w:rsidRPr="007E02AD" w:rsidRDefault="007E02AD" w:rsidP="007E02AD">
      <w:pPr>
        <w:spacing w:after="0" w:line="240" w:lineRule="auto"/>
        <w:rPr>
          <w:rFonts w:asciiTheme="minorHAnsi" w:hAnsiTheme="minorHAnsi" w:cs="Arial"/>
          <w:shd w:val="clear" w:color="auto" w:fill="FFFFFF"/>
        </w:rPr>
      </w:pPr>
    </w:p>
    <w:p w:rsidR="007E02AD" w:rsidRPr="007E02AD" w:rsidRDefault="007E02AD" w:rsidP="007E02AD">
      <w:pPr>
        <w:spacing w:after="0" w:line="240" w:lineRule="auto"/>
        <w:rPr>
          <w:rFonts w:asciiTheme="minorHAnsi" w:hAnsiTheme="minorHAnsi" w:cs="Arial"/>
          <w:shd w:val="clear" w:color="auto" w:fill="FFFFFF"/>
        </w:rPr>
      </w:pPr>
    </w:p>
    <w:p w:rsidR="007E02AD" w:rsidRPr="007E02AD" w:rsidRDefault="007E02AD" w:rsidP="007E02AD">
      <w:pPr>
        <w:spacing w:after="0" w:line="240" w:lineRule="auto"/>
        <w:rPr>
          <w:rFonts w:asciiTheme="minorHAnsi" w:eastAsia="Times New Roman" w:hAnsiTheme="minorHAnsi" w:cs="Arial"/>
          <w:lang w:eastAsia="en-GB"/>
        </w:rPr>
      </w:pPr>
    </w:p>
    <w:p w:rsidR="007E02AD" w:rsidRPr="007E02AD" w:rsidRDefault="007E02AD" w:rsidP="007E02AD">
      <w:pPr>
        <w:spacing w:after="0" w:line="240" w:lineRule="auto"/>
        <w:rPr>
          <w:rFonts w:asciiTheme="minorHAnsi" w:hAnsiTheme="minorHAnsi"/>
        </w:rPr>
      </w:pPr>
    </w:p>
    <w:p w:rsidR="007E02AD" w:rsidRPr="007E02AD" w:rsidRDefault="007E02AD" w:rsidP="007E02AD">
      <w:pPr>
        <w:rPr>
          <w:rFonts w:asciiTheme="minorHAnsi" w:hAnsiTheme="minorHAnsi"/>
        </w:rPr>
      </w:pPr>
    </w:p>
    <w:sectPr w:rsidR="007E02AD" w:rsidRPr="007E02AD" w:rsidSect="005E2F1E">
      <w:headerReference w:type="default" r:id="rId22"/>
      <w:pgSz w:w="12240" w:h="15840"/>
      <w:pgMar w:top="1440" w:right="1440" w:bottom="1134"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35D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A76" w:rsidRDefault="00A31A76">
      <w:pPr>
        <w:spacing w:after="0" w:line="240" w:lineRule="auto"/>
      </w:pPr>
      <w:r>
        <w:separator/>
      </w:r>
    </w:p>
  </w:endnote>
  <w:endnote w:type="continuationSeparator" w:id="0">
    <w:p w:rsidR="00A31A76" w:rsidRDefault="00A31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A76" w:rsidRDefault="00A31A76">
      <w:pPr>
        <w:spacing w:after="0" w:line="240" w:lineRule="auto"/>
      </w:pPr>
      <w:r>
        <w:separator/>
      </w:r>
    </w:p>
  </w:footnote>
  <w:footnote w:type="continuationSeparator" w:id="0">
    <w:p w:rsidR="00A31A76" w:rsidRDefault="00A31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B" w:rsidRDefault="00F67A32" w:rsidP="0075663E">
    <w:pPr>
      <w:pStyle w:val="Header"/>
      <w:jc w:val="right"/>
    </w:pPr>
    <w:r w:rsidRPr="00D86426">
      <w:rPr>
        <w:noProof/>
        <w:lang w:val="en-GB" w:eastAsia="en-GB" w:bidi="ar-SA"/>
      </w:rPr>
      <w:drawing>
        <wp:inline distT="0" distB="0" distL="0" distR="0">
          <wp:extent cx="2752725" cy="485775"/>
          <wp:effectExtent l="19050" t="0" r="9525" b="0"/>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485775"/>
                  </a:xfrm>
                  <a:prstGeom prst="rect">
                    <a:avLst/>
                  </a:prstGeom>
                  <a:noFill/>
                  <a:ln>
                    <a:noFill/>
                  </a:ln>
                </pic:spPr>
              </pic:pic>
            </a:graphicData>
          </a:graphic>
        </wp:inline>
      </w:drawing>
    </w:r>
  </w:p>
  <w:p w:rsidR="0075663E" w:rsidRDefault="0075663E" w:rsidP="00BC7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3"/>
  </w:num>
  <w:num w:numId="6">
    <w:abstractNumId w:val="0"/>
  </w:num>
  <w:num w:numId="7">
    <w:abstractNumId w:val="4"/>
  </w:num>
  <w:num w:numId="8">
    <w:abstractNumId w:val="5"/>
  </w:num>
  <w:num w:numId="9">
    <w:abstractNumId w:val="9"/>
  </w:num>
  <w:num w:numId="10">
    <w:abstractNumId w:val="12"/>
  </w:num>
  <w:num w:numId="11">
    <w:abstractNumId w:val="8"/>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ya@Napierb2b.com">
    <w15:presenceInfo w15:providerId="AD" w15:userId="S-1-5-21-3350112391-2306694348-1879061682-11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0354"/>
  </w:hdrShapeDefaults>
  <w:footnotePr>
    <w:footnote w:id="-1"/>
    <w:footnote w:id="0"/>
  </w:footnotePr>
  <w:endnotePr>
    <w:endnote w:id="-1"/>
    <w:endnote w:id="0"/>
  </w:endnotePr>
  <w:compat/>
  <w:rsids>
    <w:rsidRoot w:val="0010104D"/>
    <w:rsid w:val="00020773"/>
    <w:rsid w:val="00024526"/>
    <w:rsid w:val="000245D5"/>
    <w:rsid w:val="00024788"/>
    <w:rsid w:val="00025AAE"/>
    <w:rsid w:val="00044327"/>
    <w:rsid w:val="00047CBA"/>
    <w:rsid w:val="00061F67"/>
    <w:rsid w:val="00062E9B"/>
    <w:rsid w:val="00067367"/>
    <w:rsid w:val="00072D33"/>
    <w:rsid w:val="000730DE"/>
    <w:rsid w:val="0007351C"/>
    <w:rsid w:val="000816D2"/>
    <w:rsid w:val="000856AA"/>
    <w:rsid w:val="000863BC"/>
    <w:rsid w:val="0008767E"/>
    <w:rsid w:val="00087F6A"/>
    <w:rsid w:val="00094FD5"/>
    <w:rsid w:val="0009517F"/>
    <w:rsid w:val="000973A0"/>
    <w:rsid w:val="000A0566"/>
    <w:rsid w:val="000A393E"/>
    <w:rsid w:val="000A4C28"/>
    <w:rsid w:val="000A7A0F"/>
    <w:rsid w:val="000B1BB0"/>
    <w:rsid w:val="000C046A"/>
    <w:rsid w:val="000C0B80"/>
    <w:rsid w:val="000C2890"/>
    <w:rsid w:val="000D67E1"/>
    <w:rsid w:val="000E0C0C"/>
    <w:rsid w:val="000F004E"/>
    <w:rsid w:val="000F7474"/>
    <w:rsid w:val="0010104D"/>
    <w:rsid w:val="001037B1"/>
    <w:rsid w:val="00103CEC"/>
    <w:rsid w:val="00142E7D"/>
    <w:rsid w:val="001465EA"/>
    <w:rsid w:val="00157B2C"/>
    <w:rsid w:val="001B4069"/>
    <w:rsid w:val="001B6589"/>
    <w:rsid w:val="001C4750"/>
    <w:rsid w:val="001D3D8E"/>
    <w:rsid w:val="001D4CCA"/>
    <w:rsid w:val="001E2EFA"/>
    <w:rsid w:val="001F6994"/>
    <w:rsid w:val="002009CE"/>
    <w:rsid w:val="00203C6C"/>
    <w:rsid w:val="0022011E"/>
    <w:rsid w:val="002233F7"/>
    <w:rsid w:val="00224A52"/>
    <w:rsid w:val="0022608E"/>
    <w:rsid w:val="002308E5"/>
    <w:rsid w:val="00235CF4"/>
    <w:rsid w:val="0023604A"/>
    <w:rsid w:val="00237676"/>
    <w:rsid w:val="0024782A"/>
    <w:rsid w:val="00255DBC"/>
    <w:rsid w:val="002705BC"/>
    <w:rsid w:val="00273297"/>
    <w:rsid w:val="002740B8"/>
    <w:rsid w:val="00281C25"/>
    <w:rsid w:val="00287019"/>
    <w:rsid w:val="00287FFA"/>
    <w:rsid w:val="00294D84"/>
    <w:rsid w:val="002A4A6E"/>
    <w:rsid w:val="002A774F"/>
    <w:rsid w:val="002B1C80"/>
    <w:rsid w:val="002D0DDC"/>
    <w:rsid w:val="002E1DF5"/>
    <w:rsid w:val="002E5040"/>
    <w:rsid w:val="002E6E60"/>
    <w:rsid w:val="002F7CE4"/>
    <w:rsid w:val="0030442A"/>
    <w:rsid w:val="00305236"/>
    <w:rsid w:val="00322F72"/>
    <w:rsid w:val="003343FE"/>
    <w:rsid w:val="003344B9"/>
    <w:rsid w:val="0034113E"/>
    <w:rsid w:val="003518A0"/>
    <w:rsid w:val="0035418C"/>
    <w:rsid w:val="00355AB2"/>
    <w:rsid w:val="0036433C"/>
    <w:rsid w:val="00367494"/>
    <w:rsid w:val="003722A9"/>
    <w:rsid w:val="00372A93"/>
    <w:rsid w:val="0037416F"/>
    <w:rsid w:val="00374815"/>
    <w:rsid w:val="003830DC"/>
    <w:rsid w:val="00391187"/>
    <w:rsid w:val="003971EA"/>
    <w:rsid w:val="003B7B10"/>
    <w:rsid w:val="003D4DE4"/>
    <w:rsid w:val="003D6CEC"/>
    <w:rsid w:val="003E2C38"/>
    <w:rsid w:val="003E4F41"/>
    <w:rsid w:val="003F2CBB"/>
    <w:rsid w:val="003F4025"/>
    <w:rsid w:val="00403FA5"/>
    <w:rsid w:val="00404122"/>
    <w:rsid w:val="00407DA7"/>
    <w:rsid w:val="00416CAE"/>
    <w:rsid w:val="00417A54"/>
    <w:rsid w:val="004342C7"/>
    <w:rsid w:val="0043471F"/>
    <w:rsid w:val="004359BE"/>
    <w:rsid w:val="00437774"/>
    <w:rsid w:val="00442DF5"/>
    <w:rsid w:val="004471B6"/>
    <w:rsid w:val="00455603"/>
    <w:rsid w:val="00467F19"/>
    <w:rsid w:val="00474342"/>
    <w:rsid w:val="00482090"/>
    <w:rsid w:val="004832DD"/>
    <w:rsid w:val="004844DD"/>
    <w:rsid w:val="00492EAC"/>
    <w:rsid w:val="0049509F"/>
    <w:rsid w:val="004A0C44"/>
    <w:rsid w:val="004A1EC3"/>
    <w:rsid w:val="004C2590"/>
    <w:rsid w:val="004C2FB2"/>
    <w:rsid w:val="004C2FCF"/>
    <w:rsid w:val="004C7C2D"/>
    <w:rsid w:val="004D6CFB"/>
    <w:rsid w:val="004E0716"/>
    <w:rsid w:val="004E2264"/>
    <w:rsid w:val="004E605E"/>
    <w:rsid w:val="004F3058"/>
    <w:rsid w:val="004F41D8"/>
    <w:rsid w:val="004F5820"/>
    <w:rsid w:val="0050082B"/>
    <w:rsid w:val="005017F0"/>
    <w:rsid w:val="0050672F"/>
    <w:rsid w:val="00514AF5"/>
    <w:rsid w:val="005209DE"/>
    <w:rsid w:val="00523E14"/>
    <w:rsid w:val="005254FC"/>
    <w:rsid w:val="00526C20"/>
    <w:rsid w:val="00536D9E"/>
    <w:rsid w:val="00537322"/>
    <w:rsid w:val="00540643"/>
    <w:rsid w:val="00540DCC"/>
    <w:rsid w:val="00563DBD"/>
    <w:rsid w:val="005643A5"/>
    <w:rsid w:val="00587861"/>
    <w:rsid w:val="0059078B"/>
    <w:rsid w:val="005A087E"/>
    <w:rsid w:val="005A0D5A"/>
    <w:rsid w:val="005A7B30"/>
    <w:rsid w:val="005B2643"/>
    <w:rsid w:val="005C713F"/>
    <w:rsid w:val="005D5C82"/>
    <w:rsid w:val="005E089A"/>
    <w:rsid w:val="005E1A34"/>
    <w:rsid w:val="005E2F1E"/>
    <w:rsid w:val="005E559F"/>
    <w:rsid w:val="0060687A"/>
    <w:rsid w:val="0061343E"/>
    <w:rsid w:val="00614480"/>
    <w:rsid w:val="00616063"/>
    <w:rsid w:val="006208E7"/>
    <w:rsid w:val="00622AB5"/>
    <w:rsid w:val="00624692"/>
    <w:rsid w:val="00641D34"/>
    <w:rsid w:val="00644869"/>
    <w:rsid w:val="006550E5"/>
    <w:rsid w:val="00656040"/>
    <w:rsid w:val="00656B68"/>
    <w:rsid w:val="006647D5"/>
    <w:rsid w:val="00671ED1"/>
    <w:rsid w:val="00683081"/>
    <w:rsid w:val="00692271"/>
    <w:rsid w:val="00692882"/>
    <w:rsid w:val="006A7783"/>
    <w:rsid w:val="006B598A"/>
    <w:rsid w:val="006B659B"/>
    <w:rsid w:val="006C2968"/>
    <w:rsid w:val="006C406B"/>
    <w:rsid w:val="006C5CDE"/>
    <w:rsid w:val="006C660B"/>
    <w:rsid w:val="006E17B3"/>
    <w:rsid w:val="006E6BB8"/>
    <w:rsid w:val="006E7EF0"/>
    <w:rsid w:val="006F25FD"/>
    <w:rsid w:val="006F34C6"/>
    <w:rsid w:val="006F66EA"/>
    <w:rsid w:val="00704C15"/>
    <w:rsid w:val="00704D74"/>
    <w:rsid w:val="00705E33"/>
    <w:rsid w:val="007117A5"/>
    <w:rsid w:val="007134A7"/>
    <w:rsid w:val="00717B14"/>
    <w:rsid w:val="007307C2"/>
    <w:rsid w:val="0074521F"/>
    <w:rsid w:val="007535D7"/>
    <w:rsid w:val="007543D8"/>
    <w:rsid w:val="0075663E"/>
    <w:rsid w:val="00756F4A"/>
    <w:rsid w:val="00761705"/>
    <w:rsid w:val="00762C26"/>
    <w:rsid w:val="0076356E"/>
    <w:rsid w:val="007667EE"/>
    <w:rsid w:val="00773625"/>
    <w:rsid w:val="00780A52"/>
    <w:rsid w:val="00781A41"/>
    <w:rsid w:val="007829A1"/>
    <w:rsid w:val="007A1AFC"/>
    <w:rsid w:val="007A4237"/>
    <w:rsid w:val="007B0AE1"/>
    <w:rsid w:val="007B7297"/>
    <w:rsid w:val="007E02AD"/>
    <w:rsid w:val="007E4CF7"/>
    <w:rsid w:val="007F2580"/>
    <w:rsid w:val="007F6F02"/>
    <w:rsid w:val="00814467"/>
    <w:rsid w:val="00825201"/>
    <w:rsid w:val="00831F28"/>
    <w:rsid w:val="0083682E"/>
    <w:rsid w:val="00844073"/>
    <w:rsid w:val="00845962"/>
    <w:rsid w:val="00846E60"/>
    <w:rsid w:val="00853D98"/>
    <w:rsid w:val="008679B6"/>
    <w:rsid w:val="00875A85"/>
    <w:rsid w:val="008B3C01"/>
    <w:rsid w:val="008C0EC8"/>
    <w:rsid w:val="008D0C4C"/>
    <w:rsid w:val="008D6EEB"/>
    <w:rsid w:val="008E182B"/>
    <w:rsid w:val="008E4C37"/>
    <w:rsid w:val="008F05E8"/>
    <w:rsid w:val="008F0C41"/>
    <w:rsid w:val="008F0D2C"/>
    <w:rsid w:val="008F198D"/>
    <w:rsid w:val="008F5B70"/>
    <w:rsid w:val="00902945"/>
    <w:rsid w:val="0090663C"/>
    <w:rsid w:val="0091502A"/>
    <w:rsid w:val="00917917"/>
    <w:rsid w:val="00923F06"/>
    <w:rsid w:val="00927C22"/>
    <w:rsid w:val="00932318"/>
    <w:rsid w:val="00936CAC"/>
    <w:rsid w:val="0094037A"/>
    <w:rsid w:val="00945A3D"/>
    <w:rsid w:val="00953B1C"/>
    <w:rsid w:val="00960163"/>
    <w:rsid w:val="00962FB8"/>
    <w:rsid w:val="00963966"/>
    <w:rsid w:val="009660BA"/>
    <w:rsid w:val="00970F64"/>
    <w:rsid w:val="0097291A"/>
    <w:rsid w:val="00972ED1"/>
    <w:rsid w:val="009743D0"/>
    <w:rsid w:val="00975BC4"/>
    <w:rsid w:val="00980374"/>
    <w:rsid w:val="00980BF1"/>
    <w:rsid w:val="00986D07"/>
    <w:rsid w:val="009A0AF0"/>
    <w:rsid w:val="009A2700"/>
    <w:rsid w:val="009A7969"/>
    <w:rsid w:val="009B0746"/>
    <w:rsid w:val="009C4CBA"/>
    <w:rsid w:val="009D37C7"/>
    <w:rsid w:val="009E4C5B"/>
    <w:rsid w:val="009E50B8"/>
    <w:rsid w:val="00A021C2"/>
    <w:rsid w:val="00A02B63"/>
    <w:rsid w:val="00A10591"/>
    <w:rsid w:val="00A1251E"/>
    <w:rsid w:val="00A2001F"/>
    <w:rsid w:val="00A31A76"/>
    <w:rsid w:val="00A31ABD"/>
    <w:rsid w:val="00A3354D"/>
    <w:rsid w:val="00A50261"/>
    <w:rsid w:val="00A5194C"/>
    <w:rsid w:val="00A55FCF"/>
    <w:rsid w:val="00A57CC4"/>
    <w:rsid w:val="00A65432"/>
    <w:rsid w:val="00A739FB"/>
    <w:rsid w:val="00A73E6A"/>
    <w:rsid w:val="00A847AA"/>
    <w:rsid w:val="00A8559D"/>
    <w:rsid w:val="00A859F2"/>
    <w:rsid w:val="00AA34AC"/>
    <w:rsid w:val="00AA6535"/>
    <w:rsid w:val="00AB1BC3"/>
    <w:rsid w:val="00AC6804"/>
    <w:rsid w:val="00AD011A"/>
    <w:rsid w:val="00AD276C"/>
    <w:rsid w:val="00AD3798"/>
    <w:rsid w:val="00AD60A5"/>
    <w:rsid w:val="00AD6ABC"/>
    <w:rsid w:val="00AD7479"/>
    <w:rsid w:val="00AE3E8B"/>
    <w:rsid w:val="00AE4DD6"/>
    <w:rsid w:val="00AE6EFB"/>
    <w:rsid w:val="00AE7D28"/>
    <w:rsid w:val="00AF0E44"/>
    <w:rsid w:val="00AF1C47"/>
    <w:rsid w:val="00AF42DD"/>
    <w:rsid w:val="00AF4F2F"/>
    <w:rsid w:val="00AF5DEA"/>
    <w:rsid w:val="00B114FC"/>
    <w:rsid w:val="00B13595"/>
    <w:rsid w:val="00B16A6C"/>
    <w:rsid w:val="00B254DE"/>
    <w:rsid w:val="00B42E42"/>
    <w:rsid w:val="00B43ABF"/>
    <w:rsid w:val="00B51E9D"/>
    <w:rsid w:val="00B564B2"/>
    <w:rsid w:val="00B60989"/>
    <w:rsid w:val="00B77111"/>
    <w:rsid w:val="00B77E98"/>
    <w:rsid w:val="00B82C57"/>
    <w:rsid w:val="00B8400C"/>
    <w:rsid w:val="00B86707"/>
    <w:rsid w:val="00B94044"/>
    <w:rsid w:val="00B953B4"/>
    <w:rsid w:val="00BA0D65"/>
    <w:rsid w:val="00BA39AE"/>
    <w:rsid w:val="00BB2504"/>
    <w:rsid w:val="00BB5C2A"/>
    <w:rsid w:val="00BB6249"/>
    <w:rsid w:val="00BC1090"/>
    <w:rsid w:val="00BC1D2A"/>
    <w:rsid w:val="00BC2C45"/>
    <w:rsid w:val="00BC70F7"/>
    <w:rsid w:val="00BD6605"/>
    <w:rsid w:val="00BD6693"/>
    <w:rsid w:val="00BE1F2E"/>
    <w:rsid w:val="00BE494C"/>
    <w:rsid w:val="00BE49BD"/>
    <w:rsid w:val="00BE4D27"/>
    <w:rsid w:val="00BF4484"/>
    <w:rsid w:val="00BF777A"/>
    <w:rsid w:val="00BF7DF0"/>
    <w:rsid w:val="00C07F6B"/>
    <w:rsid w:val="00C15F55"/>
    <w:rsid w:val="00C21FF5"/>
    <w:rsid w:val="00C249AD"/>
    <w:rsid w:val="00C3012B"/>
    <w:rsid w:val="00C34664"/>
    <w:rsid w:val="00C36654"/>
    <w:rsid w:val="00C40F96"/>
    <w:rsid w:val="00C45D1E"/>
    <w:rsid w:val="00C4609C"/>
    <w:rsid w:val="00C64F0B"/>
    <w:rsid w:val="00C667B0"/>
    <w:rsid w:val="00C71848"/>
    <w:rsid w:val="00C75A87"/>
    <w:rsid w:val="00C76553"/>
    <w:rsid w:val="00C81DA3"/>
    <w:rsid w:val="00C87784"/>
    <w:rsid w:val="00CA3A7B"/>
    <w:rsid w:val="00CA67D1"/>
    <w:rsid w:val="00CB01C5"/>
    <w:rsid w:val="00CB6E91"/>
    <w:rsid w:val="00CC034D"/>
    <w:rsid w:val="00CC4A65"/>
    <w:rsid w:val="00CC5912"/>
    <w:rsid w:val="00CD4A6A"/>
    <w:rsid w:val="00CE57C0"/>
    <w:rsid w:val="00D06EA0"/>
    <w:rsid w:val="00D076CA"/>
    <w:rsid w:val="00D144A9"/>
    <w:rsid w:val="00D174A2"/>
    <w:rsid w:val="00D24D44"/>
    <w:rsid w:val="00D34906"/>
    <w:rsid w:val="00D365CD"/>
    <w:rsid w:val="00D52B5F"/>
    <w:rsid w:val="00D5438D"/>
    <w:rsid w:val="00D57646"/>
    <w:rsid w:val="00D627C4"/>
    <w:rsid w:val="00D666D3"/>
    <w:rsid w:val="00D81390"/>
    <w:rsid w:val="00D82560"/>
    <w:rsid w:val="00D83ECC"/>
    <w:rsid w:val="00D87857"/>
    <w:rsid w:val="00D978B8"/>
    <w:rsid w:val="00DA08BB"/>
    <w:rsid w:val="00DA593B"/>
    <w:rsid w:val="00DB6E87"/>
    <w:rsid w:val="00DD2B81"/>
    <w:rsid w:val="00DD2C9B"/>
    <w:rsid w:val="00DE33B2"/>
    <w:rsid w:val="00DF6869"/>
    <w:rsid w:val="00E00BA6"/>
    <w:rsid w:val="00E06A37"/>
    <w:rsid w:val="00E10FF3"/>
    <w:rsid w:val="00E15E7B"/>
    <w:rsid w:val="00E16ED5"/>
    <w:rsid w:val="00E223F8"/>
    <w:rsid w:val="00E26C45"/>
    <w:rsid w:val="00E27A8C"/>
    <w:rsid w:val="00E368A8"/>
    <w:rsid w:val="00E37514"/>
    <w:rsid w:val="00E41393"/>
    <w:rsid w:val="00E464A3"/>
    <w:rsid w:val="00E47331"/>
    <w:rsid w:val="00E57DDD"/>
    <w:rsid w:val="00E62E5B"/>
    <w:rsid w:val="00E7146B"/>
    <w:rsid w:val="00E75BE0"/>
    <w:rsid w:val="00E93EE2"/>
    <w:rsid w:val="00EA0CED"/>
    <w:rsid w:val="00EA6D5C"/>
    <w:rsid w:val="00EB3360"/>
    <w:rsid w:val="00EB726F"/>
    <w:rsid w:val="00EC6178"/>
    <w:rsid w:val="00ED4A45"/>
    <w:rsid w:val="00EE3FFD"/>
    <w:rsid w:val="00EE6EED"/>
    <w:rsid w:val="00EE7148"/>
    <w:rsid w:val="00EF3C3B"/>
    <w:rsid w:val="00F1079F"/>
    <w:rsid w:val="00F119D0"/>
    <w:rsid w:val="00F15765"/>
    <w:rsid w:val="00F23296"/>
    <w:rsid w:val="00F23AD7"/>
    <w:rsid w:val="00F300C9"/>
    <w:rsid w:val="00F3375F"/>
    <w:rsid w:val="00F35788"/>
    <w:rsid w:val="00F4216E"/>
    <w:rsid w:val="00F54149"/>
    <w:rsid w:val="00F67A32"/>
    <w:rsid w:val="00F73581"/>
    <w:rsid w:val="00F76C89"/>
    <w:rsid w:val="00F77A9F"/>
    <w:rsid w:val="00F81271"/>
    <w:rsid w:val="00F96DDB"/>
    <w:rsid w:val="00FA29F1"/>
    <w:rsid w:val="00FA43E2"/>
    <w:rsid w:val="00FB7AEF"/>
    <w:rsid w:val="00FC0D2C"/>
    <w:rsid w:val="00FC1060"/>
    <w:rsid w:val="00FC1D3A"/>
    <w:rsid w:val="00FC20B1"/>
    <w:rsid w:val="00FD3C65"/>
    <w:rsid w:val="00FE71C2"/>
    <w:rsid w:val="00FF6674"/>
    <w:rsid w:val="00FF7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Revision">
    <w:name w:val="Revision"/>
    <w:hidden/>
    <w:uiPriority w:val="99"/>
    <w:semiHidden/>
    <w:rsid w:val="00235CF4"/>
    <w:pPr>
      <w:spacing w:after="0" w:line="240" w:lineRule="auto"/>
    </w:pPr>
    <w:rPr>
      <w:rFonts w:ascii="Times New Roman" w:eastAsia="Arial Unicode MS" w:hAnsi="Times New Roman" w:cs="Mangal"/>
      <w:kern w:val="1"/>
      <w:sz w:val="20"/>
      <w:szCs w:val="18"/>
      <w:lang w:eastAsia="hi-IN" w:bidi="hi-IN"/>
    </w:rPr>
  </w:style>
  <w:style w:type="paragraph" w:styleId="Footer">
    <w:name w:val="footer"/>
    <w:basedOn w:val="Normal"/>
    <w:link w:val="FooterChar"/>
    <w:uiPriority w:val="99"/>
    <w:unhideWhenUsed/>
    <w:rsid w:val="00BC70F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BC70F7"/>
    <w:rPr>
      <w:rFonts w:ascii="Times New Roman" w:eastAsia="Arial Unicode MS" w:hAnsi="Times New Roman" w:cs="Mangal"/>
      <w:kern w:val="1"/>
      <w:sz w:val="20"/>
      <w:szCs w:val="18"/>
      <w:lang w:eastAsia="hi-IN" w:bidi="hi-IN"/>
    </w:rPr>
  </w:style>
  <w:style w:type="paragraph" w:customStyle="1" w:styleId="Default">
    <w:name w:val="Default"/>
    <w:rsid w:val="00BE4D27"/>
    <w:pPr>
      <w:autoSpaceDE w:val="0"/>
      <w:autoSpaceDN w:val="0"/>
      <w:adjustRightInd w:val="0"/>
      <w:spacing w:after="0" w:line="240" w:lineRule="auto"/>
    </w:pPr>
    <w:rPr>
      <w:rFonts w:ascii="Calibri" w:hAnsi="Calibri" w:cs="Calibri"/>
      <w:color w:val="000000"/>
      <w:sz w:val="24"/>
      <w:szCs w:val="24"/>
      <w:lang w:val="en-GB"/>
    </w:rPr>
  </w:style>
  <w:style w:type="paragraph" w:customStyle="1" w:styleId="Body">
    <w:name w:val="Body"/>
    <w:uiPriority w:val="99"/>
    <w:rsid w:val="00157B2C"/>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165943961">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603001113">
      <w:bodyDiv w:val="1"/>
      <w:marLeft w:val="0"/>
      <w:marRight w:val="0"/>
      <w:marTop w:val="0"/>
      <w:marBottom w:val="0"/>
      <w:divBdr>
        <w:top w:val="none" w:sz="0" w:space="0" w:color="auto"/>
        <w:left w:val="none" w:sz="0" w:space="0" w:color="auto"/>
        <w:bottom w:val="none" w:sz="0" w:space="0" w:color="auto"/>
        <w:right w:val="none" w:sz="0" w:space="0" w:color="auto"/>
      </w:divBdr>
    </w:div>
    <w:div w:id="716586254">
      <w:bodyDiv w:val="1"/>
      <w:marLeft w:val="0"/>
      <w:marRight w:val="0"/>
      <w:marTop w:val="0"/>
      <w:marBottom w:val="0"/>
      <w:divBdr>
        <w:top w:val="none" w:sz="0" w:space="0" w:color="auto"/>
        <w:left w:val="none" w:sz="0" w:space="0" w:color="auto"/>
        <w:bottom w:val="none" w:sz="0" w:space="0" w:color="auto"/>
        <w:right w:val="none" w:sz="0" w:space="0" w:color="auto"/>
      </w:divBdr>
    </w:div>
    <w:div w:id="78095486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37390240">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80314414">
      <w:bodyDiv w:val="1"/>
      <w:marLeft w:val="0"/>
      <w:marRight w:val="0"/>
      <w:marTop w:val="0"/>
      <w:marBottom w:val="0"/>
      <w:divBdr>
        <w:top w:val="none" w:sz="0" w:space="0" w:color="auto"/>
        <w:left w:val="none" w:sz="0" w:space="0" w:color="auto"/>
        <w:bottom w:val="none" w:sz="0" w:space="0" w:color="auto"/>
        <w:right w:val="none" w:sz="0" w:space="0" w:color="auto"/>
      </w:divBdr>
    </w:div>
    <w:div w:id="1300646628">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50238724">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om/product/am3358" TargetMode="External"/><Relationship Id="rId13" Type="http://schemas.openxmlformats.org/officeDocument/2006/relationships/hyperlink" Target="http://www.element14.com/news" TargetMode="External"/><Relationship Id="rId18" Type="http://schemas.openxmlformats.org/officeDocument/2006/relationships/hyperlink" Target="http://www.element14.com/community/community/legislatio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JPatterson@premierfarnell.com" TargetMode="External"/><Relationship Id="rId7" Type="http://schemas.openxmlformats.org/officeDocument/2006/relationships/endnotes" Target="endnotes.xml"/><Relationship Id="rId12" Type="http://schemas.openxmlformats.org/officeDocument/2006/relationships/hyperlink" Target="http://www.element14.com/beagleboneblue" TargetMode="External"/><Relationship Id="rId17" Type="http://schemas.openxmlformats.org/officeDocument/2006/relationships/hyperlink" Target="http://sg.element14.co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freya@napierb2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lement14.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rnell.com/" TargetMode="External"/><Relationship Id="rId23" Type="http://schemas.openxmlformats.org/officeDocument/2006/relationships/fontTable" Target="fontTable.xml"/><Relationship Id="rId10" Type="http://schemas.openxmlformats.org/officeDocument/2006/relationships/hyperlink" Target="http://www.newark.com/" TargetMode="External"/><Relationship Id="rId19" Type="http://schemas.openxmlformats.org/officeDocument/2006/relationships/hyperlink" Target="http://www.premierfarnell.com" TargetMode="External"/><Relationship Id="rId4" Type="http://schemas.openxmlformats.org/officeDocument/2006/relationships/settings" Target="settings.xml"/><Relationship Id="rId9" Type="http://schemas.openxmlformats.org/officeDocument/2006/relationships/hyperlink" Target="http://www.farnell.com/" TargetMode="External"/><Relationship Id="rId14" Type="http://schemas.openxmlformats.org/officeDocument/2006/relationships/hyperlink" Target="http://www.premier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D06C-0349-4AA0-AFFA-E3A9A1B5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4</cp:revision>
  <cp:lastPrinted>2016-09-06T14:11:00Z</cp:lastPrinted>
  <dcterms:created xsi:type="dcterms:W3CDTF">2017-03-13T10:31:00Z</dcterms:created>
  <dcterms:modified xsi:type="dcterms:W3CDTF">2017-03-13T22:26:00Z</dcterms:modified>
</cp:coreProperties>
</file>