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C88" w:rsidRDefault="00EC5C88" w:rsidP="0065788A">
      <w:pPr>
        <w:pStyle w:val="ColorfulList-Accent11"/>
        <w:spacing w:after="0" w:line="23" w:lineRule="atLeast"/>
        <w:ind w:left="0"/>
        <w:jc w:val="center"/>
        <w:rPr>
          <w:rFonts w:ascii="Arial" w:hAnsi="Arial" w:cs="Arial"/>
          <w:b/>
          <w:color w:val="000000"/>
          <w:sz w:val="20"/>
          <w:szCs w:val="20"/>
          <w:lang w:val="de-DE"/>
        </w:rPr>
      </w:pPr>
    </w:p>
    <w:p w:rsidR="00EC5C88" w:rsidRPr="0065788A" w:rsidRDefault="00772777" w:rsidP="0065788A">
      <w:pPr>
        <w:spacing w:after="0" w:line="23" w:lineRule="atLeast"/>
        <w:ind w:left="-567"/>
        <w:jc w:val="center"/>
        <w:rPr>
          <w:rFonts w:ascii="Arial" w:hAnsi="Arial" w:cs="Arial"/>
          <w:b/>
          <w:color w:val="000000" w:themeColor="text1"/>
          <w:sz w:val="26"/>
          <w:szCs w:val="26"/>
          <w:lang w:val="de-DE"/>
        </w:rPr>
      </w:pPr>
      <w:r w:rsidRPr="0065788A">
        <w:rPr>
          <w:rFonts w:ascii="Arial" w:hAnsi="Arial" w:cs="Arial"/>
          <w:b/>
          <w:color w:val="000000" w:themeColor="text1"/>
          <w:sz w:val="26"/>
          <w:szCs w:val="26"/>
          <w:lang w:val="de-DE"/>
        </w:rPr>
        <w:t>Farnell element14</w:t>
      </w:r>
      <w:r w:rsidR="00EC5C88" w:rsidRPr="0065788A">
        <w:rPr>
          <w:rFonts w:ascii="Arial" w:hAnsi="Arial" w:cs="Arial"/>
          <w:b/>
          <w:color w:val="000000" w:themeColor="text1"/>
          <w:sz w:val="26"/>
          <w:szCs w:val="26"/>
          <w:lang w:val="de-DE"/>
        </w:rPr>
        <w:t xml:space="preserve">: Über 2.500 Development Kits und Zubehörteile mit Embedded-Technologie für den Versand am gleichen Werktag erhältlich </w:t>
      </w:r>
    </w:p>
    <w:p w:rsidR="00EC5C88" w:rsidRDefault="00772777" w:rsidP="0065788A">
      <w:pPr>
        <w:spacing w:after="0" w:line="23" w:lineRule="atLeast"/>
        <w:ind w:left="-567"/>
        <w:jc w:val="center"/>
        <w:rPr>
          <w:rFonts w:ascii="Arial" w:hAnsi="Arial" w:cs="Arial"/>
          <w:i/>
          <w:color w:val="000000" w:themeColor="text1"/>
          <w:lang w:val="de-DE"/>
        </w:rPr>
      </w:pPr>
      <w:r w:rsidRPr="0065788A">
        <w:rPr>
          <w:rFonts w:ascii="Arial" w:hAnsi="Arial" w:cs="Arial"/>
          <w:i/>
          <w:color w:val="000000" w:themeColor="text1"/>
          <w:lang w:val="de-DE"/>
        </w:rPr>
        <w:t>Farnell element14</w:t>
      </w:r>
      <w:r w:rsidR="00EC5C88" w:rsidRPr="0065788A">
        <w:rPr>
          <w:rFonts w:ascii="Arial" w:hAnsi="Arial" w:cs="Arial"/>
          <w:i/>
          <w:color w:val="000000" w:themeColor="text1"/>
          <w:lang w:val="de-DE"/>
        </w:rPr>
        <w:t xml:space="preserve"> bietet die aktuellsten Embedded-Lösungen für innovative Produktentwickler </w:t>
      </w:r>
    </w:p>
    <w:p w:rsidR="0065788A" w:rsidRPr="0065788A" w:rsidRDefault="0065788A" w:rsidP="0065788A">
      <w:pPr>
        <w:spacing w:after="0" w:line="23" w:lineRule="atLeast"/>
        <w:ind w:left="-567"/>
        <w:jc w:val="center"/>
        <w:rPr>
          <w:rFonts w:ascii="Arial" w:hAnsi="Arial" w:cs="Arial"/>
          <w:i/>
          <w:color w:val="000000" w:themeColor="text1"/>
          <w:lang w:val="de-DE"/>
        </w:rPr>
      </w:pPr>
    </w:p>
    <w:p w:rsidR="00EC5C88" w:rsidRDefault="00EC5C88" w:rsidP="0065788A">
      <w:pPr>
        <w:spacing w:after="0" w:line="23" w:lineRule="atLeast"/>
        <w:ind w:left="-567"/>
        <w:rPr>
          <w:rFonts w:ascii="Arial" w:hAnsi="Arial" w:cs="Arial"/>
          <w:color w:val="000000" w:themeColor="text1"/>
          <w:lang w:val="de-DE"/>
        </w:rPr>
      </w:pPr>
      <w:r w:rsidRPr="0065788A">
        <w:rPr>
          <w:rFonts w:ascii="Arial" w:hAnsi="Arial" w:cs="Arial"/>
          <w:b/>
          <w:color w:val="000000" w:themeColor="text1"/>
          <w:lang w:val="de-DE"/>
        </w:rPr>
        <w:t xml:space="preserve">London, </w:t>
      </w:r>
      <w:r w:rsidR="0089776F" w:rsidRPr="0065788A">
        <w:rPr>
          <w:rFonts w:ascii="Arial" w:hAnsi="Arial" w:cs="Arial"/>
          <w:b/>
          <w:color w:val="000000" w:themeColor="text1"/>
          <w:lang w:val="de-DE"/>
        </w:rPr>
        <w:t>England</w:t>
      </w:r>
      <w:r w:rsidR="00772777" w:rsidRPr="0065788A">
        <w:rPr>
          <w:rFonts w:ascii="Arial" w:hAnsi="Arial" w:cs="Arial"/>
          <w:b/>
          <w:color w:val="000000" w:themeColor="text1"/>
          <w:lang w:val="de-DE"/>
        </w:rPr>
        <w:t xml:space="preserve">, </w:t>
      </w:r>
      <w:r w:rsidR="00A105D7">
        <w:rPr>
          <w:rFonts w:ascii="Arial" w:hAnsi="Arial" w:cs="Arial"/>
          <w:b/>
          <w:color w:val="000000" w:themeColor="text1"/>
          <w:lang w:val="de-DE"/>
        </w:rPr>
        <w:t>26</w:t>
      </w:r>
      <w:bookmarkStart w:id="0" w:name="_GoBack"/>
      <w:bookmarkEnd w:id="0"/>
      <w:r w:rsidRPr="0065788A">
        <w:rPr>
          <w:rFonts w:ascii="Arial" w:hAnsi="Arial" w:cs="Arial"/>
          <w:b/>
          <w:color w:val="000000" w:themeColor="text1"/>
          <w:lang w:val="de-DE"/>
        </w:rPr>
        <w:t>. Februar 2018:</w:t>
      </w:r>
      <w:r w:rsidRPr="0065788A">
        <w:rPr>
          <w:rFonts w:ascii="Arial" w:hAnsi="Arial" w:cs="Arial"/>
          <w:color w:val="000000" w:themeColor="text1"/>
          <w:lang w:val="de-DE"/>
        </w:rPr>
        <w:t xml:space="preserve">  </w:t>
      </w:r>
      <w:hyperlink r:id="rId8" w:history="1">
        <w:r w:rsidR="00772777" w:rsidRPr="0065788A">
          <w:rPr>
            <w:rStyle w:val="Hyperlink"/>
            <w:rFonts w:ascii="Arial" w:hAnsi="Arial" w:cs="Arial"/>
            <w:lang w:val="de-DE"/>
          </w:rPr>
          <w:t>Farnell</w:t>
        </w:r>
      </w:hyperlink>
      <w:r w:rsidR="00772777" w:rsidRPr="0065788A">
        <w:rPr>
          <w:rStyle w:val="Hyperlink"/>
          <w:rFonts w:ascii="Arial" w:hAnsi="Arial" w:cs="Arial"/>
          <w:lang w:val="de-DE"/>
        </w:rPr>
        <w:t xml:space="preserve"> element14</w:t>
      </w:r>
      <w:r w:rsidRPr="0065788A">
        <w:rPr>
          <w:rFonts w:ascii="Arial" w:hAnsi="Arial" w:cs="Arial"/>
          <w:color w:val="000000" w:themeColor="text1"/>
          <w:lang w:val="de-DE"/>
        </w:rPr>
        <w:t xml:space="preserve">, der Development Distributor, bietet seinen Kunden stets die neuesten Produkte im Bereich der Embedded-Technologie von führenden Herstellern wie Cypress, NXP und Xilinx. Abgerundet wird das Angebot zusätzlich durch eine exklusive Auswahl an Development Kits der hauseigenen Untermarke </w:t>
      </w:r>
      <w:r w:rsidRPr="00413A99">
        <w:rPr>
          <w:rFonts w:ascii="Arial" w:hAnsi="Arial" w:cs="Arial"/>
          <w:lang w:val="de-DE"/>
        </w:rPr>
        <w:t>element14</w:t>
      </w:r>
      <w:r w:rsidRPr="0065788A">
        <w:rPr>
          <w:rFonts w:ascii="Arial" w:hAnsi="Arial" w:cs="Arial"/>
          <w:color w:val="000000" w:themeColor="text1"/>
          <w:lang w:val="de-DE"/>
        </w:rPr>
        <w:t xml:space="preserve">.   </w:t>
      </w:r>
    </w:p>
    <w:p w:rsidR="0065788A" w:rsidRPr="0065788A" w:rsidRDefault="0065788A" w:rsidP="0065788A">
      <w:pPr>
        <w:spacing w:after="0" w:line="23" w:lineRule="atLeast"/>
        <w:ind w:left="-567"/>
        <w:rPr>
          <w:rFonts w:ascii="Arial" w:hAnsi="Arial" w:cs="Arial"/>
          <w:color w:val="000000" w:themeColor="text1"/>
          <w:lang w:val="de-DE"/>
        </w:rPr>
      </w:pPr>
    </w:p>
    <w:p w:rsidR="00EC5C88" w:rsidRDefault="00EC5C88" w:rsidP="0065788A">
      <w:pPr>
        <w:spacing w:after="0" w:line="23" w:lineRule="atLeast"/>
        <w:ind w:left="-567"/>
        <w:rPr>
          <w:rFonts w:ascii="Arial" w:hAnsi="Arial" w:cs="Arial"/>
          <w:color w:val="000000" w:themeColor="text1"/>
          <w:lang w:val="de-DE"/>
        </w:rPr>
      </w:pPr>
      <w:r w:rsidRPr="0065788A">
        <w:rPr>
          <w:rFonts w:ascii="Arial" w:hAnsi="Arial" w:cs="Arial"/>
          <w:color w:val="000000" w:themeColor="text1"/>
          <w:lang w:val="de-DE"/>
        </w:rPr>
        <w:t xml:space="preserve">Mit über 2.500 Development Kits und Zubehörteilen auf Lager haben Kunden Zugriff auf Tochterplatinen und -module, Development Kits für Hauptplattformen, Zubehörteile für Einplatinencomputer und Development Kits, wie z. B. Adapter, Schaltkreis-Racks, Gehäuse und Sensorkits, die alle noch am gleichen Werktag versandt werden können.   </w:t>
      </w:r>
    </w:p>
    <w:p w:rsidR="0065788A" w:rsidRPr="0065788A" w:rsidRDefault="0065788A" w:rsidP="0065788A">
      <w:pPr>
        <w:spacing w:after="0" w:line="23" w:lineRule="atLeast"/>
        <w:ind w:left="-567"/>
        <w:rPr>
          <w:rFonts w:ascii="Arial" w:hAnsi="Arial" w:cs="Arial"/>
          <w:color w:val="000000" w:themeColor="text1"/>
          <w:lang w:val="de-DE"/>
        </w:rPr>
      </w:pPr>
    </w:p>
    <w:p w:rsidR="00EC5C88" w:rsidRDefault="00EC5C88" w:rsidP="0065788A">
      <w:pPr>
        <w:spacing w:after="0" w:line="23" w:lineRule="atLeast"/>
        <w:ind w:left="-567"/>
        <w:rPr>
          <w:rFonts w:ascii="Arial" w:hAnsi="Arial" w:cs="Arial"/>
          <w:color w:val="000000" w:themeColor="text1"/>
          <w:lang w:val="de-DE"/>
        </w:rPr>
      </w:pPr>
      <w:r w:rsidRPr="0065788A">
        <w:rPr>
          <w:rFonts w:ascii="Arial" w:hAnsi="Arial" w:cs="Arial"/>
          <w:color w:val="000000" w:themeColor="text1"/>
          <w:lang w:val="de-DE"/>
        </w:rPr>
        <w:t xml:space="preserve">Zudem arbeitet </w:t>
      </w:r>
      <w:r w:rsidR="00772777" w:rsidRPr="0065788A">
        <w:rPr>
          <w:rFonts w:ascii="Arial" w:hAnsi="Arial" w:cs="Arial"/>
          <w:color w:val="000000" w:themeColor="text1"/>
          <w:lang w:val="de-DE"/>
        </w:rPr>
        <w:t>Farnell element14</w:t>
      </w:r>
      <w:r w:rsidRPr="0065788A">
        <w:rPr>
          <w:rFonts w:ascii="Arial" w:hAnsi="Arial" w:cs="Arial"/>
          <w:color w:val="000000" w:themeColor="text1"/>
          <w:lang w:val="de-DE"/>
        </w:rPr>
        <w:t xml:space="preserve"> mit zahlreichen Partnern zusammen, um Kunden Zugang zu exklusiven Development Kits zu verschaffen, neue Technologien vorzustellen sowie Entwicklungs- und Markteinführungszeiten zu verkürzen.</w:t>
      </w:r>
    </w:p>
    <w:p w:rsidR="0065788A" w:rsidRPr="0065788A" w:rsidRDefault="0065788A" w:rsidP="0065788A">
      <w:pPr>
        <w:spacing w:after="0" w:line="23" w:lineRule="atLeast"/>
        <w:ind w:left="-567"/>
        <w:rPr>
          <w:rFonts w:ascii="Arial" w:hAnsi="Arial" w:cs="Arial"/>
          <w:color w:val="000000" w:themeColor="text1"/>
          <w:lang w:val="de-DE"/>
        </w:rPr>
      </w:pPr>
    </w:p>
    <w:p w:rsidR="00EC5C88" w:rsidRDefault="00EC5C88" w:rsidP="0065788A">
      <w:pPr>
        <w:spacing w:after="0" w:line="23" w:lineRule="atLeast"/>
        <w:ind w:left="-567"/>
        <w:rPr>
          <w:rFonts w:ascii="Arial" w:hAnsi="Arial" w:cs="Arial"/>
          <w:color w:val="000000" w:themeColor="text1"/>
          <w:lang w:val="de-DE"/>
        </w:rPr>
      </w:pPr>
      <w:r w:rsidRPr="0065788A">
        <w:rPr>
          <w:rFonts w:ascii="Arial" w:hAnsi="Arial" w:cs="Arial"/>
          <w:color w:val="000000" w:themeColor="text1"/>
          <w:lang w:val="de-DE"/>
        </w:rPr>
        <w:t xml:space="preserve">Zu den favorisierten Lösungen von </w:t>
      </w:r>
      <w:r w:rsidR="00772777" w:rsidRPr="0065788A">
        <w:rPr>
          <w:rFonts w:ascii="Arial" w:hAnsi="Arial" w:cs="Arial"/>
          <w:color w:val="000000" w:themeColor="text1"/>
          <w:lang w:val="de-DE"/>
        </w:rPr>
        <w:t>Farnell element14</w:t>
      </w:r>
      <w:r w:rsidRPr="0065788A">
        <w:rPr>
          <w:rFonts w:ascii="Arial" w:hAnsi="Arial" w:cs="Arial"/>
          <w:color w:val="000000" w:themeColor="text1"/>
          <w:lang w:val="de-DE"/>
        </w:rPr>
        <w:t xml:space="preserve"> im Embedded-Bereich gehören unter anderem:</w:t>
      </w:r>
    </w:p>
    <w:p w:rsidR="0065788A" w:rsidRPr="0065788A" w:rsidRDefault="0065788A" w:rsidP="0065788A">
      <w:pPr>
        <w:spacing w:after="0" w:line="23" w:lineRule="atLeast"/>
        <w:ind w:left="-567"/>
        <w:rPr>
          <w:rFonts w:ascii="Arial" w:hAnsi="Arial" w:cs="Arial"/>
          <w:color w:val="000000" w:themeColor="text1"/>
          <w:lang w:val="de-DE"/>
        </w:rPr>
      </w:pPr>
    </w:p>
    <w:p w:rsidR="00EC5C88" w:rsidRDefault="00EC5C88" w:rsidP="0065788A">
      <w:pPr>
        <w:pStyle w:val="ListParagraph"/>
        <w:numPr>
          <w:ilvl w:val="0"/>
          <w:numId w:val="17"/>
        </w:numPr>
        <w:suppressAutoHyphens w:val="0"/>
        <w:spacing w:after="0" w:line="23" w:lineRule="atLeast"/>
        <w:rPr>
          <w:rFonts w:ascii="Arial" w:hAnsi="Arial" w:cs="Arial"/>
          <w:color w:val="000000" w:themeColor="text1"/>
          <w:lang w:val="de-DE"/>
        </w:rPr>
      </w:pPr>
      <w:r w:rsidRPr="0065788A">
        <w:rPr>
          <w:rFonts w:ascii="Arial" w:hAnsi="Arial" w:cs="Arial"/>
          <w:lang w:val="de-DE"/>
        </w:rPr>
        <w:t xml:space="preserve">Das </w:t>
      </w:r>
      <w:hyperlink r:id="rId9" w:history="1">
        <w:r w:rsidRPr="0065788A">
          <w:rPr>
            <w:rStyle w:val="Hyperlink"/>
            <w:rFonts w:ascii="Arial" w:hAnsi="Arial" w:cs="Arial"/>
            <w:b/>
            <w:lang w:val="de-DE"/>
          </w:rPr>
          <w:t>Cypress PSoC 6 BLE Pioneer Kit</w:t>
        </w:r>
      </w:hyperlink>
      <w:r w:rsidRPr="0065788A">
        <w:rPr>
          <w:rFonts w:ascii="Arial" w:hAnsi="Arial" w:cs="Arial"/>
          <w:color w:val="000000" w:themeColor="text1"/>
          <w:lang w:val="de-DE"/>
        </w:rPr>
        <w:t>: Der perfekte Einstieg für Entwickler in die Welt der IoT-Designs der nächsten Generation, basierend auf einem PSoC 6 MCU, der speziell für das Internet der Dinge konzipiert wurde. Der PSoC 6 MCU ist ein Mikrocontroller für das IoT, mit dem Entwickler bei der IoT-Projektentwicklung auch bei einem geringen Stromverbrauch nicht auf Höchstleistung verzichten müssen.  Auf dem berühmten programmierbaren PSoC-System der PSoC 6 lassen sich Daten ganz einfach ver- und entschlüsseln und erfüllen so die hohen Sicherheitsanforderungen der IoT-Geräte der nächsten Generation.</w:t>
      </w:r>
    </w:p>
    <w:p w:rsidR="0065788A" w:rsidRPr="0065788A" w:rsidRDefault="0065788A" w:rsidP="0065788A">
      <w:pPr>
        <w:pStyle w:val="ListParagraph"/>
        <w:suppressAutoHyphens w:val="0"/>
        <w:spacing w:after="0" w:line="23" w:lineRule="atLeast"/>
        <w:ind w:left="153"/>
        <w:rPr>
          <w:rFonts w:ascii="Arial" w:hAnsi="Arial" w:cs="Arial"/>
          <w:color w:val="000000" w:themeColor="text1"/>
          <w:lang w:val="de-DE"/>
        </w:rPr>
      </w:pPr>
    </w:p>
    <w:p w:rsidR="00EC5C88" w:rsidRDefault="00A105D7" w:rsidP="0065788A">
      <w:pPr>
        <w:pStyle w:val="ListParagraph"/>
        <w:numPr>
          <w:ilvl w:val="0"/>
          <w:numId w:val="17"/>
        </w:numPr>
        <w:suppressAutoHyphens w:val="0"/>
        <w:spacing w:after="0" w:line="23" w:lineRule="atLeast"/>
        <w:rPr>
          <w:rFonts w:ascii="Arial" w:hAnsi="Arial" w:cs="Arial"/>
          <w:color w:val="000000" w:themeColor="text1"/>
          <w:lang w:val="de-DE"/>
        </w:rPr>
      </w:pPr>
      <w:hyperlink r:id="rId10" w:history="1">
        <w:r w:rsidR="00EC5C88" w:rsidRPr="0065788A">
          <w:rPr>
            <w:rStyle w:val="Hyperlink"/>
            <w:rFonts w:ascii="Arial" w:hAnsi="Arial" w:cs="Arial"/>
            <w:b/>
            <w:lang w:val="de-DE"/>
          </w:rPr>
          <w:t>Vollständig programmierbare Geräte von Xilinx®</w:t>
        </w:r>
      </w:hyperlink>
      <w:r w:rsidR="00772777" w:rsidRPr="0065788A">
        <w:rPr>
          <w:rFonts w:ascii="Arial" w:hAnsi="Arial" w:cs="Arial"/>
          <w:lang w:val="de-DE"/>
        </w:rPr>
        <w:t>:</w:t>
      </w:r>
      <w:r w:rsidR="00EC5C88" w:rsidRPr="0065788A">
        <w:rPr>
          <w:rFonts w:ascii="Arial" w:hAnsi="Arial" w:cs="Arial"/>
          <w:color w:val="000000" w:themeColor="text1"/>
          <w:lang w:val="de-DE"/>
        </w:rPr>
        <w:t xml:space="preserve"> Die vollständig programmierbaren Geräte von Xilinx bieten Entwicklern einen flexiblen Weg zur Systemimplementierung. Solche Geräte fungieren als „unbeschriebene Blätter“, die schnell mithilfe von fortschrittlichen Entwicklungstools und Bibliotheken konfiguriert werden können, um ein exakten Vorgaben entsprechendes Produkt zu schaffen. So wird eine schnellere Markteinführung möglich. Da mehrere Funktionen in ein einziges Gerät integriert werden, fallen die Stücklisten kürzer aus, wodurch sowohl im Einkauf als </w:t>
      </w:r>
      <w:r w:rsidR="00E65BFA" w:rsidRPr="0065788A">
        <w:rPr>
          <w:rFonts w:ascii="Arial" w:hAnsi="Arial" w:cs="Arial"/>
          <w:color w:val="000000" w:themeColor="text1"/>
          <w:lang w:val="de-DE"/>
        </w:rPr>
        <w:t xml:space="preserve">auch </w:t>
      </w:r>
      <w:r w:rsidR="00EC5C88" w:rsidRPr="0065788A">
        <w:rPr>
          <w:rFonts w:ascii="Arial" w:hAnsi="Arial" w:cs="Arial"/>
          <w:color w:val="000000" w:themeColor="text1"/>
          <w:lang w:val="de-DE"/>
        </w:rPr>
        <w:t>in der Produktion Geld gespart wird.</w:t>
      </w:r>
    </w:p>
    <w:p w:rsidR="0065788A" w:rsidRPr="0065788A" w:rsidRDefault="0065788A" w:rsidP="0065788A">
      <w:pPr>
        <w:suppressAutoHyphens w:val="0"/>
        <w:spacing w:after="0" w:line="23" w:lineRule="atLeast"/>
        <w:rPr>
          <w:rFonts w:ascii="Arial" w:hAnsi="Arial" w:cs="Arial"/>
          <w:color w:val="000000" w:themeColor="text1"/>
          <w:lang w:val="de-DE"/>
        </w:rPr>
      </w:pPr>
    </w:p>
    <w:p w:rsidR="00EC5C88" w:rsidRPr="0065788A" w:rsidRDefault="00A105D7" w:rsidP="0065788A">
      <w:pPr>
        <w:pStyle w:val="ListParagraph"/>
        <w:numPr>
          <w:ilvl w:val="0"/>
          <w:numId w:val="17"/>
        </w:numPr>
        <w:suppressAutoHyphens w:val="0"/>
        <w:spacing w:after="0" w:line="23" w:lineRule="atLeast"/>
        <w:rPr>
          <w:rFonts w:ascii="Arial" w:eastAsia="Times New Roman" w:hAnsi="Arial" w:cs="Arial"/>
          <w:color w:val="000000" w:themeColor="text1"/>
          <w:lang w:val="de-DE"/>
        </w:rPr>
      </w:pPr>
      <w:hyperlink r:id="rId11" w:history="1">
        <w:r w:rsidR="00EC5C88" w:rsidRPr="0065788A">
          <w:rPr>
            <w:rStyle w:val="Hyperlink"/>
            <w:rFonts w:ascii="Arial" w:hAnsi="Arial" w:cs="Arial"/>
            <w:b/>
            <w:lang w:val="de-DE"/>
          </w:rPr>
          <w:t>Raspberry Pi IoT Learner Kit</w:t>
        </w:r>
      </w:hyperlink>
      <w:r w:rsidR="00EC5C88" w:rsidRPr="0065788A">
        <w:rPr>
          <w:rStyle w:val="Hyperlink"/>
          <w:rFonts w:ascii="Arial" w:hAnsi="Arial" w:cs="Arial"/>
          <w:b/>
          <w:color w:val="000000" w:themeColor="text1"/>
          <w:u w:val="none"/>
          <w:lang w:val="de-DE"/>
        </w:rPr>
        <w:t>:</w:t>
      </w:r>
      <w:r w:rsidR="00EC5C88" w:rsidRPr="0065788A">
        <w:rPr>
          <w:rStyle w:val="Hyperlink"/>
          <w:rFonts w:ascii="Arial" w:hAnsi="Arial" w:cs="Arial"/>
          <w:color w:val="000000" w:themeColor="text1"/>
          <w:lang w:val="de-DE"/>
        </w:rPr>
        <w:t xml:space="preserve"> </w:t>
      </w:r>
      <w:r w:rsidR="00EC5C88" w:rsidRPr="0065788A">
        <w:rPr>
          <w:rFonts w:ascii="Arial" w:hAnsi="Arial" w:cs="Arial"/>
          <w:color w:val="000000" w:themeColor="text1"/>
          <w:lang w:val="de-DE"/>
        </w:rPr>
        <w:t xml:space="preserve">Das gemeinsam mit IBM konzipierte Kit stellt ein umfassendes Lernprogramm für Maker, Hardware- und Software-Entwickler sowie Schüler und Studenten dar, die erste Schritte im Bereich der Anwendungsentwicklung für das IoT machen wollen.  Das Einsteigerkit basiert auf dem Raspberry Pi 3 und dem Raspberry Pi Sense HAT und ist zudem mit dem Coursera-Kurs „A Developer's Guide to Internet of Things (IoT)“ von IBM kompatibel. In diesem Kurs erfahren Benutzer, was sie für die IoT-Entwicklung benötigen, wie sie Projekte erstellen und wie sie innovative Projekte im Alltag in die Tat umsetzen können. </w:t>
      </w:r>
    </w:p>
    <w:p w:rsidR="0065788A" w:rsidRPr="0065788A" w:rsidRDefault="0065788A" w:rsidP="0065788A">
      <w:pPr>
        <w:suppressAutoHyphens w:val="0"/>
        <w:spacing w:after="0" w:line="23" w:lineRule="atLeast"/>
        <w:rPr>
          <w:rFonts w:ascii="Arial" w:eastAsia="Times New Roman" w:hAnsi="Arial" w:cs="Arial"/>
          <w:color w:val="000000" w:themeColor="text1"/>
          <w:lang w:val="de-DE"/>
        </w:rPr>
      </w:pPr>
    </w:p>
    <w:p w:rsidR="00EC5C88" w:rsidRPr="0065788A" w:rsidRDefault="00772777" w:rsidP="0065788A">
      <w:pPr>
        <w:spacing w:after="0" w:line="23" w:lineRule="atLeast"/>
        <w:ind w:left="-567"/>
        <w:rPr>
          <w:rFonts w:ascii="Arial" w:hAnsi="Arial" w:cs="Arial"/>
          <w:color w:val="000000" w:themeColor="text1"/>
          <w:lang w:val="de-DE"/>
        </w:rPr>
      </w:pPr>
      <w:r w:rsidRPr="0065788A">
        <w:rPr>
          <w:rFonts w:ascii="Arial" w:hAnsi="Arial" w:cs="Arial"/>
          <w:color w:val="000000" w:themeColor="text1"/>
          <w:lang w:val="de-DE"/>
        </w:rPr>
        <w:t>Farnell element14</w:t>
      </w:r>
      <w:r w:rsidR="00EC5C88" w:rsidRPr="0065788A">
        <w:rPr>
          <w:rFonts w:ascii="Arial" w:hAnsi="Arial" w:cs="Arial"/>
          <w:color w:val="000000" w:themeColor="text1"/>
          <w:lang w:val="de-DE"/>
        </w:rPr>
        <w:t xml:space="preserve"> und Avnet Silica sind vom 27. Februar bis 1. März gemeinsam an Stand 1-370 auf der Embedded World 2018 anzutreffen.  Besucher von </w:t>
      </w:r>
      <w:r w:rsidRPr="0065788A">
        <w:rPr>
          <w:rFonts w:ascii="Arial" w:hAnsi="Arial" w:cs="Arial"/>
          <w:color w:val="000000" w:themeColor="text1"/>
          <w:lang w:val="de-DE"/>
        </w:rPr>
        <w:t>Farnell element14</w:t>
      </w:r>
      <w:r w:rsidR="00EC5C88" w:rsidRPr="0065788A">
        <w:rPr>
          <w:rFonts w:ascii="Arial" w:hAnsi="Arial" w:cs="Arial"/>
          <w:color w:val="000000" w:themeColor="text1"/>
          <w:lang w:val="de-DE"/>
        </w:rPr>
        <w:t xml:space="preserve"> am Stand von Avnet Silica haben die Möglichkeit, das Raspberry Pi IoT Learner Kit auszuprobieren und einen Blick auf das neue element14 Development Kit für die SimpleLink™ Sub-1-GHz-Sensor-to-Cloud-Plattform mit Linux®-Gateway von Texas Instruments zu </w:t>
      </w:r>
      <w:r w:rsidR="00A75F60" w:rsidRPr="0065788A">
        <w:rPr>
          <w:rFonts w:ascii="Arial" w:hAnsi="Arial" w:cs="Arial"/>
          <w:color w:val="000000" w:themeColor="text1"/>
          <w:lang w:val="de-DE"/>
        </w:rPr>
        <w:t>werfen</w:t>
      </w:r>
      <w:r w:rsidR="00EC5C88" w:rsidRPr="0065788A">
        <w:rPr>
          <w:rFonts w:ascii="Arial" w:hAnsi="Arial" w:cs="Arial"/>
          <w:color w:val="000000" w:themeColor="text1"/>
          <w:lang w:val="de-DE"/>
        </w:rPr>
        <w:t xml:space="preserve">. </w:t>
      </w:r>
    </w:p>
    <w:p w:rsidR="00EC5C88" w:rsidRPr="0065788A" w:rsidRDefault="00EC5C88" w:rsidP="0065788A">
      <w:pPr>
        <w:spacing w:after="0" w:line="23" w:lineRule="atLeast"/>
        <w:ind w:left="-567"/>
        <w:rPr>
          <w:rFonts w:ascii="Arial" w:hAnsi="Arial" w:cs="Arial"/>
          <w:color w:val="000000" w:themeColor="text1"/>
          <w:lang w:val="de-DE"/>
        </w:rPr>
      </w:pPr>
    </w:p>
    <w:p w:rsidR="00EC5C88" w:rsidRPr="0065788A" w:rsidRDefault="00EC5C88" w:rsidP="0065788A">
      <w:pPr>
        <w:pStyle w:val="ListParagraph"/>
        <w:numPr>
          <w:ilvl w:val="0"/>
          <w:numId w:val="18"/>
        </w:numPr>
        <w:suppressAutoHyphens w:val="0"/>
        <w:spacing w:after="0" w:line="23" w:lineRule="atLeast"/>
        <w:rPr>
          <w:rStyle w:val="Hyperlink"/>
          <w:rFonts w:ascii="Arial" w:eastAsia="Times New Roman" w:hAnsi="Arial" w:cs="Arial"/>
          <w:color w:val="000000" w:themeColor="text1"/>
          <w:u w:val="none"/>
          <w:lang w:val="de-DE"/>
        </w:rPr>
      </w:pPr>
      <w:r w:rsidRPr="002F1E92">
        <w:rPr>
          <w:rStyle w:val="Hyperlink"/>
          <w:rFonts w:ascii="Arial" w:hAnsi="Arial" w:cs="Arial"/>
          <w:b/>
          <w:color w:val="000000" w:themeColor="text1"/>
          <w:u w:val="none"/>
          <w:lang w:val="de-DE"/>
        </w:rPr>
        <w:lastRenderedPageBreak/>
        <w:t>Development Kit für die TI SimpleLink</w:t>
      </w:r>
      <w:r w:rsidRPr="002F1E92">
        <w:rPr>
          <w:rFonts w:ascii="Arial" w:hAnsi="Arial" w:cs="Arial"/>
          <w:b/>
          <w:color w:val="333333"/>
          <w:lang w:val="de-DE"/>
        </w:rPr>
        <w:t>™</w:t>
      </w:r>
      <w:r w:rsidRPr="002F1E92">
        <w:rPr>
          <w:rStyle w:val="Hyperlink"/>
          <w:rFonts w:ascii="Arial" w:hAnsi="Arial" w:cs="Arial"/>
          <w:b/>
          <w:color w:val="000000" w:themeColor="text1"/>
          <w:u w:val="none"/>
          <w:lang w:val="de-DE"/>
        </w:rPr>
        <w:t xml:space="preserve"> Sub-1-GHz-Sensor-to-Cloud-Plattform mit Cloud-Linux®</w:t>
      </w:r>
      <w:r w:rsidRPr="0065788A">
        <w:rPr>
          <w:rStyle w:val="Hyperlink"/>
          <w:rFonts w:ascii="Arial" w:hAnsi="Arial" w:cs="Arial"/>
          <w:color w:val="000000" w:themeColor="text1"/>
          <w:u w:val="none"/>
          <w:lang w:val="de-DE"/>
        </w:rPr>
        <w:t xml:space="preserve">-Gateway: Dieses Kit ist exklusiv bei </w:t>
      </w:r>
      <w:r w:rsidR="0065788A" w:rsidRPr="0065788A">
        <w:rPr>
          <w:rStyle w:val="Hyperlink"/>
          <w:rFonts w:ascii="Arial" w:hAnsi="Arial" w:cs="Arial"/>
          <w:color w:val="000000" w:themeColor="text1"/>
          <w:u w:val="none"/>
          <w:lang w:val="de-DE"/>
        </w:rPr>
        <w:t>Farnell element14</w:t>
      </w:r>
      <w:r w:rsidRPr="0065788A">
        <w:rPr>
          <w:rStyle w:val="Hyperlink"/>
          <w:rFonts w:ascii="Arial" w:hAnsi="Arial" w:cs="Arial"/>
          <w:color w:val="000000" w:themeColor="text1"/>
          <w:u w:val="none"/>
          <w:lang w:val="de-DE"/>
        </w:rPr>
        <w:t xml:space="preserve"> erhältlich und dient als umfassendes Tool zur Erstellung eines Sub-1-GHz-Sensornetzwerks mit einem IoT-fähigen Gateway und Cloud-Anbindung. Das element14 Development Kit für die SimpleLink</w:t>
      </w:r>
      <w:r w:rsidRPr="0065788A">
        <w:rPr>
          <w:rFonts w:ascii="Arial" w:hAnsi="Arial" w:cs="Arial"/>
          <w:color w:val="333333"/>
          <w:lang w:val="de-DE"/>
        </w:rPr>
        <w:t>™</w:t>
      </w:r>
      <w:r w:rsidRPr="0065788A">
        <w:rPr>
          <w:rStyle w:val="Hyperlink"/>
          <w:rFonts w:ascii="Arial" w:hAnsi="Arial" w:cs="Arial"/>
          <w:color w:val="000000" w:themeColor="text1"/>
          <w:u w:val="none"/>
          <w:lang w:val="de-DE"/>
        </w:rPr>
        <w:t xml:space="preserve"> Sub-1-GHz-Sensor-to-Cloud-Plattform mit industriellem Linux-Gateway ist eine sofort einsatzbereite End-to-End-Lösung, die eine einfache Cloud-Anbindung und eine robuste Verbindung für das Senden und Empfangen von Sensordaten über weitere Entfernungen ermöglicht. Das Kit beinhaltet alle erforderlichen Bauelemente zur Erstellung eines umfassenden Sensornetzwerks, darunter ein auf dem BeagleBone® Black basiertes Gateway-Design, das BeagleBone Wireless Connectivity-Cape und das TI SimpleLink</w:t>
      </w:r>
      <w:r w:rsidRPr="0065788A">
        <w:rPr>
          <w:rFonts w:ascii="Arial" w:hAnsi="Arial" w:cs="Arial"/>
          <w:lang w:val="de-DE"/>
        </w:rPr>
        <w:t xml:space="preserve">™ </w:t>
      </w:r>
      <w:r w:rsidRPr="0065788A">
        <w:rPr>
          <w:rStyle w:val="Hyperlink"/>
          <w:rFonts w:ascii="Arial" w:hAnsi="Arial" w:cs="Arial"/>
          <w:color w:val="000000" w:themeColor="text1"/>
          <w:u w:val="none"/>
          <w:lang w:val="de-DE"/>
        </w:rPr>
        <w:t xml:space="preserve">Dual-Band-LaunchPad™ Development Kit der Baureihe CC1350 für Wireless-MCUs, das als MAC-Co-Prozessor fungiert. </w:t>
      </w:r>
    </w:p>
    <w:p w:rsidR="00EC5C88" w:rsidRPr="0065788A" w:rsidRDefault="00EC5C88" w:rsidP="0065788A">
      <w:pPr>
        <w:spacing w:after="0" w:line="23" w:lineRule="atLeast"/>
        <w:ind w:left="-567"/>
        <w:rPr>
          <w:rFonts w:ascii="Arial" w:hAnsi="Arial" w:cs="Arial"/>
          <w:color w:val="000000" w:themeColor="text1"/>
          <w:lang w:val="de-DE"/>
        </w:rPr>
      </w:pPr>
    </w:p>
    <w:p w:rsidR="00EC5C88" w:rsidRPr="0065788A" w:rsidRDefault="00EC5C88" w:rsidP="0065788A">
      <w:pPr>
        <w:spacing w:after="0" w:line="23" w:lineRule="atLeast"/>
        <w:ind w:left="-567"/>
        <w:rPr>
          <w:rFonts w:ascii="Arial" w:hAnsi="Arial" w:cs="Arial"/>
          <w:color w:val="000000" w:themeColor="text1"/>
          <w:lang w:val="de-DE"/>
        </w:rPr>
      </w:pPr>
      <w:r w:rsidRPr="0065788A">
        <w:rPr>
          <w:rFonts w:ascii="Arial" w:hAnsi="Arial" w:cs="Arial"/>
          <w:b/>
          <w:color w:val="000000" w:themeColor="text1"/>
          <w:lang w:val="de-DE"/>
        </w:rPr>
        <w:t xml:space="preserve">Simon Meadmore, Global Head of Semiconductors </w:t>
      </w:r>
      <w:r w:rsidR="0065788A" w:rsidRPr="0065788A">
        <w:rPr>
          <w:rFonts w:ascii="Arial" w:hAnsi="Arial" w:cs="Arial"/>
          <w:b/>
          <w:color w:val="000000" w:themeColor="text1"/>
          <w:lang w:val="de-DE"/>
        </w:rPr>
        <w:t>and</w:t>
      </w:r>
      <w:r w:rsidRPr="0065788A">
        <w:rPr>
          <w:rFonts w:ascii="Arial" w:hAnsi="Arial" w:cs="Arial"/>
          <w:b/>
          <w:color w:val="000000" w:themeColor="text1"/>
          <w:lang w:val="de-DE"/>
        </w:rPr>
        <w:t xml:space="preserve"> SBC,</w:t>
      </w:r>
      <w:r w:rsidR="0065788A" w:rsidRPr="0065788A">
        <w:rPr>
          <w:rFonts w:ascii="Arial" w:hAnsi="Arial" w:cs="Arial"/>
          <w:b/>
          <w:color w:val="000000" w:themeColor="text1"/>
          <w:lang w:val="de-DE"/>
        </w:rPr>
        <w:t xml:space="preserve"> at Premier Farnell and Farnell element14 a</w:t>
      </w:r>
      <w:r w:rsidRPr="0065788A">
        <w:rPr>
          <w:rFonts w:ascii="Arial" w:hAnsi="Arial" w:cs="Arial"/>
          <w:b/>
          <w:color w:val="000000" w:themeColor="text1"/>
          <w:lang w:val="de-DE"/>
        </w:rPr>
        <w:t xml:space="preserve"> äußerte sich wie folgt</w:t>
      </w:r>
      <w:r w:rsidRPr="0065788A">
        <w:rPr>
          <w:rFonts w:ascii="Arial" w:hAnsi="Arial" w:cs="Arial"/>
          <w:color w:val="000000" w:themeColor="text1"/>
          <w:lang w:val="de-DE"/>
        </w:rPr>
        <w:t xml:space="preserve">: „Als Development Distributor möchten wir unsere Kunden stets dabei unterstützen, ihre Produkte noch schneller auf den Markt zu bringen.  Das tun wir, indem wir ihnen Zugang zu den neuesten Embedded-Technologien liefern – Lösungen, die bei uns auf Lager verfügbar sind und für den Versand am gleichen Werktag bereitstehen. So können Elektronikentwickler sich sicher sein, dass wir sie auf ihrem Weg von der Konzeption bis hin zur </w:t>
      </w:r>
      <w:r w:rsidR="00A75F60" w:rsidRPr="0065788A">
        <w:rPr>
          <w:rFonts w:ascii="Arial" w:hAnsi="Arial" w:cs="Arial"/>
          <w:color w:val="000000" w:themeColor="text1"/>
          <w:lang w:val="de-DE"/>
        </w:rPr>
        <w:t xml:space="preserve">Markteinführung </w:t>
      </w:r>
      <w:r w:rsidRPr="0065788A">
        <w:rPr>
          <w:rFonts w:ascii="Arial" w:hAnsi="Arial" w:cs="Arial"/>
          <w:color w:val="000000" w:themeColor="text1"/>
          <w:lang w:val="de-DE"/>
        </w:rPr>
        <w:t>begleiten.“</w:t>
      </w:r>
    </w:p>
    <w:p w:rsidR="00EC5C88" w:rsidRPr="0065788A" w:rsidRDefault="00EC5C88" w:rsidP="0065788A">
      <w:pPr>
        <w:spacing w:after="0" w:line="23" w:lineRule="atLeast"/>
        <w:ind w:left="-567"/>
        <w:rPr>
          <w:rFonts w:ascii="Arial" w:hAnsi="Arial" w:cs="Arial"/>
          <w:color w:val="000000" w:themeColor="text1"/>
          <w:lang w:val="de-DE"/>
        </w:rPr>
      </w:pPr>
    </w:p>
    <w:p w:rsidR="00EC5C88" w:rsidRPr="0065788A" w:rsidRDefault="00EC5C88" w:rsidP="0065788A">
      <w:pPr>
        <w:spacing w:after="0" w:line="23" w:lineRule="atLeast"/>
        <w:ind w:left="-567"/>
        <w:rPr>
          <w:rFonts w:ascii="Arial" w:hAnsi="Arial" w:cs="Arial"/>
          <w:lang w:val="de-DE"/>
        </w:rPr>
      </w:pPr>
      <w:r w:rsidRPr="0065788A">
        <w:rPr>
          <w:rFonts w:ascii="Arial" w:hAnsi="Arial" w:cs="Arial"/>
          <w:color w:val="000000" w:themeColor="text1"/>
          <w:lang w:val="de-DE"/>
        </w:rPr>
        <w:t xml:space="preserve">Weitere Informationen zur umfangreichen Auswahl von Premier Farnell an Development Kits und Zubehörteilen mit Embedded-Technologie finden Sie in Europa unter </w:t>
      </w:r>
      <w:hyperlink r:id="rId12" w:history="1">
        <w:r w:rsidRPr="0065788A">
          <w:rPr>
            <w:rStyle w:val="Hyperlink"/>
            <w:rFonts w:ascii="Arial" w:hAnsi="Arial" w:cs="Arial"/>
            <w:lang w:val="de-DE"/>
          </w:rPr>
          <w:t>Farnell element14</w:t>
        </w:r>
      </w:hyperlink>
      <w:r w:rsidRPr="0065788A">
        <w:rPr>
          <w:rFonts w:ascii="Arial" w:hAnsi="Arial" w:cs="Arial"/>
          <w:color w:val="000000" w:themeColor="text1"/>
          <w:lang w:val="de-DE"/>
        </w:rPr>
        <w:t xml:space="preserve">, in Nordamerika unter </w:t>
      </w:r>
      <w:hyperlink r:id="rId13" w:history="1">
        <w:r w:rsidRPr="0065788A">
          <w:rPr>
            <w:rStyle w:val="Hyperlink"/>
            <w:rFonts w:ascii="Arial" w:hAnsi="Arial" w:cs="Arial"/>
            <w:lang w:val="de-DE"/>
          </w:rPr>
          <w:t>Newark element14</w:t>
        </w:r>
      </w:hyperlink>
      <w:r w:rsidRPr="0065788A">
        <w:rPr>
          <w:rFonts w:ascii="Arial" w:hAnsi="Arial" w:cs="Arial"/>
          <w:color w:val="000000" w:themeColor="text1"/>
          <w:lang w:val="de-DE"/>
        </w:rPr>
        <w:t xml:space="preserve"> und im Asien-Pazifik-Raum unter</w:t>
      </w:r>
      <w:r w:rsidRPr="0065788A">
        <w:rPr>
          <w:rFonts w:ascii="Arial" w:hAnsi="Arial" w:cs="Arial"/>
          <w:lang w:val="de-DE"/>
        </w:rPr>
        <w:t xml:space="preserve"> </w:t>
      </w:r>
      <w:hyperlink r:id="rId14" w:history="1">
        <w:r w:rsidRPr="0065788A">
          <w:rPr>
            <w:rStyle w:val="Hyperlink"/>
            <w:rFonts w:ascii="Arial" w:hAnsi="Arial" w:cs="Arial"/>
            <w:lang w:val="de-DE"/>
          </w:rPr>
          <w:t>element14</w:t>
        </w:r>
      </w:hyperlink>
      <w:r w:rsidRPr="0065788A">
        <w:rPr>
          <w:rFonts w:ascii="Arial" w:hAnsi="Arial" w:cs="Arial"/>
          <w:lang w:val="de-DE"/>
        </w:rPr>
        <w:t>.</w:t>
      </w:r>
    </w:p>
    <w:p w:rsidR="00EC5C88" w:rsidRPr="0065788A" w:rsidRDefault="00EC5C88" w:rsidP="0065788A">
      <w:pPr>
        <w:spacing w:after="0" w:line="23" w:lineRule="atLeast"/>
        <w:ind w:left="-567"/>
        <w:rPr>
          <w:rFonts w:ascii="Arial" w:hAnsi="Arial" w:cs="Arial"/>
          <w:lang w:val="de-DE"/>
        </w:rPr>
      </w:pPr>
    </w:p>
    <w:p w:rsidR="00EC5C88" w:rsidRPr="0065788A" w:rsidRDefault="00EC5C88" w:rsidP="0065788A">
      <w:pPr>
        <w:spacing w:after="0" w:line="23" w:lineRule="atLeast"/>
        <w:ind w:left="-567"/>
        <w:rPr>
          <w:rFonts w:ascii="Arial" w:hAnsi="Arial" w:cs="Arial"/>
          <w:color w:val="000000" w:themeColor="text1"/>
          <w:lang w:val="de-DE"/>
        </w:rPr>
      </w:pPr>
      <w:r w:rsidRPr="0065788A">
        <w:rPr>
          <w:rFonts w:ascii="Arial" w:hAnsi="Arial" w:cs="Arial"/>
          <w:lang w:val="de-DE"/>
        </w:rPr>
        <w:t xml:space="preserve">Mehr über das </w:t>
      </w:r>
      <w:r w:rsidRPr="0065788A">
        <w:rPr>
          <w:rFonts w:ascii="Arial" w:hAnsi="Arial" w:cs="Arial"/>
          <w:color w:val="000000" w:themeColor="text1"/>
          <w:lang w:val="de-DE"/>
        </w:rPr>
        <w:t>Raspberry Pi IoT Learner Kit und das element14 Development Kit  für die TI SimpleLink™-Plattform erfahren Sie am Stand von Premier Farnell und Avnet Silica auf der Embedded World (Halle 1, Stand 1-370).</w:t>
      </w:r>
    </w:p>
    <w:p w:rsidR="00EC5C88" w:rsidRPr="0065788A" w:rsidRDefault="00EC5C88" w:rsidP="0065788A">
      <w:pPr>
        <w:pStyle w:val="ColorfulList-Accent11"/>
        <w:spacing w:after="0" w:line="23" w:lineRule="atLeast"/>
        <w:ind w:left="0"/>
        <w:jc w:val="center"/>
        <w:rPr>
          <w:rFonts w:ascii="Arial" w:hAnsi="Arial" w:cs="Arial"/>
          <w:b/>
          <w:color w:val="000000"/>
          <w:sz w:val="20"/>
          <w:szCs w:val="20"/>
          <w:lang w:val="de-DE"/>
        </w:rPr>
      </w:pPr>
    </w:p>
    <w:p w:rsidR="00EC5C88" w:rsidRPr="0065788A" w:rsidRDefault="00EC5C88" w:rsidP="0065788A">
      <w:pPr>
        <w:pStyle w:val="ColorfulList-Accent11"/>
        <w:spacing w:after="0" w:line="23" w:lineRule="atLeast"/>
        <w:ind w:left="0"/>
        <w:jc w:val="center"/>
        <w:rPr>
          <w:rFonts w:ascii="Arial" w:hAnsi="Arial" w:cs="Arial"/>
          <w:b/>
          <w:color w:val="000000"/>
          <w:sz w:val="20"/>
          <w:szCs w:val="20"/>
          <w:lang w:val="de-DE"/>
        </w:rPr>
      </w:pPr>
    </w:p>
    <w:p w:rsidR="00EC5C88" w:rsidRPr="0065788A" w:rsidRDefault="00EC5C88" w:rsidP="0065788A">
      <w:pPr>
        <w:pStyle w:val="ColorfulList-Accent11"/>
        <w:spacing w:after="0" w:line="240" w:lineRule="auto"/>
        <w:ind w:left="-567"/>
        <w:jc w:val="center"/>
        <w:rPr>
          <w:rFonts w:ascii="Arial" w:hAnsi="Arial" w:cs="Arial"/>
          <w:b/>
          <w:color w:val="000000"/>
          <w:sz w:val="20"/>
          <w:szCs w:val="20"/>
          <w:lang w:val="de-DE"/>
        </w:rPr>
      </w:pPr>
    </w:p>
    <w:p w:rsidR="00E940E5" w:rsidRPr="0065788A" w:rsidRDefault="00E940E5" w:rsidP="0065788A">
      <w:pPr>
        <w:pStyle w:val="ColorfulList-Accent11"/>
        <w:spacing w:after="0" w:line="240" w:lineRule="auto"/>
        <w:ind w:left="-567"/>
        <w:jc w:val="center"/>
        <w:rPr>
          <w:rFonts w:ascii="Arial" w:hAnsi="Arial" w:cs="Arial"/>
          <w:b/>
          <w:color w:val="000000"/>
          <w:sz w:val="20"/>
          <w:szCs w:val="20"/>
          <w:lang w:val="de-DE"/>
        </w:rPr>
      </w:pPr>
      <w:r w:rsidRPr="0065788A">
        <w:rPr>
          <w:rFonts w:ascii="Arial" w:hAnsi="Arial" w:cs="Arial"/>
          <w:b/>
          <w:color w:val="000000"/>
          <w:sz w:val="20"/>
          <w:szCs w:val="20"/>
          <w:lang w:val="de-DE"/>
        </w:rPr>
        <w:t>** Ende **</w:t>
      </w:r>
    </w:p>
    <w:p w:rsidR="00E940E5" w:rsidRPr="0065788A" w:rsidRDefault="00E940E5" w:rsidP="0065788A">
      <w:pPr>
        <w:pStyle w:val="ColorfulList-Accent11"/>
        <w:spacing w:after="0" w:line="240" w:lineRule="auto"/>
        <w:ind w:left="-567"/>
        <w:jc w:val="center"/>
        <w:rPr>
          <w:rFonts w:ascii="Arial" w:hAnsi="Arial" w:cs="Arial"/>
          <w:b/>
          <w:color w:val="000000"/>
          <w:sz w:val="20"/>
          <w:szCs w:val="20"/>
          <w:lang w:val="de-DE"/>
        </w:rPr>
      </w:pPr>
    </w:p>
    <w:p w:rsidR="00E940E5" w:rsidRPr="0065788A" w:rsidRDefault="00E940E5" w:rsidP="0065788A">
      <w:pPr>
        <w:spacing w:after="0" w:line="240" w:lineRule="auto"/>
        <w:ind w:left="-567"/>
        <w:rPr>
          <w:rFonts w:ascii="Arial" w:hAnsi="Arial" w:cs="Arial"/>
          <w:b/>
          <w:u w:val="single"/>
          <w:lang w:val="de-DE"/>
        </w:rPr>
      </w:pPr>
      <w:r w:rsidRPr="0065788A">
        <w:rPr>
          <w:rFonts w:ascii="Arial" w:hAnsi="Arial" w:cs="Arial"/>
          <w:b/>
          <w:u w:val="single"/>
          <w:lang w:val="de-DE"/>
        </w:rPr>
        <w:t>Anmerkungen für Redakture</w:t>
      </w:r>
    </w:p>
    <w:p w:rsidR="00C62786" w:rsidRPr="0065788A" w:rsidRDefault="00C62786" w:rsidP="0065788A">
      <w:pPr>
        <w:spacing w:after="0" w:line="240" w:lineRule="auto"/>
        <w:ind w:left="-567"/>
        <w:rPr>
          <w:rFonts w:ascii="Arial" w:hAnsi="Arial" w:cs="Arial"/>
          <w:b/>
          <w:lang w:val="de-DE"/>
        </w:rPr>
      </w:pPr>
    </w:p>
    <w:p w:rsidR="00E940E5" w:rsidRPr="0065788A" w:rsidRDefault="00E940E5" w:rsidP="0065788A">
      <w:pPr>
        <w:spacing w:after="0" w:line="240" w:lineRule="auto"/>
        <w:ind w:left="-567"/>
        <w:rPr>
          <w:rFonts w:ascii="Arial" w:hAnsi="Arial" w:cs="Arial"/>
          <w:lang w:val="de-DE"/>
        </w:rPr>
      </w:pPr>
      <w:r w:rsidRPr="0065788A">
        <w:rPr>
          <w:rFonts w:ascii="Arial" w:hAnsi="Arial" w:cs="Arial"/>
          <w:lang w:val="de-DE"/>
        </w:rPr>
        <w:t xml:space="preserve">Sie finden weitere Details und Bildmaterial zu dieser Pressemitteilung in unserem Newsroom: </w:t>
      </w:r>
      <w:hyperlink r:id="rId15" w:history="1">
        <w:r w:rsidRPr="0065788A">
          <w:rPr>
            <w:rStyle w:val="Hyperlink"/>
            <w:rFonts w:ascii="Arial" w:hAnsi="Arial" w:cs="Arial"/>
            <w:lang w:val="de-DE"/>
          </w:rPr>
          <w:t>www.element14.com/news</w:t>
        </w:r>
      </w:hyperlink>
    </w:p>
    <w:p w:rsidR="00C62786" w:rsidRPr="0065788A" w:rsidRDefault="00C62786" w:rsidP="0065788A">
      <w:pPr>
        <w:spacing w:after="0" w:line="240" w:lineRule="auto"/>
        <w:ind w:left="-567"/>
        <w:rPr>
          <w:rFonts w:ascii="Arial" w:hAnsi="Arial" w:cs="Arial"/>
          <w:lang w:val="de-DE"/>
        </w:rPr>
      </w:pPr>
    </w:p>
    <w:p w:rsidR="00E940E5" w:rsidRPr="0065788A" w:rsidRDefault="00E940E5" w:rsidP="0065788A">
      <w:pPr>
        <w:spacing w:after="0" w:line="240" w:lineRule="auto"/>
        <w:ind w:left="-567"/>
        <w:rPr>
          <w:rFonts w:ascii="Arial" w:hAnsi="Arial" w:cs="Arial"/>
          <w:b/>
          <w:bCs/>
          <w:lang w:val="de-DE"/>
        </w:rPr>
      </w:pPr>
      <w:r w:rsidRPr="0065788A">
        <w:rPr>
          <w:rFonts w:ascii="Arial" w:hAnsi="Arial" w:cs="Arial"/>
          <w:b/>
          <w:bCs/>
          <w:lang w:val="de-DE"/>
        </w:rPr>
        <w:t>Über uns</w:t>
      </w:r>
    </w:p>
    <w:p w:rsidR="00C62786" w:rsidRPr="0065788A" w:rsidRDefault="00C62786" w:rsidP="0065788A">
      <w:pPr>
        <w:spacing w:after="0" w:line="240" w:lineRule="auto"/>
        <w:ind w:left="-567"/>
        <w:rPr>
          <w:rFonts w:ascii="Arial" w:hAnsi="Arial" w:cs="Arial"/>
          <w:b/>
          <w:bCs/>
          <w:u w:val="single"/>
          <w:lang w:val="de-DE"/>
        </w:rPr>
      </w:pPr>
    </w:p>
    <w:p w:rsidR="00E940E5" w:rsidRPr="0065788A" w:rsidRDefault="00A105D7" w:rsidP="0065788A">
      <w:pPr>
        <w:spacing w:after="0" w:line="240" w:lineRule="auto"/>
        <w:ind w:left="-567"/>
        <w:rPr>
          <w:rFonts w:ascii="Arial" w:hAnsi="Arial" w:cs="Arial"/>
          <w:lang w:val="de-DE"/>
        </w:rPr>
      </w:pPr>
      <w:hyperlink r:id="rId16" w:history="1">
        <w:r w:rsidR="00E940E5" w:rsidRPr="0065788A">
          <w:rPr>
            <w:rStyle w:val="Hyperlink"/>
            <w:rFonts w:ascii="Arial" w:hAnsi="Arial" w:cs="Arial"/>
            <w:lang w:val="de-DE"/>
          </w:rPr>
          <w:t>Farnell element14</w:t>
        </w:r>
      </w:hyperlink>
      <w:r w:rsidR="00E940E5" w:rsidRPr="0065788A">
        <w:rPr>
          <w:rFonts w:ascii="Arial" w:hAnsi="Arial" w:cs="Arial"/>
          <w:lang w:val="de-DE"/>
        </w:rPr>
        <w:t xml:space="preserve"> gehört zur </w:t>
      </w:r>
      <w:hyperlink r:id="rId17" w:history="1">
        <w:r w:rsidR="00E940E5" w:rsidRPr="0065788A">
          <w:rPr>
            <w:rStyle w:val="Hyperlink"/>
            <w:rFonts w:ascii="Arial" w:hAnsi="Arial" w:cs="Arial"/>
            <w:lang w:val="de-DE"/>
          </w:rPr>
          <w:t xml:space="preserve">Premier Farnell </w:t>
        </w:r>
      </w:hyperlink>
      <w:r w:rsidR="00E940E5" w:rsidRPr="0065788A">
        <w:rPr>
          <w:rFonts w:ascii="Arial" w:hAnsi="Arial" w:cs="Arial"/>
          <w:lang w:val="de-DE"/>
        </w:rPr>
        <w:t>-Unternehmensgruppe, einem weltweiten Technologieführer mit über 80 Jahren Erfahrung im High-Service-Vertrieb von Technologieprodukten und Lösungen für die Konzeption, Fertigung, Wartung und Reparatur von elektronischen Systemen. Als marktführender Development Distributor nutzt Premier Farnell diese Erfahrungen, um seine breite Kundenbasis, von Bastlern bis hin zu Ingenieuren, Wartungstechnikern und Einkäufern, zu unterstützen. Durch die Zusammenarbeit mit führenden Markenherstellern und Startups entwickelt Premier Farnell neue Lösungen für die Industrie und unterstützt so die nächste Generation von Ingenieuren.</w:t>
      </w:r>
    </w:p>
    <w:p w:rsidR="00C62786" w:rsidRPr="0065788A" w:rsidRDefault="00C62786" w:rsidP="0065788A">
      <w:pPr>
        <w:spacing w:after="0" w:line="240" w:lineRule="auto"/>
        <w:ind w:left="-567"/>
        <w:rPr>
          <w:rFonts w:ascii="Arial" w:hAnsi="Arial" w:cs="Arial"/>
          <w:lang w:val="de-DE"/>
        </w:rPr>
      </w:pPr>
    </w:p>
    <w:p w:rsidR="00E940E5" w:rsidRPr="0065788A" w:rsidRDefault="00E940E5" w:rsidP="0065788A">
      <w:pPr>
        <w:spacing w:after="0" w:line="240" w:lineRule="auto"/>
        <w:ind w:left="-567"/>
        <w:rPr>
          <w:rFonts w:ascii="Arial" w:hAnsi="Arial" w:cs="Arial"/>
          <w:shd w:val="clear" w:color="auto" w:fill="FFFFFF"/>
          <w:lang w:val="de-DE"/>
        </w:rPr>
      </w:pPr>
      <w:r w:rsidRPr="0065788A">
        <w:rPr>
          <w:rFonts w:ascii="Arial" w:hAnsi="Arial" w:cs="Arial"/>
          <w:lang w:val="de-DE"/>
        </w:rPr>
        <w:t xml:space="preserve">Premier Farnell </w:t>
      </w:r>
      <w:r w:rsidRPr="0065788A">
        <w:rPr>
          <w:rFonts w:ascii="Arial" w:hAnsi="Arial" w:cs="Arial"/>
          <w:shd w:val="clear" w:color="auto" w:fill="FFFFFF"/>
          <w:lang w:val="de-DE"/>
        </w:rPr>
        <w:t xml:space="preserve">ist ein Geschäftsbereich von Avnet, Inc., (Börsencode an der New Yorker Börse NYSE:AVT). Premier Farnell firmiert in Europa unter </w:t>
      </w:r>
      <w:r w:rsidRPr="0065788A">
        <w:rPr>
          <w:rFonts w:ascii="Arial" w:hAnsi="Arial" w:cs="Arial"/>
          <w:lang w:val="de-DE"/>
        </w:rPr>
        <w:t> </w:t>
      </w:r>
      <w:hyperlink r:id="rId18" w:history="1">
        <w:r w:rsidRPr="0065788A">
          <w:rPr>
            <w:rStyle w:val="Hyperlink"/>
            <w:rFonts w:ascii="Arial" w:hAnsi="Arial" w:cs="Arial"/>
            <w:lang w:val="de-DE"/>
          </w:rPr>
          <w:t>Farnell element14</w:t>
        </w:r>
      </w:hyperlink>
      <w:r w:rsidRPr="0065788A">
        <w:rPr>
          <w:rFonts w:ascii="Arial" w:hAnsi="Arial" w:cs="Arial"/>
          <w:lang w:val="de-DE"/>
        </w:rPr>
        <w:t> , unter </w:t>
      </w:r>
      <w:hyperlink r:id="rId19" w:history="1">
        <w:r w:rsidRPr="0065788A">
          <w:rPr>
            <w:rStyle w:val="Hyperlink"/>
            <w:rFonts w:ascii="Arial" w:hAnsi="Arial" w:cs="Arial"/>
            <w:lang w:val="de-DE"/>
          </w:rPr>
          <w:t>Newark element14</w:t>
        </w:r>
      </w:hyperlink>
      <w:r w:rsidRPr="0065788A">
        <w:rPr>
          <w:rFonts w:ascii="Arial" w:hAnsi="Arial" w:cs="Arial"/>
          <w:lang w:val="de-DE"/>
        </w:rPr>
        <w:t xml:space="preserve"> in Nordamerika und unter </w:t>
      </w:r>
      <w:hyperlink r:id="rId20" w:history="1">
        <w:r w:rsidRPr="0065788A">
          <w:rPr>
            <w:rStyle w:val="Hyperlink"/>
            <w:rFonts w:ascii="Arial" w:hAnsi="Arial" w:cs="Arial"/>
            <w:lang w:val="de-DE"/>
          </w:rPr>
          <w:t>element14</w:t>
        </w:r>
      </w:hyperlink>
      <w:r w:rsidRPr="0065788A">
        <w:rPr>
          <w:rFonts w:ascii="Arial" w:hAnsi="Arial" w:cs="Arial"/>
          <w:lang w:val="de-DE"/>
        </w:rPr>
        <w:t> im Asien-Pazifik-Raum</w:t>
      </w:r>
      <w:r w:rsidRPr="0065788A">
        <w:rPr>
          <w:rFonts w:ascii="Arial" w:hAnsi="Arial" w:cs="Arial"/>
          <w:shd w:val="clear" w:color="auto" w:fill="FFFFFF"/>
          <w:lang w:val="de-DE"/>
        </w:rPr>
        <w:t>.</w:t>
      </w:r>
      <w:r w:rsidRPr="0065788A">
        <w:rPr>
          <w:rFonts w:ascii="Arial" w:hAnsi="Arial" w:cs="Arial"/>
          <w:lang w:val="de-DE"/>
        </w:rPr>
        <w:t xml:space="preserve"> </w:t>
      </w:r>
    </w:p>
    <w:p w:rsidR="00C62786" w:rsidRPr="0065788A" w:rsidRDefault="00C62786" w:rsidP="0065788A">
      <w:pPr>
        <w:shd w:val="clear" w:color="auto" w:fill="FFFFFF"/>
        <w:spacing w:after="0" w:line="240" w:lineRule="auto"/>
        <w:ind w:left="-567"/>
        <w:rPr>
          <w:rFonts w:ascii="Arial" w:hAnsi="Arial" w:cs="Arial"/>
          <w:lang w:val="de-DE"/>
        </w:rPr>
      </w:pPr>
    </w:p>
    <w:p w:rsidR="00E940E5" w:rsidRPr="0065788A" w:rsidRDefault="00E940E5" w:rsidP="0065788A">
      <w:pPr>
        <w:shd w:val="clear" w:color="auto" w:fill="FFFFFF"/>
        <w:spacing w:after="0" w:line="240" w:lineRule="auto"/>
        <w:ind w:left="-567"/>
        <w:rPr>
          <w:rStyle w:val="Hyperlink"/>
          <w:rFonts w:ascii="Arial" w:hAnsi="Arial" w:cs="Arial"/>
          <w:lang w:val="de-DE"/>
        </w:rPr>
      </w:pPr>
      <w:r w:rsidRPr="0065788A">
        <w:rPr>
          <w:rFonts w:ascii="Arial" w:hAnsi="Arial" w:cs="Arial"/>
          <w:lang w:val="de-DE"/>
        </w:rPr>
        <w:t xml:space="preserve">Weitere Informationen finden Sie auf unserer Homepage unter </w:t>
      </w:r>
      <w:hyperlink r:id="rId21" w:history="1">
        <w:r w:rsidRPr="0065788A">
          <w:rPr>
            <w:rStyle w:val="Hyperlink"/>
            <w:rFonts w:ascii="Arial" w:hAnsi="Arial" w:cs="Arial"/>
            <w:lang w:val="de-DE"/>
          </w:rPr>
          <w:t>http://www.premierfarnell.com</w:t>
        </w:r>
      </w:hyperlink>
    </w:p>
    <w:p w:rsidR="00CA35C0" w:rsidRPr="0065788A" w:rsidRDefault="00CA35C0" w:rsidP="0065788A">
      <w:pPr>
        <w:shd w:val="clear" w:color="auto" w:fill="FFFFFF"/>
        <w:spacing w:after="0" w:line="240" w:lineRule="auto"/>
        <w:ind w:left="-567"/>
        <w:rPr>
          <w:rFonts w:ascii="Arial" w:hAnsi="Arial" w:cs="Arial"/>
          <w:lang w:val="de-DE"/>
        </w:rPr>
      </w:pPr>
    </w:p>
    <w:p w:rsidR="00E940E5" w:rsidRPr="0065788A" w:rsidRDefault="00E940E5" w:rsidP="0065788A">
      <w:pPr>
        <w:pStyle w:val="ColorfulList-Accent11"/>
        <w:spacing w:after="0" w:line="240" w:lineRule="auto"/>
        <w:ind w:left="-567"/>
        <w:rPr>
          <w:rFonts w:ascii="Arial" w:hAnsi="Arial" w:cs="Arial"/>
          <w:color w:val="000000"/>
          <w:sz w:val="20"/>
          <w:szCs w:val="20"/>
          <w:lang w:val="de-DE"/>
        </w:rPr>
      </w:pPr>
      <w:r w:rsidRPr="0065788A">
        <w:rPr>
          <w:rFonts w:ascii="Arial" w:hAnsi="Arial" w:cs="Arial"/>
          <w:b/>
          <w:bCs/>
          <w:sz w:val="20"/>
          <w:szCs w:val="20"/>
          <w:lang w:val="de-DE"/>
        </w:rPr>
        <w:t>PR-Agentur für Europa:</w:t>
      </w:r>
      <w:r w:rsidRPr="0065788A">
        <w:rPr>
          <w:rFonts w:ascii="Arial" w:hAnsi="Arial" w:cs="Arial"/>
          <w:b/>
          <w:color w:val="000000"/>
          <w:sz w:val="20"/>
          <w:szCs w:val="20"/>
          <w:u w:val="single"/>
          <w:lang w:val="de-DE"/>
        </w:rPr>
        <w:t xml:space="preserve"> </w:t>
      </w:r>
    </w:p>
    <w:p w:rsidR="00E940E5" w:rsidRPr="0065788A" w:rsidRDefault="00E940E5" w:rsidP="0065788A">
      <w:pPr>
        <w:spacing w:after="0" w:line="240" w:lineRule="auto"/>
        <w:ind w:left="-567"/>
        <w:rPr>
          <w:rFonts w:ascii="Arial" w:hAnsi="Arial" w:cs="Arial"/>
          <w:b/>
          <w:bCs/>
          <w:lang w:val="de-DE"/>
        </w:rPr>
      </w:pPr>
      <w:r w:rsidRPr="0065788A">
        <w:rPr>
          <w:rFonts w:ascii="Arial" w:hAnsi="Arial" w:cs="Arial"/>
          <w:b/>
          <w:bCs/>
          <w:lang w:val="de-DE"/>
        </w:rPr>
        <w:lastRenderedPageBreak/>
        <w:t>Freya Ward</w:t>
      </w:r>
    </w:p>
    <w:p w:rsidR="00E940E5" w:rsidRPr="0065788A" w:rsidRDefault="00E940E5" w:rsidP="0065788A">
      <w:pPr>
        <w:spacing w:after="0" w:line="240" w:lineRule="auto"/>
        <w:ind w:left="-567"/>
        <w:rPr>
          <w:rFonts w:ascii="Arial" w:hAnsi="Arial" w:cs="Arial"/>
          <w:b/>
        </w:rPr>
      </w:pPr>
      <w:r w:rsidRPr="0065788A">
        <w:rPr>
          <w:rFonts w:ascii="Arial" w:hAnsi="Arial" w:cs="Arial"/>
          <w:b/>
        </w:rPr>
        <w:t>Napier Partnership</w:t>
      </w:r>
    </w:p>
    <w:p w:rsidR="00E940E5" w:rsidRPr="0065788A" w:rsidRDefault="00E940E5" w:rsidP="0065788A">
      <w:pPr>
        <w:spacing w:after="0" w:line="240" w:lineRule="auto"/>
        <w:ind w:left="-567"/>
        <w:rPr>
          <w:rFonts w:ascii="Arial" w:hAnsi="Arial" w:cs="Arial"/>
        </w:rPr>
      </w:pPr>
      <w:r w:rsidRPr="0065788A">
        <w:rPr>
          <w:rFonts w:ascii="Arial" w:hAnsi="Arial" w:cs="Arial"/>
        </w:rPr>
        <w:t>Tel: +44 1243 531123</w:t>
      </w:r>
    </w:p>
    <w:p w:rsidR="00E940E5" w:rsidRPr="0065788A" w:rsidRDefault="00E940E5" w:rsidP="0065788A">
      <w:pPr>
        <w:spacing w:after="0" w:line="240" w:lineRule="auto"/>
        <w:ind w:left="-567"/>
        <w:rPr>
          <w:rStyle w:val="Hyperlink"/>
          <w:rFonts w:ascii="Arial" w:hAnsi="Arial" w:cs="Arial"/>
        </w:rPr>
      </w:pPr>
      <w:r w:rsidRPr="0065788A">
        <w:rPr>
          <w:rFonts w:ascii="Arial" w:hAnsi="Arial" w:cs="Arial"/>
        </w:rPr>
        <w:t xml:space="preserve">Email: </w:t>
      </w:r>
      <w:hyperlink r:id="rId22" w:history="1">
        <w:r w:rsidRPr="0065788A">
          <w:rPr>
            <w:rStyle w:val="Hyperlink"/>
            <w:rFonts w:ascii="Arial" w:hAnsi="Arial" w:cs="Arial"/>
          </w:rPr>
          <w:t>freya@napierb2b.com</w:t>
        </w:r>
      </w:hyperlink>
    </w:p>
    <w:p w:rsidR="00E940E5" w:rsidRPr="0065788A" w:rsidRDefault="00E940E5" w:rsidP="0065788A">
      <w:pPr>
        <w:spacing w:after="0" w:line="240" w:lineRule="auto"/>
        <w:ind w:left="-567"/>
        <w:rPr>
          <w:rFonts w:ascii="Arial" w:hAnsi="Arial" w:cs="Arial"/>
          <w:b/>
        </w:rPr>
      </w:pPr>
    </w:p>
    <w:p w:rsidR="00C62786" w:rsidRPr="0065788A" w:rsidRDefault="00C62786" w:rsidP="0065788A">
      <w:pPr>
        <w:spacing w:after="0" w:line="240" w:lineRule="auto"/>
        <w:ind w:left="-567"/>
        <w:rPr>
          <w:rFonts w:ascii="Arial" w:hAnsi="Arial" w:cs="Arial"/>
          <w:b/>
          <w:bCs/>
        </w:rPr>
      </w:pPr>
      <w:r w:rsidRPr="0065788A">
        <w:rPr>
          <w:rFonts w:ascii="Arial" w:hAnsi="Arial" w:cs="Arial"/>
          <w:b/>
          <w:bCs/>
        </w:rPr>
        <w:t>Premier Farnell:</w:t>
      </w:r>
    </w:p>
    <w:p w:rsidR="00C62786" w:rsidRPr="0065788A" w:rsidRDefault="00C62786" w:rsidP="0065788A">
      <w:pPr>
        <w:spacing w:after="0" w:line="240" w:lineRule="auto"/>
        <w:ind w:left="-567"/>
        <w:rPr>
          <w:rFonts w:ascii="Arial" w:hAnsi="Arial" w:cs="Arial"/>
          <w:b/>
          <w:bCs/>
        </w:rPr>
      </w:pPr>
      <w:r w:rsidRPr="0065788A">
        <w:rPr>
          <w:rFonts w:ascii="Arial" w:hAnsi="Arial" w:cs="Arial"/>
          <w:b/>
          <w:bCs/>
        </w:rPr>
        <w:t>Holly Smart</w:t>
      </w:r>
    </w:p>
    <w:p w:rsidR="00C62786" w:rsidRPr="0065788A" w:rsidRDefault="00C62786" w:rsidP="0065788A">
      <w:pPr>
        <w:spacing w:after="0" w:line="240" w:lineRule="auto"/>
        <w:ind w:left="-567"/>
        <w:rPr>
          <w:rFonts w:ascii="Arial" w:hAnsi="Arial" w:cs="Arial"/>
          <w:b/>
          <w:bCs/>
        </w:rPr>
      </w:pPr>
      <w:r w:rsidRPr="0065788A">
        <w:rPr>
          <w:rFonts w:ascii="Arial" w:hAnsi="Arial" w:cs="Arial"/>
          <w:b/>
          <w:bCs/>
        </w:rPr>
        <w:t>Head of PR and External Communications</w:t>
      </w:r>
    </w:p>
    <w:p w:rsidR="00C62786" w:rsidRPr="0065788A" w:rsidRDefault="00C62786" w:rsidP="0065788A">
      <w:pPr>
        <w:spacing w:after="0" w:line="240" w:lineRule="auto"/>
        <w:ind w:left="-567"/>
        <w:rPr>
          <w:rFonts w:ascii="Arial" w:hAnsi="Arial" w:cs="Arial"/>
          <w:bCs/>
        </w:rPr>
      </w:pPr>
      <w:r w:rsidRPr="0065788A">
        <w:rPr>
          <w:rFonts w:ascii="Arial" w:hAnsi="Arial" w:cs="Arial"/>
          <w:bCs/>
        </w:rPr>
        <w:t>Tel: +44 113 2485188</w:t>
      </w:r>
    </w:p>
    <w:p w:rsidR="00C62786" w:rsidRPr="0065788A" w:rsidRDefault="00C62786" w:rsidP="0065788A">
      <w:pPr>
        <w:spacing w:after="0" w:line="240" w:lineRule="auto"/>
        <w:ind w:left="-567"/>
        <w:rPr>
          <w:rFonts w:ascii="Arial" w:hAnsi="Arial" w:cs="Arial"/>
          <w:color w:val="000000"/>
          <w:u w:val="single"/>
          <w:lang w:val="en-GB"/>
        </w:rPr>
      </w:pPr>
      <w:r w:rsidRPr="0065788A">
        <w:rPr>
          <w:rFonts w:ascii="Arial" w:hAnsi="Arial" w:cs="Arial"/>
          <w:bCs/>
        </w:rPr>
        <w:t>Email:</w:t>
      </w:r>
      <w:r w:rsidRPr="0065788A">
        <w:rPr>
          <w:rFonts w:ascii="Arial" w:hAnsi="Arial" w:cs="Arial"/>
          <w:b/>
          <w:bCs/>
        </w:rPr>
        <w:t> </w:t>
      </w:r>
      <w:hyperlink r:id="rId23" w:history="1">
        <w:r w:rsidRPr="0065788A">
          <w:rPr>
            <w:rStyle w:val="Hyperlink"/>
            <w:rFonts w:ascii="Arial" w:hAnsi="Arial" w:cs="Arial"/>
          </w:rPr>
          <w:t>hsmart@premierfarnell.com</w:t>
        </w:r>
      </w:hyperlink>
      <w:r w:rsidRPr="0065788A">
        <w:rPr>
          <w:rFonts w:ascii="Arial" w:hAnsi="Arial" w:cs="Arial"/>
          <w:bCs/>
        </w:rPr>
        <w:t xml:space="preserve">  </w:t>
      </w:r>
    </w:p>
    <w:p w:rsidR="00E940E5" w:rsidRPr="0065788A" w:rsidRDefault="00E940E5" w:rsidP="0065788A">
      <w:pPr>
        <w:spacing w:after="0" w:line="240" w:lineRule="auto"/>
        <w:ind w:left="-567"/>
        <w:rPr>
          <w:rFonts w:ascii="Arial" w:hAnsi="Arial" w:cs="Arial"/>
          <w:lang w:val="de-DE"/>
        </w:rPr>
      </w:pPr>
    </w:p>
    <w:p w:rsidR="00D17626" w:rsidRPr="0065788A" w:rsidRDefault="00D17626" w:rsidP="0065788A">
      <w:pPr>
        <w:spacing w:after="0" w:line="240" w:lineRule="auto"/>
        <w:ind w:left="-567"/>
        <w:rPr>
          <w:rFonts w:ascii="Arial" w:hAnsi="Arial" w:cs="Arial"/>
        </w:rPr>
      </w:pPr>
    </w:p>
    <w:sectPr w:rsidR="00D17626" w:rsidRPr="0065788A" w:rsidSect="00D978B8">
      <w:headerReference w:type="default" r:id="rId24"/>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B89" w:rsidRDefault="00343B89">
      <w:pPr>
        <w:spacing w:after="0" w:line="240" w:lineRule="auto"/>
      </w:pPr>
      <w:r>
        <w:separator/>
      </w:r>
    </w:p>
  </w:endnote>
  <w:endnote w:type="continuationSeparator" w:id="0">
    <w:p w:rsidR="00343B89" w:rsidRDefault="0034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B89" w:rsidRDefault="00343B89">
      <w:pPr>
        <w:spacing w:after="0" w:line="240" w:lineRule="auto"/>
      </w:pPr>
      <w:r>
        <w:separator/>
      </w:r>
    </w:p>
  </w:footnote>
  <w:footnote w:type="continuationSeparator" w:id="0">
    <w:p w:rsidR="00343B89" w:rsidRDefault="00343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0865A0" w:rsidP="00960163">
    <w:pPr>
      <w:pStyle w:val="Header"/>
      <w:jc w:val="center"/>
    </w:pPr>
  </w:p>
  <w:p w:rsidR="000865A0" w:rsidRDefault="000865A0" w:rsidP="00960163">
    <w:pPr>
      <w:pStyle w:val="Header"/>
      <w:jc w:val="center"/>
    </w:pPr>
    <w:r w:rsidRPr="003A7EBF">
      <w:rPr>
        <w:noProof/>
        <w:lang w:val="en-GB" w:eastAsia="en-GB" w:bidi="ar-SA"/>
      </w:rPr>
      <w:drawing>
        <wp:inline distT="0" distB="0" distL="0" distR="0">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extent cx="2714625" cy="464039"/>
          <wp:effectExtent l="19050" t="0" r="9525" b="0"/>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0865A0" w:rsidRDefault="000865A0" w:rsidP="00960163">
    <w:pPr>
      <w:pStyle w:val="Header"/>
      <w:jc w:val="center"/>
    </w:pPr>
  </w:p>
  <w:p w:rsidR="000865A0" w:rsidRDefault="000865A0"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1" w15:restartNumberingAfterBreak="0">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57879"/>
    <w:multiLevelType w:val="hybridMultilevel"/>
    <w:tmpl w:val="FEC68F2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B0467F3"/>
    <w:multiLevelType w:val="hybridMultilevel"/>
    <w:tmpl w:val="142C55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2"/>
  </w:num>
  <w:num w:numId="5">
    <w:abstractNumId w:val="16"/>
  </w:num>
  <w:num w:numId="6">
    <w:abstractNumId w:val="0"/>
  </w:num>
  <w:num w:numId="7">
    <w:abstractNumId w:val="4"/>
  </w:num>
  <w:num w:numId="8">
    <w:abstractNumId w:val="5"/>
  </w:num>
  <w:num w:numId="9">
    <w:abstractNumId w:val="9"/>
  </w:num>
  <w:num w:numId="10">
    <w:abstractNumId w:val="13"/>
  </w:num>
  <w:num w:numId="11">
    <w:abstractNumId w:val="8"/>
  </w:num>
  <w:num w:numId="12">
    <w:abstractNumId w:val="12"/>
  </w:num>
  <w:num w:numId="13">
    <w:abstractNumId w:val="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4D"/>
    <w:rsid w:val="00020773"/>
    <w:rsid w:val="00024526"/>
    <w:rsid w:val="000245D5"/>
    <w:rsid w:val="00034F0E"/>
    <w:rsid w:val="00044327"/>
    <w:rsid w:val="00047CBA"/>
    <w:rsid w:val="00061F67"/>
    <w:rsid w:val="00072D33"/>
    <w:rsid w:val="000863BC"/>
    <w:rsid w:val="000865A0"/>
    <w:rsid w:val="00087F6A"/>
    <w:rsid w:val="00094FD5"/>
    <w:rsid w:val="000A393E"/>
    <w:rsid w:val="000A4C28"/>
    <w:rsid w:val="000B1BB0"/>
    <w:rsid w:val="000C0B80"/>
    <w:rsid w:val="000E4699"/>
    <w:rsid w:val="0010104D"/>
    <w:rsid w:val="00103CEC"/>
    <w:rsid w:val="00115A89"/>
    <w:rsid w:val="00121D9E"/>
    <w:rsid w:val="00123CDF"/>
    <w:rsid w:val="001262FC"/>
    <w:rsid w:val="00142E7D"/>
    <w:rsid w:val="001465EA"/>
    <w:rsid w:val="00155DBC"/>
    <w:rsid w:val="001851F1"/>
    <w:rsid w:val="001B6589"/>
    <w:rsid w:val="001C4750"/>
    <w:rsid w:val="001D3D8E"/>
    <w:rsid w:val="001D4CCA"/>
    <w:rsid w:val="001E5914"/>
    <w:rsid w:val="002022E2"/>
    <w:rsid w:val="00203C6C"/>
    <w:rsid w:val="002233F7"/>
    <w:rsid w:val="0022608E"/>
    <w:rsid w:val="00237676"/>
    <w:rsid w:val="00237B68"/>
    <w:rsid w:val="00245450"/>
    <w:rsid w:val="0024782A"/>
    <w:rsid w:val="002512C6"/>
    <w:rsid w:val="00255DBC"/>
    <w:rsid w:val="002705BC"/>
    <w:rsid w:val="00294D84"/>
    <w:rsid w:val="002A4A6E"/>
    <w:rsid w:val="002A774F"/>
    <w:rsid w:val="002B0486"/>
    <w:rsid w:val="002C150E"/>
    <w:rsid w:val="002C6654"/>
    <w:rsid w:val="002D0DDC"/>
    <w:rsid w:val="002E1C81"/>
    <w:rsid w:val="002E4BD6"/>
    <w:rsid w:val="002E5040"/>
    <w:rsid w:val="002F1E92"/>
    <w:rsid w:val="0030442A"/>
    <w:rsid w:val="003343FE"/>
    <w:rsid w:val="0034113E"/>
    <w:rsid w:val="00343B89"/>
    <w:rsid w:val="003518A0"/>
    <w:rsid w:val="0037416F"/>
    <w:rsid w:val="00380BEA"/>
    <w:rsid w:val="003830DC"/>
    <w:rsid w:val="003971EA"/>
    <w:rsid w:val="003A7EBF"/>
    <w:rsid w:val="003A7F5B"/>
    <w:rsid w:val="003B244D"/>
    <w:rsid w:val="003E3EC5"/>
    <w:rsid w:val="003F4025"/>
    <w:rsid w:val="003F5DAC"/>
    <w:rsid w:val="00403FA5"/>
    <w:rsid w:val="00413A99"/>
    <w:rsid w:val="00433BE9"/>
    <w:rsid w:val="004342C7"/>
    <w:rsid w:val="0043471F"/>
    <w:rsid w:val="004359BE"/>
    <w:rsid w:val="00437774"/>
    <w:rsid w:val="004471B6"/>
    <w:rsid w:val="00455603"/>
    <w:rsid w:val="00461715"/>
    <w:rsid w:val="00467F19"/>
    <w:rsid w:val="0047086D"/>
    <w:rsid w:val="004832DD"/>
    <w:rsid w:val="0049509F"/>
    <w:rsid w:val="004A0C44"/>
    <w:rsid w:val="004D1B0F"/>
    <w:rsid w:val="004D6CFB"/>
    <w:rsid w:val="004E0716"/>
    <w:rsid w:val="004E3025"/>
    <w:rsid w:val="004F3058"/>
    <w:rsid w:val="00514AF5"/>
    <w:rsid w:val="005209DE"/>
    <w:rsid w:val="00523E14"/>
    <w:rsid w:val="005254FC"/>
    <w:rsid w:val="00540643"/>
    <w:rsid w:val="005475F0"/>
    <w:rsid w:val="00563DBD"/>
    <w:rsid w:val="0058070F"/>
    <w:rsid w:val="005A087E"/>
    <w:rsid w:val="005B2643"/>
    <w:rsid w:val="005D5C82"/>
    <w:rsid w:val="005E1A34"/>
    <w:rsid w:val="005E4489"/>
    <w:rsid w:val="005E559F"/>
    <w:rsid w:val="00600595"/>
    <w:rsid w:val="0060687A"/>
    <w:rsid w:val="0061343E"/>
    <w:rsid w:val="00614480"/>
    <w:rsid w:val="00617D62"/>
    <w:rsid w:val="00622AB5"/>
    <w:rsid w:val="00633CAC"/>
    <w:rsid w:val="00656040"/>
    <w:rsid w:val="00656B68"/>
    <w:rsid w:val="0065788A"/>
    <w:rsid w:val="006647D5"/>
    <w:rsid w:val="00664898"/>
    <w:rsid w:val="00692271"/>
    <w:rsid w:val="006B598A"/>
    <w:rsid w:val="006C406B"/>
    <w:rsid w:val="006C660B"/>
    <w:rsid w:val="006E7EF0"/>
    <w:rsid w:val="006F34C6"/>
    <w:rsid w:val="00704C15"/>
    <w:rsid w:val="007055BE"/>
    <w:rsid w:val="007134A7"/>
    <w:rsid w:val="00717B14"/>
    <w:rsid w:val="007306DC"/>
    <w:rsid w:val="0076356E"/>
    <w:rsid w:val="00772777"/>
    <w:rsid w:val="007829A1"/>
    <w:rsid w:val="007B0AE1"/>
    <w:rsid w:val="007B7297"/>
    <w:rsid w:val="007C3D0E"/>
    <w:rsid w:val="007E4CF7"/>
    <w:rsid w:val="007F2580"/>
    <w:rsid w:val="00813E31"/>
    <w:rsid w:val="00831F28"/>
    <w:rsid w:val="0083682E"/>
    <w:rsid w:val="00844073"/>
    <w:rsid w:val="00845962"/>
    <w:rsid w:val="00846E60"/>
    <w:rsid w:val="00853D98"/>
    <w:rsid w:val="00875A85"/>
    <w:rsid w:val="0089776F"/>
    <w:rsid w:val="00897EC4"/>
    <w:rsid w:val="008E182B"/>
    <w:rsid w:val="008F0C41"/>
    <w:rsid w:val="00902945"/>
    <w:rsid w:val="00902DCD"/>
    <w:rsid w:val="00917917"/>
    <w:rsid w:val="0094037A"/>
    <w:rsid w:val="00945A3D"/>
    <w:rsid w:val="00960163"/>
    <w:rsid w:val="00961364"/>
    <w:rsid w:val="00962FB8"/>
    <w:rsid w:val="00963966"/>
    <w:rsid w:val="00966841"/>
    <w:rsid w:val="009743D0"/>
    <w:rsid w:val="00975BC4"/>
    <w:rsid w:val="00980374"/>
    <w:rsid w:val="009A7969"/>
    <w:rsid w:val="009C4CBA"/>
    <w:rsid w:val="009D280C"/>
    <w:rsid w:val="009D37C7"/>
    <w:rsid w:val="009E5C42"/>
    <w:rsid w:val="00A021C2"/>
    <w:rsid w:val="00A02B63"/>
    <w:rsid w:val="00A04461"/>
    <w:rsid w:val="00A10591"/>
    <w:rsid w:val="00A105D7"/>
    <w:rsid w:val="00A1251E"/>
    <w:rsid w:val="00A31ABD"/>
    <w:rsid w:val="00A5194C"/>
    <w:rsid w:val="00A55FCF"/>
    <w:rsid w:val="00A65432"/>
    <w:rsid w:val="00A701CE"/>
    <w:rsid w:val="00A73E6A"/>
    <w:rsid w:val="00A75F60"/>
    <w:rsid w:val="00A8559D"/>
    <w:rsid w:val="00AA34AC"/>
    <w:rsid w:val="00AC6804"/>
    <w:rsid w:val="00AD276C"/>
    <w:rsid w:val="00AE3E8B"/>
    <w:rsid w:val="00AF0E44"/>
    <w:rsid w:val="00AF1C47"/>
    <w:rsid w:val="00AF5DEA"/>
    <w:rsid w:val="00B13595"/>
    <w:rsid w:val="00B135B3"/>
    <w:rsid w:val="00B16A6C"/>
    <w:rsid w:val="00B254DE"/>
    <w:rsid w:val="00B42E42"/>
    <w:rsid w:val="00B43ABF"/>
    <w:rsid w:val="00B60989"/>
    <w:rsid w:val="00B77E98"/>
    <w:rsid w:val="00B834EF"/>
    <w:rsid w:val="00B8400C"/>
    <w:rsid w:val="00B86707"/>
    <w:rsid w:val="00B96F23"/>
    <w:rsid w:val="00BB2504"/>
    <w:rsid w:val="00BB6249"/>
    <w:rsid w:val="00BC1090"/>
    <w:rsid w:val="00BC1D2A"/>
    <w:rsid w:val="00BD6693"/>
    <w:rsid w:val="00BE49BD"/>
    <w:rsid w:val="00BF777A"/>
    <w:rsid w:val="00C063D3"/>
    <w:rsid w:val="00C34664"/>
    <w:rsid w:val="00C45D1E"/>
    <w:rsid w:val="00C62786"/>
    <w:rsid w:val="00C64F0B"/>
    <w:rsid w:val="00C75A87"/>
    <w:rsid w:val="00C76553"/>
    <w:rsid w:val="00C87784"/>
    <w:rsid w:val="00C93454"/>
    <w:rsid w:val="00C97F63"/>
    <w:rsid w:val="00CA35C0"/>
    <w:rsid w:val="00CB01C5"/>
    <w:rsid w:val="00CB5880"/>
    <w:rsid w:val="00CD5554"/>
    <w:rsid w:val="00CE57C0"/>
    <w:rsid w:val="00D06414"/>
    <w:rsid w:val="00D076CA"/>
    <w:rsid w:val="00D144A9"/>
    <w:rsid w:val="00D17626"/>
    <w:rsid w:val="00D52B5F"/>
    <w:rsid w:val="00D5438D"/>
    <w:rsid w:val="00D81390"/>
    <w:rsid w:val="00D82560"/>
    <w:rsid w:val="00D83ECC"/>
    <w:rsid w:val="00D978B8"/>
    <w:rsid w:val="00DA08BB"/>
    <w:rsid w:val="00DB524D"/>
    <w:rsid w:val="00DD2C9B"/>
    <w:rsid w:val="00DE33B2"/>
    <w:rsid w:val="00DF6869"/>
    <w:rsid w:val="00E10FF3"/>
    <w:rsid w:val="00E11415"/>
    <w:rsid w:val="00E15E7B"/>
    <w:rsid w:val="00E16ED5"/>
    <w:rsid w:val="00E27A8C"/>
    <w:rsid w:val="00E368A8"/>
    <w:rsid w:val="00E41393"/>
    <w:rsid w:val="00E47331"/>
    <w:rsid w:val="00E478E6"/>
    <w:rsid w:val="00E57DDD"/>
    <w:rsid w:val="00E62E5B"/>
    <w:rsid w:val="00E65BFA"/>
    <w:rsid w:val="00E7146B"/>
    <w:rsid w:val="00E940E5"/>
    <w:rsid w:val="00EA0EB5"/>
    <w:rsid w:val="00EA6D5C"/>
    <w:rsid w:val="00EB1E02"/>
    <w:rsid w:val="00EC0FE4"/>
    <w:rsid w:val="00EC41DB"/>
    <w:rsid w:val="00EC5C88"/>
    <w:rsid w:val="00EC6178"/>
    <w:rsid w:val="00ED5C9D"/>
    <w:rsid w:val="00EE1FF1"/>
    <w:rsid w:val="00EE3FFD"/>
    <w:rsid w:val="00F1079F"/>
    <w:rsid w:val="00F23296"/>
    <w:rsid w:val="00F300C9"/>
    <w:rsid w:val="00F4216E"/>
    <w:rsid w:val="00F54149"/>
    <w:rsid w:val="00F76C89"/>
    <w:rsid w:val="00F77A9F"/>
    <w:rsid w:val="00F96DDB"/>
    <w:rsid w:val="00FA4F87"/>
    <w:rsid w:val="00FB7AEF"/>
    <w:rsid w:val="00FC0D2C"/>
    <w:rsid w:val="00FC20B1"/>
    <w:rsid w:val="00FC3741"/>
    <w:rsid w:val="00FF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3E1E2F1-BE6D-48BE-A038-F1A12A69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semiHidden/>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semiHidden/>
    <w:rsid w:val="003A7EBF"/>
    <w:rPr>
      <w:rFonts w:ascii="Times New Roman" w:eastAsia="Arial Unicode MS"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100955668">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arnell.com/" TargetMode="External"/><Relationship Id="rId13" Type="http://schemas.openxmlformats.org/officeDocument/2006/relationships/hyperlink" Target="http://www.newark.com/" TargetMode="External"/><Relationship Id="rId18" Type="http://schemas.openxmlformats.org/officeDocument/2006/relationships/hyperlink" Target="http://farnel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emierfarnell.com" TargetMode="External"/><Relationship Id="rId7" Type="http://schemas.openxmlformats.org/officeDocument/2006/relationships/endnotes" Target="endnotes.xml"/><Relationship Id="rId12" Type="http://schemas.openxmlformats.org/officeDocument/2006/relationships/hyperlink" Target="http://de.farnell.com/" TargetMode="External"/><Relationship Id="rId17" Type="http://schemas.openxmlformats.org/officeDocument/2006/relationships/hyperlink" Target="http://www.premierfarnel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farnell.com" TargetMode="External"/><Relationship Id="rId20" Type="http://schemas.openxmlformats.org/officeDocument/2006/relationships/hyperlink" Target="http://sg.element14.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farnell.com/element14/pi3-ibm-iot-learnkit/raspberry-pi-3-ibm-iot-learner/dp/2606882?st=Raspberry%20Pi%20IoT%20Ki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lement14.com/news" TargetMode="External"/><Relationship Id="rId23" Type="http://schemas.openxmlformats.org/officeDocument/2006/relationships/hyperlink" Target="mailto:hsmart@premierfarnell.com" TargetMode="External"/><Relationship Id="rId10" Type="http://schemas.openxmlformats.org/officeDocument/2006/relationships/hyperlink" Target="http://de.farnell.com/xilinx-storefront" TargetMode="External"/><Relationship Id="rId19" Type="http://schemas.openxmlformats.org/officeDocument/2006/relationships/hyperlink" Target="http://www.newark.com/" TargetMode="External"/><Relationship Id="rId4" Type="http://schemas.openxmlformats.org/officeDocument/2006/relationships/settings" Target="settings.xml"/><Relationship Id="rId9" Type="http://schemas.openxmlformats.org/officeDocument/2006/relationships/hyperlink" Target="http://de.farnell.com/cypress-semiconductor/cy8ckit-062-ble/psoc-6-pioneer-kit/dp/2767092" TargetMode="External"/><Relationship Id="rId14" Type="http://schemas.openxmlformats.org/officeDocument/2006/relationships/hyperlink" Target="http://sg.element14.com/" TargetMode="External"/><Relationship Id="rId22" Type="http://schemas.openxmlformats.org/officeDocument/2006/relationships/hyperlink" Target="mailto:freya@napierb2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5407A-5777-479E-A139-B2CE4499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Shadlou, Shadi</cp:lastModifiedBy>
  <cp:revision>4</cp:revision>
  <cp:lastPrinted>2016-07-13T14:25:00Z</cp:lastPrinted>
  <dcterms:created xsi:type="dcterms:W3CDTF">2018-02-22T14:00:00Z</dcterms:created>
  <dcterms:modified xsi:type="dcterms:W3CDTF">2018-02-22T16:29:00Z</dcterms:modified>
</cp:coreProperties>
</file>