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DA9D" w14:textId="77777777" w:rsidR="005C3EFB" w:rsidRPr="00FA5380" w:rsidRDefault="005C3EFB" w:rsidP="005C3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es-AR" w:eastAsia="en-GB" w:bidi="ar-SA"/>
        </w:rPr>
      </w:pPr>
    </w:p>
    <w:p w14:paraId="493B8EFC" w14:textId="008D827B" w:rsidR="00FA5380" w:rsidRPr="00FA5380" w:rsidRDefault="00FA5380" w:rsidP="00FA5380">
      <w:pPr>
        <w:suppressAutoHyphens w:val="0"/>
        <w:spacing w:after="0"/>
        <w:jc w:val="center"/>
        <w:rPr>
          <w:rFonts w:ascii="Arial" w:eastAsia="Arial" w:hAnsi="Arial" w:cs="Arial"/>
          <w:b/>
          <w:color w:val="000000"/>
          <w:kern w:val="0"/>
          <w:sz w:val="26"/>
          <w:szCs w:val="26"/>
          <w:lang w:val="it-IT" w:eastAsia="en-US" w:bidi="ar-SA"/>
        </w:rPr>
      </w:pPr>
      <w:r w:rsidRPr="00FA5380">
        <w:rPr>
          <w:rFonts w:ascii="Arial" w:eastAsia="Arial" w:hAnsi="Arial" w:cs="Arial"/>
          <w:b/>
          <w:color w:val="000000"/>
          <w:kern w:val="0"/>
          <w:sz w:val="26"/>
          <w:szCs w:val="26"/>
          <w:lang w:val="it-IT" w:eastAsia="en-US" w:bidi="ar-SA"/>
        </w:rPr>
        <w:t>Premier Farnell aggiunge alla sua gamma di prodotti globali la linea completa di memorie non volatili specifiche per le applicazioni di Adesto</w:t>
      </w:r>
    </w:p>
    <w:p w14:paraId="5AF4FD4C" w14:textId="77777777" w:rsidR="00FA5380" w:rsidRPr="00FA5380" w:rsidRDefault="00FA5380" w:rsidP="00FA5380">
      <w:pPr>
        <w:suppressAutoHyphens w:val="0"/>
        <w:spacing w:after="0"/>
        <w:jc w:val="center"/>
        <w:rPr>
          <w:rFonts w:ascii="Arial" w:eastAsia="Arial" w:hAnsi="Arial" w:cs="Arial"/>
          <w:i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i/>
          <w:color w:val="000000"/>
          <w:kern w:val="0"/>
          <w:lang w:val="it-IT" w:eastAsia="en-US" w:bidi="ar-SA"/>
        </w:rPr>
        <w:t xml:space="preserve">Il nuovo franchising offre ai clienti </w:t>
      </w:r>
      <w:r w:rsidRPr="00124965">
        <w:rPr>
          <w:rFonts w:ascii="Arial" w:eastAsia="Arial" w:hAnsi="Arial" w:cs="Arial"/>
          <w:i/>
          <w:color w:val="000000"/>
          <w:kern w:val="0"/>
          <w:lang w:val="it-IT" w:eastAsia="en-US" w:bidi="ar-SA"/>
        </w:rPr>
        <w:t>di Farnell element14</w:t>
      </w:r>
      <w:r w:rsidRPr="00FA5380">
        <w:rPr>
          <w:rFonts w:ascii="Arial" w:eastAsia="Arial" w:hAnsi="Arial" w:cs="Arial"/>
          <w:i/>
          <w:color w:val="000000"/>
          <w:kern w:val="0"/>
          <w:lang w:val="it-IT" w:eastAsia="en-US" w:bidi="ar-SA"/>
        </w:rPr>
        <w:t xml:space="preserve"> accesso alla gamma di Adesto</w:t>
      </w:r>
    </w:p>
    <w:p w14:paraId="03A64553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i/>
          <w:color w:val="000000"/>
          <w:kern w:val="0"/>
          <w:sz w:val="22"/>
          <w:szCs w:val="22"/>
          <w:lang w:val="it-IT" w:eastAsia="en-US" w:bidi="ar-SA"/>
        </w:rPr>
      </w:pPr>
    </w:p>
    <w:p w14:paraId="1CBE262B" w14:textId="326F4142" w:rsidR="00FA5380" w:rsidRPr="00FA5380" w:rsidRDefault="00124965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bookmarkStart w:id="0" w:name="_Hlk527463597"/>
      <w:r w:rsidRPr="00FA5380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>Leeds, Regno Unito</w:t>
      </w:r>
      <w:r w:rsidR="00FA5380" w:rsidRPr="00FA5380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 xml:space="preserve"> </w:t>
      </w:r>
      <w:bookmarkEnd w:id="0"/>
      <w:r w:rsidR="00FA5380" w:rsidRPr="00FA5380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 xml:space="preserve">– </w:t>
      </w:r>
      <w:r w:rsidRPr="00124965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>18</w:t>
      </w:r>
      <w:r w:rsidR="00FA5380" w:rsidRPr="00FA5380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 xml:space="preserve"> </w:t>
      </w:r>
      <w:r w:rsidR="00C60C95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>ottobre</w:t>
      </w:r>
      <w:r w:rsidR="00FA5380" w:rsidRPr="00FA5380">
        <w:rPr>
          <w:rFonts w:ascii="Arial" w:eastAsia="Arial" w:hAnsi="Arial" w:cs="Arial"/>
          <w:b/>
          <w:color w:val="000000"/>
          <w:kern w:val="0"/>
          <w:lang w:val="it-IT" w:eastAsia="en-US" w:bidi="ar-SA"/>
        </w:rPr>
        <w:t xml:space="preserve"> 2018 – </w:t>
      </w:r>
      <w:hyperlink r:id="rId8" w:history="1">
        <w:r w:rsidR="00FA5380" w:rsidRPr="00755C4E">
          <w:rPr>
            <w:rStyle w:val="Hyperlink"/>
            <w:rFonts w:ascii="Arial" w:eastAsia="Arial" w:hAnsi="Arial" w:cs="Arial"/>
            <w:color w:val="0563C1"/>
            <w:kern w:val="0"/>
            <w:lang w:val="it-IT" w:eastAsia="en-US" w:bidi="ar-SA"/>
          </w:rPr>
          <w:t>Adesto Technologies</w:t>
        </w:r>
      </w:hyperlink>
      <w:r w:rsidR="00FA5380" w:rsidRPr="00755C4E">
        <w:rPr>
          <w:rFonts w:ascii="Arial" w:eastAsia="Arial" w:hAnsi="Arial" w:cs="Arial"/>
          <w:color w:val="0563C1"/>
          <w:kern w:val="0"/>
          <w:lang w:val="it-IT" w:eastAsia="en-US" w:bidi="ar-SA"/>
        </w:rPr>
        <w:t xml:space="preserve"> </w:t>
      </w:r>
      <w:r w:rsidR="00FA5380"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(NASDAQ: IOTS), </w:t>
      </w:r>
      <w:r w:rsidR="00FA5380" w:rsidRPr="00FA5380">
        <w:rPr>
          <w:rFonts w:ascii="Arial" w:eastAsia="Arial" w:hAnsi="Arial" w:cs="Arial"/>
          <w:kern w:val="0"/>
          <w:lang w:val="it-IT" w:eastAsia="en-US" w:bidi="ar-SA"/>
        </w:rPr>
        <w:t xml:space="preserve">fornitore leader </w:t>
      </w:r>
      <w:r w:rsidR="00FA5380"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di semiconduttori innovativi, specifici per le applicazioni dell’</w:t>
      </w:r>
      <w:r w:rsidR="00FA5380" w:rsidRPr="00FA5380">
        <w:rPr>
          <w:rFonts w:ascii="Arial" w:eastAsia="Arial" w:hAnsi="Arial" w:cs="Arial"/>
          <w:kern w:val="0"/>
          <w:shd w:val="clear" w:color="auto" w:fill="FFFFFF"/>
          <w:lang w:val="it-IT" w:eastAsia="en-US" w:bidi="ar-SA"/>
        </w:rPr>
        <w:t xml:space="preserve">era IoT e </w:t>
      </w:r>
      <w:hyperlink r:id="rId9" w:history="1">
        <w:r w:rsidR="00FA5380" w:rsidRPr="00792F80">
          <w:rPr>
            <w:rFonts w:ascii="Arial" w:eastAsia="Arial" w:hAnsi="Arial" w:cs="Arial"/>
            <w:color w:val="0563C1"/>
            <w:kern w:val="0"/>
            <w:u w:val="single"/>
            <w:shd w:val="clear" w:color="auto" w:fill="FFFFFF"/>
            <w:lang w:val="it-IT" w:eastAsia="en-US" w:bidi="ar-SA"/>
          </w:rPr>
          <w:t>Premier Farnell</w:t>
        </w:r>
      </w:hyperlink>
      <w:r w:rsidR="00FA5380" w:rsidRPr="00792F80">
        <w:rPr>
          <w:rFonts w:ascii="Arial" w:eastAsia="Arial" w:hAnsi="Arial" w:cs="Arial"/>
          <w:color w:val="0563C1"/>
          <w:kern w:val="0"/>
          <w:shd w:val="clear" w:color="auto" w:fill="FFFFFF"/>
          <w:lang w:val="it-IT" w:eastAsia="en-US" w:bidi="ar-SA"/>
        </w:rPr>
        <w:t>,</w:t>
      </w:r>
      <w:r w:rsidR="00FA5380" w:rsidRPr="00FA5380">
        <w:rPr>
          <w:rFonts w:ascii="Arial" w:eastAsia="Arial" w:hAnsi="Arial" w:cs="Arial"/>
          <w:kern w:val="0"/>
          <w:shd w:val="clear" w:color="auto" w:fill="FFFFFF"/>
          <w:lang w:val="it-IT" w:eastAsia="en-US" w:bidi="ar-SA"/>
        </w:rPr>
        <w:t xml:space="preserve"> il Development Distributor, hanno firmato un nuovo contratto di distribuzione. Il franchising fornisce ai clienti OEM l’accesso alla gamma completa di prodotti </w:t>
      </w:r>
      <w:r w:rsidR="00FA5380" w:rsidRPr="00FA5380">
        <w:rPr>
          <w:rFonts w:ascii="Arial" w:eastAsia="Arial" w:hAnsi="Arial" w:cs="Arial"/>
          <w:kern w:val="0"/>
          <w:lang w:val="it-IT" w:eastAsia="en-US" w:bidi="ar-SA"/>
        </w:rPr>
        <w:t xml:space="preserve">di memorie volatili (NVM) </w:t>
      </w:r>
      <w:r w:rsidR="00FA5380" w:rsidRPr="00FA5380">
        <w:rPr>
          <w:rFonts w:ascii="Arial" w:eastAsia="Arial" w:hAnsi="Arial" w:cs="Arial"/>
          <w:kern w:val="0"/>
          <w:shd w:val="clear" w:color="auto" w:fill="FFFFFF"/>
          <w:lang w:val="it-IT" w:eastAsia="en-US" w:bidi="ar-SA"/>
        </w:rPr>
        <w:t>a bassissimo consumo di energia</w:t>
      </w:r>
      <w:r w:rsidR="00FA5380" w:rsidRPr="00FA5380">
        <w:rPr>
          <w:rFonts w:ascii="Arial" w:eastAsia="Arial" w:hAnsi="Arial" w:cs="Arial"/>
          <w:kern w:val="0"/>
          <w:lang w:val="it-IT" w:eastAsia="en-US" w:bidi="ar-SA"/>
        </w:rPr>
        <w:t xml:space="preserve"> di Adesto, con il supporto delle risorse gestionali per prodotti, assistenza tecnica e di vendita di Premier Farnell.  </w:t>
      </w:r>
    </w:p>
    <w:p w14:paraId="45CB0F1F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</w:p>
    <w:p w14:paraId="1A0FE763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Le memorie Adesto sono ottimizzate per le applicazioni IoT nei mercati industriale, di largo consumo, medico e delle telecomunicazioni. Il portafoglio di memorie innovative di questa azienda include DataFlash per applicazioni di registrazione dati, Fusion Flash per dispositivi a batteria, EcoXiP per prestazioni di sistema avanzate in applicazioni da eseguire in loco e la famiglia di sistemi per la conservazione dell’energia a bassissima tensione Moneta. Nel complesso, la linea di tecnologie di memorie di Adesto offre ai progettisti una vasta gamma di soluzioni per la conservazione dell’energia a bassa tensione. </w:t>
      </w:r>
    </w:p>
    <w:p w14:paraId="6F2C939C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</w:p>
    <w:p w14:paraId="1C27AEED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kern w:val="0"/>
          <w:lang w:val="it-IT" w:eastAsia="en-US" w:bidi="ar-SA"/>
        </w:rPr>
        <w:t xml:space="preserve">"In qualità di Development Distributor, cerchiamo di offrire ai nostri clienti l’accesso ai dispositivi di ultima generazione”, </w:t>
      </w:r>
      <w:r w:rsidRPr="00FA5380">
        <w:rPr>
          <w:rFonts w:ascii="Arial" w:eastAsia="Arial" w:hAnsi="Arial" w:cs="Arial"/>
          <w:b/>
          <w:kern w:val="0"/>
          <w:lang w:val="it-IT" w:eastAsia="en-US" w:bidi="ar-SA"/>
        </w:rPr>
        <w:t xml:space="preserve">afferma Simon Meadmore, global head of semiconductors presso Premier Farnell </w:t>
      </w:r>
      <w:r w:rsidRPr="005C284E">
        <w:rPr>
          <w:rFonts w:ascii="Arial" w:eastAsia="Arial" w:hAnsi="Arial" w:cs="Arial"/>
          <w:b/>
          <w:kern w:val="0"/>
          <w:lang w:val="it-IT" w:eastAsia="en-US" w:bidi="ar-SA"/>
        </w:rPr>
        <w:t>e</w:t>
      </w:r>
      <w:r w:rsidRPr="00FA5380">
        <w:rPr>
          <w:rFonts w:ascii="Arial" w:eastAsia="Arial" w:hAnsi="Arial" w:cs="Arial"/>
          <w:b/>
          <w:kern w:val="0"/>
          <w:highlight w:val="yellow"/>
          <w:lang w:val="it-IT" w:eastAsia="en-US" w:bidi="ar-SA"/>
        </w:rPr>
        <w:t xml:space="preserve"> </w:t>
      </w:r>
      <w:r w:rsidRPr="00124965">
        <w:rPr>
          <w:rFonts w:ascii="Arial" w:eastAsia="Arial" w:hAnsi="Arial" w:cs="Arial"/>
          <w:b/>
          <w:kern w:val="0"/>
          <w:lang w:val="it-IT" w:eastAsia="en-US" w:bidi="ar-SA"/>
        </w:rPr>
        <w:t>Farnell element14</w:t>
      </w:r>
      <w:r w:rsidRPr="00124965">
        <w:rPr>
          <w:rFonts w:ascii="Arial" w:eastAsia="Arial" w:hAnsi="Arial" w:cs="Arial"/>
          <w:kern w:val="0"/>
          <w:lang w:val="it-IT" w:eastAsia="en-US" w:bidi="ar-SA"/>
        </w:rPr>
        <w:t>.</w:t>
      </w:r>
      <w:r w:rsidRPr="00FA5380">
        <w:rPr>
          <w:rFonts w:ascii="Arial" w:eastAsia="Arial" w:hAnsi="Arial" w:cs="Arial"/>
          <w:kern w:val="0"/>
          <w:lang w:val="it-IT" w:eastAsia="en-US" w:bidi="ar-SA"/>
        </w:rPr>
        <w:t xml:space="preserve"> “</w:t>
      </w: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Con l’aggiunta di Adesto al nostro crescente elenco di fornitori globali in franchising, Premier Farnell offre ai propri clienti prodotti di sviluppo per l’Internet of Things con accesso a una vasta gamma di </w:t>
      </w:r>
      <w:r w:rsidRPr="00FA5380">
        <w:rPr>
          <w:rFonts w:ascii="Arial" w:eastAsia="Arial" w:hAnsi="Arial" w:cs="Arial"/>
          <w:kern w:val="0"/>
          <w:lang w:val="it-IT" w:eastAsia="en-US" w:bidi="ar-SA"/>
        </w:rPr>
        <w:t xml:space="preserve">dispositivi NVM di alta qualità </w:t>
      </w: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 per i propri prodotti a bassissimo consumo di energia, ampliando così le opzioni di progettazione grazie all’introduzione di nuovi prodotti sul mercato.”</w:t>
      </w:r>
    </w:p>
    <w:p w14:paraId="396E7943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</w:p>
    <w:p w14:paraId="5E2EDDE6" w14:textId="4D30E6D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"Tramite Premier Farnell velocizziamo ulteriormente la distribuzione di prodotti di memoria Adesto, ampliando la nostra presenza online e nel mondo", ha affermato Jim Monteverde, senior director of Global distribution di Adesto. "L’approccio di Premier Farnell al mercato di massa e la sua radicata presenza nella comunità e nel settore accademico </w:t>
      </w:r>
      <w:r w:rsidR="00595F63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e </w:t>
      </w: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dei maker creano un’opportunità di crescita esclusiva."</w:t>
      </w:r>
    </w:p>
    <w:p w14:paraId="4703A33C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</w:p>
    <w:p w14:paraId="719A171A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 xml:space="preserve">Premier Farnell è parte di Avnet, con cui Adesto ha firmato un accordo di distribuzione estesa </w:t>
      </w:r>
      <w:r w:rsidRPr="00FA5380">
        <w:rPr>
          <w:rFonts w:ascii="Arial" w:eastAsia="Arial" w:hAnsi="Arial" w:cs="Arial"/>
          <w:kern w:val="0"/>
          <w:lang w:val="it-IT" w:eastAsia="en-US" w:bidi="ar-SA"/>
        </w:rPr>
        <w:t xml:space="preserve">all'inizio di quest'anno. </w:t>
      </w: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Avnet distribuisce ora prodotti di memoria Adesto in tutto il mondo. Con l'aggiunta di questo franchising, Premier Farnell e Avnet possono supportare i clienti che utilizzano dispositivi Adesto, dal concetto iniziale e dalla progettazione fino alla produzione ad alti volumi.</w:t>
      </w:r>
    </w:p>
    <w:p w14:paraId="3F752646" w14:textId="77777777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</w:p>
    <w:p w14:paraId="0C4A1F94" w14:textId="3966FBFF" w:rsidR="00FA5380" w:rsidRPr="00FA5380" w:rsidRDefault="00FA5380" w:rsidP="00FA5380">
      <w:pPr>
        <w:suppressAutoHyphens w:val="0"/>
        <w:spacing w:after="0"/>
        <w:rPr>
          <w:rFonts w:ascii="Arial" w:eastAsia="Arial" w:hAnsi="Arial" w:cs="Arial"/>
          <w:color w:val="000000"/>
          <w:kern w:val="0"/>
          <w:lang w:val="it-IT" w:eastAsia="en-US" w:bidi="ar-SA"/>
        </w:rPr>
      </w:pPr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I prodotti di memoria Adesto sono ora disponibili su </w:t>
      </w:r>
      <w:hyperlink r:id="rId10" w:history="1">
        <w:r w:rsidRPr="00792F80">
          <w:rPr>
            <w:rFonts w:ascii="Arial" w:eastAsia="Arial" w:hAnsi="Arial" w:cs="Arial"/>
            <w:color w:val="0563C1"/>
            <w:kern w:val="0"/>
            <w:u w:val="single"/>
            <w:lang w:val="it-IT" w:eastAsia="en-US" w:bidi="ar-SA"/>
          </w:rPr>
          <w:t>Farnell element14</w:t>
        </w:r>
      </w:hyperlink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 in Europa, </w:t>
      </w:r>
      <w:hyperlink r:id="rId11" w:history="1">
        <w:r w:rsidRPr="00792F80">
          <w:rPr>
            <w:rFonts w:ascii="Arial" w:eastAsia="Arial" w:hAnsi="Arial" w:cs="Arial"/>
            <w:color w:val="0563C1"/>
            <w:kern w:val="0"/>
            <w:u w:val="single"/>
            <w:lang w:val="it-IT" w:eastAsia="en-US" w:bidi="ar-SA"/>
          </w:rPr>
          <w:t>Newark element14</w:t>
        </w:r>
      </w:hyperlink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 in Nord America e </w:t>
      </w:r>
      <w:hyperlink r:id="rId12" w:history="1">
        <w:r w:rsidRPr="00792F80">
          <w:rPr>
            <w:rFonts w:ascii="Arial" w:eastAsia="Arial" w:hAnsi="Arial" w:cs="Arial"/>
            <w:color w:val="0563C1"/>
            <w:kern w:val="0"/>
            <w:u w:val="single"/>
            <w:lang w:val="it-IT" w:eastAsia="en-US" w:bidi="ar-SA"/>
          </w:rPr>
          <w:t>element14</w:t>
        </w:r>
      </w:hyperlink>
      <w:r w:rsidRPr="00FA5380">
        <w:rPr>
          <w:rFonts w:ascii="Arial" w:eastAsia="Arial" w:hAnsi="Arial" w:cs="Arial"/>
          <w:color w:val="000000"/>
          <w:kern w:val="0"/>
          <w:lang w:val="it-IT" w:eastAsia="en-US" w:bidi="ar-SA"/>
        </w:rPr>
        <w:t> nell’area Asia-Pacifico.</w:t>
      </w:r>
    </w:p>
    <w:p w14:paraId="04539C2B" w14:textId="77777777" w:rsidR="005C3EFB" w:rsidRPr="005C3EFB" w:rsidRDefault="005C3EFB" w:rsidP="005C3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14:paraId="169ADD03" w14:textId="77777777" w:rsidR="005C3EFB" w:rsidRPr="005C3EFB" w:rsidRDefault="005C3EFB" w:rsidP="005C3E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color w:val="000000"/>
          <w:kern w:val="0"/>
          <w:lang w:val="it-IT" w:eastAsia="en-US" w:bidi="ar-SA"/>
        </w:rPr>
      </w:pPr>
      <w:r w:rsidRPr="005C3EFB">
        <w:rPr>
          <w:rFonts w:ascii="Arial" w:eastAsia="Cambria" w:hAnsi="Arial" w:cs="Cambria"/>
          <w:b/>
          <w:color w:val="000000"/>
          <w:kern w:val="0"/>
          <w:lang w:val="it-IT" w:eastAsia="en-US" w:bidi="ar-SA"/>
        </w:rPr>
        <w:t>**Fine**</w:t>
      </w:r>
    </w:p>
    <w:p w14:paraId="0E873B7C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  <w:r w:rsidRPr="007144AF">
        <w:rPr>
          <w:rFonts w:ascii="Arial" w:hAnsi="Arial" w:cs="Arial"/>
          <w:b/>
          <w:u w:val="single"/>
          <w:lang w:val="it-IT"/>
        </w:rPr>
        <w:t>Note per gli Editori</w:t>
      </w:r>
    </w:p>
    <w:p w14:paraId="1CC173EA" w14:textId="77777777" w:rsidR="005C3EFB" w:rsidRPr="007144AF" w:rsidRDefault="005C3EFB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</w:p>
    <w:p w14:paraId="60C48080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hyperlink r:id="rId13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www.element14.com/news</w:t>
        </w:r>
      </w:hyperlink>
    </w:p>
    <w:p w14:paraId="6D82A350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  <w:u w:val="single"/>
          <w:lang w:val="it-IT"/>
        </w:rPr>
      </w:pPr>
    </w:p>
    <w:p w14:paraId="18691DB6" w14:textId="77777777" w:rsidR="00FA5380" w:rsidRDefault="00FA5380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0A28153" w14:textId="77777777" w:rsidR="00FA5380" w:rsidRDefault="00FA5380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47C014B8" w14:textId="70E3723D" w:rsidR="002022E2" w:rsidRPr="007144AF" w:rsidRDefault="002022E2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bookmarkStart w:id="1" w:name="_GoBack"/>
      <w:bookmarkEnd w:id="1"/>
      <w:r w:rsidRPr="007144AF">
        <w:rPr>
          <w:rFonts w:ascii="Arial" w:hAnsi="Arial" w:cs="Arial"/>
          <w:b/>
          <w:bCs/>
          <w:lang w:val="it-IT"/>
        </w:rPr>
        <w:t>Chi siamo</w:t>
      </w:r>
    </w:p>
    <w:p w14:paraId="2EE7BCF9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lang w:val="it-IT"/>
        </w:rPr>
      </w:pPr>
    </w:p>
    <w:p w14:paraId="0B49660A" w14:textId="77777777" w:rsidR="002022E2" w:rsidRPr="007144AF" w:rsidRDefault="005C284E" w:rsidP="00834613">
      <w:pPr>
        <w:spacing w:after="0" w:line="240" w:lineRule="auto"/>
        <w:rPr>
          <w:rFonts w:ascii="Arial" w:hAnsi="Arial" w:cs="Arial"/>
          <w:lang w:val="it-IT"/>
        </w:rPr>
      </w:pPr>
      <w:hyperlink r:id="rId14" w:history="1">
        <w:r w:rsidR="002022E2" w:rsidRPr="006A1957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="002022E2" w:rsidRPr="007144AF">
        <w:rPr>
          <w:rFonts w:ascii="Arial" w:hAnsi="Arial" w:cs="Arial"/>
          <w:lang w:val="it-IT"/>
        </w:rPr>
        <w:t xml:space="preserve"> fa parte del Gruppo d’Affari </w:t>
      </w:r>
      <w:hyperlink r:id="rId15" w:history="1">
        <w:r w:rsidR="002022E2" w:rsidRPr="006A1957">
          <w:rPr>
            <w:rStyle w:val="Hyperlink"/>
            <w:rFonts w:ascii="Arial" w:hAnsi="Arial" w:cs="Arial"/>
            <w:color w:val="0563C1"/>
            <w:lang w:val="it-IT"/>
          </w:rPr>
          <w:t>Premier Farnell</w:t>
        </w:r>
        <w:r w:rsidR="002022E2" w:rsidRPr="007144AF">
          <w:rPr>
            <w:rStyle w:val="Hyperlink"/>
            <w:rFonts w:ascii="Arial" w:hAnsi="Arial" w:cs="Arial"/>
            <w:lang w:val="it-IT"/>
          </w:rPr>
          <w:t xml:space="preserve"> </w:t>
        </w:r>
      </w:hyperlink>
      <w:r w:rsidR="002022E2" w:rsidRPr="007144AF">
        <w:rPr>
          <w:rFonts w:ascii="Arial" w:hAnsi="Arial" w:cs="Arial"/>
          <w:lang w:val="it-IT"/>
        </w:rPr>
        <w:t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</w:t>
      </w:r>
      <w:r w:rsidR="00943BD0" w:rsidRPr="007144AF">
        <w:rPr>
          <w:rFonts w:ascii="Arial" w:hAnsi="Arial" w:cs="Arial"/>
          <w:lang w:val="it-IT"/>
        </w:rPr>
        <w:t xml:space="preserve">The </w:t>
      </w:r>
      <w:r w:rsidR="002022E2" w:rsidRPr="007144AF">
        <w:rPr>
          <w:rFonts w:ascii="Arial" w:hAnsi="Arial" w:cs="Arial"/>
          <w:lang w:val="it-IT"/>
        </w:rPr>
        <w:t xml:space="preserve">Development Distributor’, e lavorando con marchi leader e start-up per sviluppare nuovi prodotti per il mercato, aiutando al contempo il mercato stesso formando l’attuale e prossima generazione di ingegneri.  </w:t>
      </w:r>
    </w:p>
    <w:p w14:paraId="19DC4F59" w14:textId="77777777" w:rsidR="002022E2" w:rsidRPr="007144AF" w:rsidRDefault="002022E2" w:rsidP="00834613">
      <w:pPr>
        <w:spacing w:after="0" w:line="240" w:lineRule="auto"/>
        <w:ind w:left="1440"/>
        <w:rPr>
          <w:rFonts w:ascii="Arial" w:hAnsi="Arial" w:cs="Arial"/>
          <w:lang w:val="it-IT"/>
        </w:rPr>
      </w:pPr>
    </w:p>
    <w:p w14:paraId="77267940" w14:textId="5C38A327" w:rsidR="00BE6AE1" w:rsidRPr="006A1957" w:rsidRDefault="004F6C76" w:rsidP="00BE6AE1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es-AR" w:eastAsia="en-GB" w:bidi="ar-SA"/>
        </w:rPr>
      </w:pPr>
      <w:r w:rsidRPr="007144AF">
        <w:rPr>
          <w:rFonts w:ascii="Arial" w:hAnsi="Arial" w:cs="Arial"/>
          <w:lang w:val="it-IT"/>
        </w:rPr>
        <w:t xml:space="preserve">Premier Farnell è una business unit di Avnet </w:t>
      </w:r>
      <w:r w:rsidR="00AB2902">
        <w:rPr>
          <w:rFonts w:ascii="Arial" w:hAnsi="Arial" w:cs="Arial"/>
          <w:lang w:val="it-IT"/>
        </w:rPr>
        <w:t>(Nasdaq</w:t>
      </w:r>
      <w:r w:rsidR="002022E2" w:rsidRPr="007144AF">
        <w:rPr>
          <w:rFonts w:ascii="Arial" w:hAnsi="Arial" w:cs="Arial"/>
          <w:shd w:val="clear" w:color="auto" w:fill="FFFFFF"/>
          <w:lang w:val="it-IT"/>
        </w:rPr>
        <w:t>:</w:t>
      </w:r>
      <w:r w:rsidR="00AB2902">
        <w:rPr>
          <w:rFonts w:ascii="Arial" w:hAnsi="Arial" w:cs="Arial"/>
          <w:shd w:val="clear" w:color="auto" w:fill="FFFFFF"/>
          <w:lang w:val="it-IT"/>
        </w:rPr>
        <w:t xml:space="preserve"> </w:t>
      </w:r>
      <w:hyperlink r:id="rId16" w:history="1">
        <w:r w:rsidR="002022E2" w:rsidRPr="006A1957">
          <w:rPr>
            <w:rStyle w:val="Hyperlink"/>
            <w:rFonts w:ascii="Arial" w:hAnsi="Arial" w:cs="Arial"/>
            <w:color w:val="0563C1"/>
            <w:shd w:val="clear" w:color="auto" w:fill="FFFFFF"/>
            <w:lang w:val="it-IT"/>
          </w:rPr>
          <w:t>AVT</w:t>
        </w:r>
      </w:hyperlink>
      <w:r w:rsidR="002022E2" w:rsidRPr="007144AF">
        <w:rPr>
          <w:rFonts w:ascii="Arial" w:hAnsi="Arial" w:cs="Arial"/>
          <w:shd w:val="clear" w:color="auto" w:fill="FFFFFF"/>
          <w:lang w:val="it-IT"/>
        </w:rPr>
        <w:t xml:space="preserve">). Premier Farnell </w:t>
      </w:r>
      <w:r w:rsidR="002022E2" w:rsidRPr="007144AF">
        <w:rPr>
          <w:rFonts w:ascii="Arial" w:hAnsi="Arial" w:cs="Arial"/>
          <w:lang w:val="it-IT"/>
        </w:rPr>
        <w:t>opera come </w:t>
      </w:r>
      <w:hyperlink r:id="rId17" w:history="1">
        <w:r w:rsidR="002022E2" w:rsidRPr="006A1957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="002022E2" w:rsidRPr="007144AF">
        <w:rPr>
          <w:rFonts w:ascii="Arial" w:hAnsi="Arial" w:cs="Arial"/>
          <w:lang w:val="it-IT"/>
        </w:rPr>
        <w:t> in Europa, </w:t>
      </w:r>
      <w:hyperlink r:id="rId18" w:history="1">
        <w:r w:rsidR="002022E2" w:rsidRPr="006A1957">
          <w:rPr>
            <w:rStyle w:val="Hyperlink"/>
            <w:rFonts w:ascii="Arial" w:hAnsi="Arial" w:cs="Arial"/>
            <w:color w:val="0563C1"/>
            <w:lang w:val="it-IT"/>
          </w:rPr>
          <w:t>Newark element14</w:t>
        </w:r>
      </w:hyperlink>
      <w:r w:rsidR="002022E2" w:rsidRPr="007144AF">
        <w:rPr>
          <w:rFonts w:ascii="Arial" w:hAnsi="Arial" w:cs="Arial"/>
          <w:lang w:val="it-IT"/>
        </w:rPr>
        <w:t xml:space="preserve"> in Nord America, ed </w:t>
      </w:r>
      <w:hyperlink r:id="rId19" w:history="1">
        <w:r w:rsidR="002022E2" w:rsidRPr="006A1957">
          <w:rPr>
            <w:rStyle w:val="Hyperlink"/>
            <w:rFonts w:ascii="Arial" w:hAnsi="Arial" w:cs="Arial"/>
            <w:color w:val="0563C1"/>
            <w:lang w:val="it-IT"/>
          </w:rPr>
          <w:t>element14</w:t>
        </w:r>
      </w:hyperlink>
      <w:r w:rsidR="002022E2" w:rsidRPr="007144AF">
        <w:rPr>
          <w:rFonts w:ascii="Arial" w:hAnsi="Arial" w:cs="Arial"/>
          <w:lang w:val="it-IT"/>
        </w:rPr>
        <w:t> in tutta l’Asia del Pacifico</w:t>
      </w:r>
      <w:r w:rsidR="002022E2" w:rsidRPr="007144AF">
        <w:rPr>
          <w:rFonts w:ascii="Arial" w:hAnsi="Arial" w:cs="Arial"/>
          <w:shd w:val="clear" w:color="auto" w:fill="FFFFFF"/>
          <w:lang w:val="it-IT"/>
        </w:rPr>
        <w:t>.</w:t>
      </w:r>
      <w:r w:rsidR="002022E2" w:rsidRPr="007144AF">
        <w:rPr>
          <w:rFonts w:ascii="Arial" w:hAnsi="Arial" w:cs="Arial"/>
          <w:lang w:val="it-IT"/>
        </w:rPr>
        <w:t xml:space="preserve"> </w:t>
      </w:r>
      <w:r w:rsidR="00BE6AE1" w:rsidRPr="00BE6AE1">
        <w:rPr>
          <w:rFonts w:ascii="inherit" w:eastAsia="Times New Roman" w:hAnsi="inherit" w:cs="Courier New"/>
          <w:color w:val="212121"/>
          <w:kern w:val="0"/>
          <w:szCs w:val="20"/>
          <w:lang w:val="it-IT" w:eastAsia="en-GB" w:bidi="ar-SA"/>
        </w:rPr>
        <w:t xml:space="preserve">Il </w:t>
      </w:r>
      <w:r w:rsidR="00BE6AE1"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20" w:history="1">
        <w:r w:rsidR="00BE6AE1" w:rsidRPr="006A1957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it-IT" w:eastAsia="en-GB" w:bidi="ar-SA"/>
          </w:rPr>
          <w:t>CPC</w:t>
        </w:r>
      </w:hyperlink>
      <w:r w:rsidR="00BE6AE1"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 nel Regno Unito.</w:t>
      </w:r>
    </w:p>
    <w:p w14:paraId="33DCC846" w14:textId="73008CCD" w:rsidR="002022E2" w:rsidRPr="007144AF" w:rsidRDefault="002022E2" w:rsidP="00834613">
      <w:pPr>
        <w:spacing w:after="0" w:line="240" w:lineRule="auto"/>
        <w:rPr>
          <w:rFonts w:ascii="Arial" w:hAnsi="Arial" w:cs="Arial"/>
          <w:shd w:val="clear" w:color="auto" w:fill="FFFFFF"/>
          <w:lang w:val="it-IT"/>
        </w:rPr>
      </w:pPr>
    </w:p>
    <w:p w14:paraId="37FBEF16" w14:textId="77777777" w:rsidR="002022E2" w:rsidRPr="007144AF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14:paraId="570FE7AC" w14:textId="77777777" w:rsidR="002022E2" w:rsidRPr="007144AF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Maggiori informazioni su: </w:t>
      </w:r>
      <w:hyperlink r:id="rId21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http://www.premierfarnell.com</w:t>
        </w:r>
      </w:hyperlink>
    </w:p>
    <w:p w14:paraId="183792AB" w14:textId="77777777" w:rsidR="00834613" w:rsidRPr="007144AF" w:rsidRDefault="00834613" w:rsidP="00834613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7027427" w14:textId="77777777" w:rsidR="002022E2" w:rsidRPr="007144AF" w:rsidRDefault="002022E2" w:rsidP="00834613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7144AF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14:paraId="242EC154" w14:textId="77777777" w:rsidR="002022E2" w:rsidRPr="007144AF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144AF">
        <w:rPr>
          <w:rFonts w:ascii="Arial" w:hAnsi="Arial" w:cs="Arial"/>
          <w:b/>
          <w:bCs/>
          <w:lang w:val="it-IT"/>
        </w:rPr>
        <w:t>Freya Ward</w:t>
      </w:r>
    </w:p>
    <w:p w14:paraId="30BB8018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Napier Partnership</w:t>
      </w:r>
    </w:p>
    <w:p w14:paraId="242DE4A0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1243 531123</w:t>
      </w:r>
    </w:p>
    <w:p w14:paraId="0FA881AE" w14:textId="77777777" w:rsidR="00834613" w:rsidRPr="007144AF" w:rsidRDefault="002022E2" w:rsidP="00834613">
      <w:pPr>
        <w:spacing w:after="0" w:line="240" w:lineRule="auto"/>
        <w:rPr>
          <w:rFonts w:ascii="Arial" w:hAnsi="Arial" w:cs="Arial"/>
        </w:rPr>
      </w:pPr>
      <w:r w:rsidRPr="007144AF">
        <w:rPr>
          <w:rFonts w:ascii="Arial" w:hAnsi="Arial" w:cs="Arial"/>
          <w:bCs/>
        </w:rPr>
        <w:t>Email:</w:t>
      </w:r>
      <w:r w:rsidR="00834613" w:rsidRPr="007144AF">
        <w:rPr>
          <w:rFonts w:ascii="Arial" w:hAnsi="Arial" w:cs="Arial"/>
        </w:rPr>
        <w:t xml:space="preserve"> </w:t>
      </w:r>
      <w:hyperlink r:id="rId22" w:history="1">
        <w:r w:rsidR="00834613" w:rsidRPr="006A1957">
          <w:rPr>
            <w:rStyle w:val="Hyperlink"/>
            <w:rFonts w:ascii="Arial" w:hAnsi="Arial" w:cs="Arial"/>
            <w:color w:val="0563C1"/>
          </w:rPr>
          <w:t>freya@napierb2b.com</w:t>
        </w:r>
      </w:hyperlink>
    </w:p>
    <w:p w14:paraId="0C4C0B54" w14:textId="77777777" w:rsidR="00925360" w:rsidRPr="006A1957" w:rsidRDefault="005C284E" w:rsidP="00834613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3" w:history="1">
        <w:r w:rsidR="00925360" w:rsidRPr="006A1957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925360" w:rsidRPr="006A1957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4E83A27D" w14:textId="15843759" w:rsidR="002022E2" w:rsidRPr="006C447A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 xml:space="preserve"> </w:t>
      </w:r>
    </w:p>
    <w:p w14:paraId="2AFD6AAE" w14:textId="77777777" w:rsidR="00834613" w:rsidRPr="006C447A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>Premier Farnell:</w:t>
      </w:r>
    </w:p>
    <w:p w14:paraId="56F263CF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Holly Smart</w:t>
      </w:r>
    </w:p>
    <w:p w14:paraId="2BEBEACC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Head of PR and External Communications</w:t>
      </w:r>
    </w:p>
    <w:p w14:paraId="149B4B7C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+44 113 2485188</w:t>
      </w:r>
    </w:p>
    <w:p w14:paraId="24AB9071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Email:</w:t>
      </w:r>
      <w:r w:rsidRPr="007144AF">
        <w:rPr>
          <w:rFonts w:ascii="Arial" w:hAnsi="Arial" w:cs="Arial"/>
          <w:b/>
          <w:bCs/>
        </w:rPr>
        <w:t> </w:t>
      </w:r>
      <w:hyperlink r:id="rId24" w:history="1">
        <w:r w:rsidRPr="006A1957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7144AF">
        <w:rPr>
          <w:rFonts w:ascii="Arial" w:hAnsi="Arial" w:cs="Arial"/>
          <w:bCs/>
        </w:rPr>
        <w:t xml:space="preserve">  </w:t>
      </w:r>
    </w:p>
    <w:p w14:paraId="64D101F6" w14:textId="77777777" w:rsidR="00034BF5" w:rsidRPr="007144AF" w:rsidRDefault="00034BF5" w:rsidP="0083461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41451C13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14:paraId="1352D959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lang w:val="es-ES_tradnl"/>
        </w:rPr>
      </w:pPr>
    </w:p>
    <w:p w14:paraId="6C68FA01" w14:textId="77777777" w:rsidR="00D17626" w:rsidRPr="007144AF" w:rsidRDefault="00D17626" w:rsidP="00834613">
      <w:pPr>
        <w:spacing w:after="0" w:line="240" w:lineRule="auto"/>
        <w:rPr>
          <w:rFonts w:ascii="Arial" w:hAnsi="Arial" w:cs="Arial"/>
          <w:b/>
        </w:rPr>
      </w:pPr>
    </w:p>
    <w:sectPr w:rsidR="00D17626" w:rsidRPr="007144AF" w:rsidSect="00034BF5">
      <w:headerReference w:type="default" r:id="rId25"/>
      <w:footerReference w:type="default" r:id="rId26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8A37" w14:textId="77777777" w:rsidR="0049008F" w:rsidRDefault="0049008F">
      <w:pPr>
        <w:spacing w:after="0" w:line="240" w:lineRule="auto"/>
      </w:pPr>
      <w:r>
        <w:separator/>
      </w:r>
    </w:p>
  </w:endnote>
  <w:endnote w:type="continuationSeparator" w:id="0">
    <w:p w14:paraId="6B0B4235" w14:textId="77777777" w:rsidR="0049008F" w:rsidRDefault="004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6624" w14:textId="4DA50321" w:rsidR="005C3EFB" w:rsidRPr="005C3EFB" w:rsidRDefault="005C3EFB">
    <w:pPr>
      <w:pStyle w:val="Footer"/>
      <w:rPr>
        <w:rFonts w:ascii="Arial" w:hAnsi="Arial" w:cs="Arial"/>
        <w:lang w:val="en-GB"/>
      </w:rPr>
    </w:pPr>
    <w:r w:rsidRPr="005C3EFB">
      <w:rPr>
        <w:rFonts w:ascii="Arial" w:hAnsi="Arial" w:cs="Arial"/>
        <w:lang w:val="en-GB"/>
      </w:rPr>
      <w:t>FAR3</w:t>
    </w:r>
    <w:r w:rsidR="00FA5380">
      <w:rPr>
        <w:rFonts w:ascii="Arial" w:hAnsi="Arial" w:cs="Arial"/>
        <w:lang w:val="en-GB"/>
      </w:rPr>
      <w:t>2</w:t>
    </w:r>
    <w:r w:rsidRPr="005C3EFB">
      <w:rPr>
        <w:rFonts w:ascii="Arial" w:hAnsi="Arial" w:cs="Arial"/>
        <w:lang w:val="en-GB"/>
      </w:rPr>
      <w:t>6it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A480" w14:textId="77777777" w:rsidR="0049008F" w:rsidRDefault="0049008F">
      <w:pPr>
        <w:spacing w:after="0" w:line="240" w:lineRule="auto"/>
      </w:pPr>
      <w:r>
        <w:separator/>
      </w:r>
    </w:p>
  </w:footnote>
  <w:footnote w:type="continuationSeparator" w:id="0">
    <w:p w14:paraId="6750408A" w14:textId="77777777" w:rsidR="0049008F" w:rsidRDefault="0049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A53F" w14:textId="77777777" w:rsidR="000865A0" w:rsidRDefault="000865A0" w:rsidP="00960163">
    <w:pPr>
      <w:pStyle w:val="Header"/>
      <w:jc w:val="center"/>
    </w:pPr>
  </w:p>
  <w:p w14:paraId="513945C4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4F27DDAA" wp14:editId="476F921B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1E44FD5D" wp14:editId="57B88D4F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64EEA" w14:textId="77777777" w:rsidR="000865A0" w:rsidRDefault="000865A0" w:rsidP="00960163">
    <w:pPr>
      <w:pStyle w:val="Header"/>
      <w:jc w:val="center"/>
    </w:pPr>
  </w:p>
  <w:p w14:paraId="477E3143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5746D"/>
    <w:multiLevelType w:val="hybridMultilevel"/>
    <w:tmpl w:val="6BC4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4D"/>
    <w:rsid w:val="00013024"/>
    <w:rsid w:val="00020773"/>
    <w:rsid w:val="00024526"/>
    <w:rsid w:val="000245D5"/>
    <w:rsid w:val="00034BF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A6C82"/>
    <w:rsid w:val="000B1BB0"/>
    <w:rsid w:val="000C0B80"/>
    <w:rsid w:val="000E4699"/>
    <w:rsid w:val="0010104D"/>
    <w:rsid w:val="00103CEC"/>
    <w:rsid w:val="00115A89"/>
    <w:rsid w:val="00123CDF"/>
    <w:rsid w:val="00124965"/>
    <w:rsid w:val="001262FC"/>
    <w:rsid w:val="00142E7D"/>
    <w:rsid w:val="001465EA"/>
    <w:rsid w:val="00155DBC"/>
    <w:rsid w:val="00181103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55F9E"/>
    <w:rsid w:val="002705BC"/>
    <w:rsid w:val="00294D84"/>
    <w:rsid w:val="002A4A6E"/>
    <w:rsid w:val="002A774F"/>
    <w:rsid w:val="002B1F96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D6257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008F"/>
    <w:rsid w:val="0049509F"/>
    <w:rsid w:val="004A0C44"/>
    <w:rsid w:val="004D1B0F"/>
    <w:rsid w:val="004D6CFB"/>
    <w:rsid w:val="004E0716"/>
    <w:rsid w:val="004E3025"/>
    <w:rsid w:val="004F3058"/>
    <w:rsid w:val="004F6C76"/>
    <w:rsid w:val="005027D0"/>
    <w:rsid w:val="00514AF5"/>
    <w:rsid w:val="005209DE"/>
    <w:rsid w:val="00523E14"/>
    <w:rsid w:val="005254FC"/>
    <w:rsid w:val="00540643"/>
    <w:rsid w:val="005475F0"/>
    <w:rsid w:val="00563DBD"/>
    <w:rsid w:val="00581136"/>
    <w:rsid w:val="00595F63"/>
    <w:rsid w:val="005A087E"/>
    <w:rsid w:val="005A7C7B"/>
    <w:rsid w:val="005B2643"/>
    <w:rsid w:val="005C284E"/>
    <w:rsid w:val="005C3EFB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33CAC"/>
    <w:rsid w:val="00656040"/>
    <w:rsid w:val="00656B68"/>
    <w:rsid w:val="006647D5"/>
    <w:rsid w:val="00692271"/>
    <w:rsid w:val="006A1957"/>
    <w:rsid w:val="006B0725"/>
    <w:rsid w:val="006B598A"/>
    <w:rsid w:val="006C0E9E"/>
    <w:rsid w:val="006C406B"/>
    <w:rsid w:val="006C447A"/>
    <w:rsid w:val="006C660B"/>
    <w:rsid w:val="006E7EF0"/>
    <w:rsid w:val="006F34C6"/>
    <w:rsid w:val="00704C15"/>
    <w:rsid w:val="007055BE"/>
    <w:rsid w:val="007134A7"/>
    <w:rsid w:val="007144AF"/>
    <w:rsid w:val="00717B14"/>
    <w:rsid w:val="007306DC"/>
    <w:rsid w:val="00755C4E"/>
    <w:rsid w:val="0076356E"/>
    <w:rsid w:val="007700FA"/>
    <w:rsid w:val="007829A1"/>
    <w:rsid w:val="00792F80"/>
    <w:rsid w:val="007B0AE1"/>
    <w:rsid w:val="007B7297"/>
    <w:rsid w:val="007C3D0E"/>
    <w:rsid w:val="007E4CF7"/>
    <w:rsid w:val="007F2580"/>
    <w:rsid w:val="00807F4C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25360"/>
    <w:rsid w:val="0094037A"/>
    <w:rsid w:val="00943BD0"/>
    <w:rsid w:val="00945A3D"/>
    <w:rsid w:val="00960163"/>
    <w:rsid w:val="00962FB8"/>
    <w:rsid w:val="00963966"/>
    <w:rsid w:val="00966841"/>
    <w:rsid w:val="009743D0"/>
    <w:rsid w:val="00975BC4"/>
    <w:rsid w:val="009776AA"/>
    <w:rsid w:val="00980374"/>
    <w:rsid w:val="009932DB"/>
    <w:rsid w:val="009A7969"/>
    <w:rsid w:val="009C4CBA"/>
    <w:rsid w:val="009D280C"/>
    <w:rsid w:val="009D37C7"/>
    <w:rsid w:val="009E5C42"/>
    <w:rsid w:val="009F5AB4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765AD"/>
    <w:rsid w:val="00A8559D"/>
    <w:rsid w:val="00AA34AC"/>
    <w:rsid w:val="00AB2902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E6AE1"/>
    <w:rsid w:val="00BF777A"/>
    <w:rsid w:val="00C063D3"/>
    <w:rsid w:val="00C34664"/>
    <w:rsid w:val="00C45D1E"/>
    <w:rsid w:val="00C60C95"/>
    <w:rsid w:val="00C64F0B"/>
    <w:rsid w:val="00C75A87"/>
    <w:rsid w:val="00C76553"/>
    <w:rsid w:val="00C81DAF"/>
    <w:rsid w:val="00C87784"/>
    <w:rsid w:val="00C93454"/>
    <w:rsid w:val="00C97F63"/>
    <w:rsid w:val="00CB01C5"/>
    <w:rsid w:val="00CD5554"/>
    <w:rsid w:val="00CE57C0"/>
    <w:rsid w:val="00D02929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178D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1FF1"/>
    <w:rsid w:val="00EE3FFD"/>
    <w:rsid w:val="00F1079F"/>
    <w:rsid w:val="00F23296"/>
    <w:rsid w:val="00F241FF"/>
    <w:rsid w:val="00F300C9"/>
    <w:rsid w:val="00F4216E"/>
    <w:rsid w:val="00F54149"/>
    <w:rsid w:val="00F76C89"/>
    <w:rsid w:val="00F77A9F"/>
    <w:rsid w:val="00F96DDB"/>
    <w:rsid w:val="00FA5380"/>
    <w:rsid w:val="00FB7AEF"/>
    <w:rsid w:val="00FC0D2C"/>
    <w:rsid w:val="00FC20B1"/>
    <w:rsid w:val="00FC3741"/>
    <w:rsid w:val="00FE6FA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1EE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E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E1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%2Fsearch%3Fst%3Dadesto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emierfarnel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http://farnell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http://cpc.farnel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ark.com/" TargetMode="External"/><Relationship Id="rId24" Type="http://schemas.openxmlformats.org/officeDocument/2006/relationships/hyperlink" Target="mailto:hsmart@premierfarn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mierfarnell.com/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.farnell.com/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farnell.com/" TargetMode="External"/><Relationship Id="rId14" Type="http://schemas.openxmlformats.org/officeDocument/2006/relationships/hyperlink" Target="http://it.farnell.com" TargetMode="External"/><Relationship Id="rId22" Type="http://schemas.openxmlformats.org/officeDocument/2006/relationships/hyperlink" Target="mailto:freya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4BBD-FC39-4C4C-9EEA-4F52FD8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2018-10-16T09:07:00Z</dcterms:created>
  <dcterms:modified xsi:type="dcterms:W3CDTF">2018-10-16T13:32:00Z</dcterms:modified>
</cp:coreProperties>
</file>