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7C" w:rsidRPr="00773810" w:rsidRDefault="00FF4E7C" w:rsidP="00FF4E7C">
      <w:pPr>
        <w:shd w:val="clear" w:color="auto" w:fill="FFFFFF"/>
        <w:spacing w:after="0"/>
        <w:jc w:val="center"/>
        <w:rPr>
          <w:rFonts w:ascii="Arial" w:eastAsia="Times New Roman" w:hAnsi="Arial" w:cs="Arial"/>
          <w:b/>
          <w:bCs/>
          <w:kern w:val="36"/>
          <w:sz w:val="26"/>
          <w:szCs w:val="26"/>
          <w:lang w:val="pl-PL" w:eastAsia="en-GB"/>
        </w:rPr>
      </w:pPr>
      <w:r w:rsidRPr="00773810">
        <w:rPr>
          <w:rFonts w:ascii="Arial" w:eastAsia="Times New Roman" w:hAnsi="Arial" w:cs="Arial"/>
          <w:b/>
          <w:bCs/>
          <w:kern w:val="36"/>
          <w:sz w:val="26"/>
          <w:szCs w:val="26"/>
          <w:lang w:val="pl-PL" w:eastAsia="en-GB"/>
        </w:rPr>
        <w:t>Farnell prezentuje kompletny wybór produktów do sztucznej inteligencji dzięki nowym stronom poświęconym tej technologii</w:t>
      </w:r>
    </w:p>
    <w:p w:rsidR="00FF4E7C" w:rsidRPr="00773810" w:rsidRDefault="00FF4E7C" w:rsidP="00FF4E7C">
      <w:pPr>
        <w:shd w:val="clear" w:color="auto" w:fill="FFFFFF"/>
        <w:spacing w:after="0"/>
        <w:jc w:val="center"/>
        <w:rPr>
          <w:rFonts w:ascii="Arial" w:eastAsia="Times New Roman" w:hAnsi="Arial" w:cs="Arial"/>
          <w:i/>
          <w:color w:val="333333"/>
          <w:sz w:val="22"/>
          <w:lang w:val="pl-PL" w:eastAsia="en-GB"/>
        </w:rPr>
      </w:pPr>
      <w:r w:rsidRPr="00773810">
        <w:rPr>
          <w:rFonts w:ascii="Arial" w:eastAsia="Times New Roman" w:hAnsi="Arial" w:cs="Arial"/>
          <w:i/>
          <w:color w:val="333333"/>
          <w:sz w:val="22"/>
          <w:lang w:val="pl-PL" w:eastAsia="en-GB"/>
        </w:rPr>
        <w:t>Produkty takie jak Smartedge Agile i Ultra96, dostępne jedynie w ofercie firmy Farnell, sprawiają że wbudowywanie inteligencji w rozwiązania jest prostsze niż kiedykolwiek wcześniej</w:t>
      </w:r>
    </w:p>
    <w:p w:rsidR="00FF4E7C" w:rsidRPr="00773810" w:rsidRDefault="00FF4E7C" w:rsidP="00FF4E7C">
      <w:pPr>
        <w:shd w:val="clear" w:color="auto" w:fill="FFFFFF"/>
        <w:spacing w:after="0"/>
        <w:rPr>
          <w:rFonts w:ascii="Arial" w:eastAsia="Times New Roman" w:hAnsi="Arial" w:cs="Arial"/>
          <w:color w:val="333333"/>
          <w:sz w:val="22"/>
          <w:lang w:val="pl-PL" w:eastAsia="en-GB"/>
        </w:rPr>
      </w:pPr>
    </w:p>
    <w:p w:rsidR="00FF4E7C" w:rsidRPr="00773810" w:rsidRDefault="00FF4E7C" w:rsidP="00FF4E7C">
      <w:pPr>
        <w:spacing w:after="0"/>
        <w:rPr>
          <w:rFonts w:ascii="Arial" w:eastAsia="Times New Roman" w:hAnsi="Arial" w:cs="Arial"/>
          <w:color w:val="000000" w:themeColor="text1"/>
          <w:sz w:val="22"/>
          <w:lang w:val="pl-PL" w:eastAsia="en-GB"/>
        </w:rPr>
      </w:pPr>
      <w:r w:rsidRPr="00773810">
        <w:rPr>
          <w:rFonts w:ascii="Arial" w:eastAsia="Times New Roman" w:hAnsi="Arial" w:cs="Arial"/>
          <w:b/>
          <w:color w:val="000000" w:themeColor="text1"/>
          <w:sz w:val="22"/>
          <w:lang w:val="pl-PL" w:eastAsia="en-GB"/>
        </w:rPr>
        <w:t xml:space="preserve">Leeds, Wielka Brytania, </w:t>
      </w:r>
      <w:r w:rsidR="00773810" w:rsidRPr="00773810">
        <w:rPr>
          <w:rFonts w:ascii="Arial" w:eastAsia="Times New Roman" w:hAnsi="Arial" w:cs="Arial"/>
          <w:b/>
          <w:color w:val="000000" w:themeColor="text1"/>
          <w:sz w:val="22"/>
          <w:lang w:val="pl-PL" w:eastAsia="en-GB"/>
        </w:rPr>
        <w:t>12</w:t>
      </w:r>
      <w:r w:rsidRPr="00773810">
        <w:rPr>
          <w:rFonts w:ascii="Arial" w:eastAsia="Times New Roman" w:hAnsi="Arial" w:cs="Arial"/>
          <w:b/>
          <w:color w:val="000000" w:themeColor="text1"/>
          <w:sz w:val="22"/>
          <w:lang w:val="pl-PL" w:eastAsia="en-GB"/>
        </w:rPr>
        <w:t xml:space="preserve"> marca 2019 r.:</w:t>
      </w:r>
      <w:r w:rsidRPr="00773810">
        <w:rPr>
          <w:rFonts w:ascii="Arial" w:eastAsia="Times New Roman" w:hAnsi="Arial" w:cs="Arial"/>
          <w:bCs/>
          <w:color w:val="000000" w:themeColor="text1"/>
          <w:sz w:val="22"/>
          <w:lang w:val="pl-PL" w:eastAsia="en-GB"/>
        </w:rPr>
        <w:t xml:space="preserve"> Firma</w:t>
      </w:r>
      <w:r w:rsidRPr="00773810">
        <w:rPr>
          <w:bCs/>
          <w:sz w:val="22"/>
          <w:lang w:val="pl-PL"/>
        </w:rPr>
        <w:t xml:space="preserve"> </w:t>
      </w:r>
      <w:hyperlink r:id="rId7" w:history="1">
        <w:r w:rsidRPr="00773810">
          <w:rPr>
            <w:rStyle w:val="Hyperlink"/>
            <w:rFonts w:ascii="Arial" w:eastAsia="Times New Roman" w:hAnsi="Arial" w:cs="Arial"/>
            <w:sz w:val="22"/>
            <w:lang w:val="pl-PL" w:eastAsia="en-GB"/>
          </w:rPr>
          <w:t>Farnell</w:t>
        </w:r>
      </w:hyperlink>
      <w:r w:rsidRPr="00773810">
        <w:rPr>
          <w:rFonts w:ascii="Arial" w:eastAsia="Times New Roman" w:hAnsi="Arial" w:cs="Arial"/>
          <w:color w:val="000000" w:themeColor="text1"/>
          <w:sz w:val="22"/>
          <w:lang w:val="pl-PL" w:eastAsia="en-GB"/>
        </w:rPr>
        <w:t xml:space="preserve">, Dystrybutor Rozwiązań Rozwojowych, poinformował o uruchomieniu specjalnej sekcji poświęconej sztucznej inteligencji (AI – Artificial Intelligence) na swojej stronie internetowej. Na nowych stronach omawiane są różnorodne tematy, począwszy od podstawowych wyjaśnień czym jest sztuczna inteligencja, rozróżnienia poszczególnych typów aplikacji z AI, a kończąc na opisach konkretnych produktów, przygotowanych pod kątem AI </w:t>
      </w:r>
      <w:r w:rsidRPr="00773810">
        <w:rPr>
          <w:rFonts w:ascii="Arial" w:eastAsia="Times New Roman" w:hAnsi="Arial" w:cs="Arial"/>
          <w:color w:val="000000" w:themeColor="text1"/>
          <w:sz w:val="22"/>
          <w:lang w:val="pl-PL" w:eastAsia="en-GB"/>
        </w:rPr>
        <w:softHyphen/>
        <w:t>– w tym kilku modeli, które dostępne są wyłącznie w ofercie firmy Farnell.</w:t>
      </w:r>
    </w:p>
    <w:p w:rsidR="00FF4E7C" w:rsidRPr="00773810" w:rsidRDefault="00FF4E7C" w:rsidP="00FF4E7C">
      <w:pPr>
        <w:spacing w:after="0"/>
        <w:rPr>
          <w:rFonts w:ascii="Arial" w:eastAsia="Times New Roman" w:hAnsi="Arial" w:cs="Arial"/>
          <w:color w:val="000000" w:themeColor="text1"/>
          <w:sz w:val="22"/>
          <w:lang w:val="pl-PL" w:eastAsia="en-GB"/>
        </w:rPr>
      </w:pPr>
    </w:p>
    <w:p w:rsidR="00FF4E7C" w:rsidRPr="00773810" w:rsidRDefault="00FF4E7C" w:rsidP="00FF4E7C">
      <w:pPr>
        <w:spacing w:after="0"/>
        <w:rPr>
          <w:rFonts w:ascii="Arial" w:eastAsia="Times New Roman" w:hAnsi="Arial" w:cs="Arial"/>
          <w:color w:val="000000" w:themeColor="text1"/>
          <w:sz w:val="22"/>
          <w:lang w:val="pl-PL" w:eastAsia="en-GB"/>
        </w:rPr>
      </w:pPr>
      <w:r w:rsidRPr="00773810">
        <w:rPr>
          <w:rFonts w:ascii="Arial" w:eastAsia="Times New Roman" w:hAnsi="Arial" w:cs="Arial"/>
          <w:color w:val="000000" w:themeColor="text1"/>
          <w:sz w:val="22"/>
          <w:lang w:val="pl-PL" w:eastAsia="en-GB"/>
        </w:rPr>
        <w:t>Dziś analizy oparte o sztuczną inteligencję oraz wyciąganie wniosków w czasie rzeczywistym pomagają firmom z różnych branż odmieniać swój sposób działania – tak w logistyce i opiece zdrowotnej, jak i w motoryzacji czy produkcji. Nowe strony internetowe firmy Farnell, poświęcone technologii sztucznej inteligencji, pomogą klientom dowiedzieć się więcej na temat AI, poznać unikalne produkty, przygotowane pod kątem tej technologii oraz otrzymać wsparcie w wyborze najlepszych rozwiązań, spełniających wymagania konkretnych projektów.</w:t>
      </w:r>
    </w:p>
    <w:p w:rsidR="00FF4E7C" w:rsidRPr="00773810" w:rsidRDefault="00FF4E7C" w:rsidP="00FF4E7C">
      <w:pPr>
        <w:spacing w:after="0"/>
        <w:rPr>
          <w:rFonts w:ascii="Arial" w:eastAsia="Times New Roman" w:hAnsi="Arial" w:cs="Arial"/>
          <w:color w:val="000000" w:themeColor="text1"/>
          <w:sz w:val="22"/>
          <w:lang w:val="pl-PL" w:eastAsia="en-GB"/>
        </w:rPr>
      </w:pPr>
    </w:p>
    <w:p w:rsidR="00FF4E7C" w:rsidRPr="00773810" w:rsidRDefault="00FF4E7C" w:rsidP="00FF4E7C">
      <w:pPr>
        <w:spacing w:after="0"/>
        <w:rPr>
          <w:rFonts w:ascii="Arial" w:eastAsia="Times New Roman" w:hAnsi="Arial" w:cs="Arial"/>
          <w:color w:val="000000" w:themeColor="text1"/>
          <w:sz w:val="22"/>
          <w:lang w:val="pl-PL" w:eastAsia="en-GB"/>
        </w:rPr>
      </w:pPr>
      <w:r w:rsidRPr="00773810">
        <w:rPr>
          <w:rFonts w:ascii="Arial" w:eastAsia="Times New Roman" w:hAnsi="Arial" w:cs="Arial"/>
          <w:color w:val="000000" w:themeColor="text1"/>
          <w:sz w:val="22"/>
          <w:lang w:val="pl-PL" w:eastAsia="en-GB"/>
        </w:rPr>
        <w:t>Kluczowym elementem oferty firmy Farnell w zakresie AI jest AI Configurator – interaktywne narzędzie, które pozwala inżynierom na szybkie znalezienie najbardziej adekwatnych produktów i rozwiązań, dopasowanych do realizowanych projektów. Wskazuje różne płytki deweloperskie, czujniki i oprogramowanie, które najlepiej spełniają potrzeby zadanej aplikacji, przeszukując przy tym oferty wielu producentów. Dzięki temu użytkownicy mogą dobrać najbardziej dopasowane produkty, mając pewność że szybko uzyskają najlepsze rezultaty, przyspieszając przy tym prace projektowe, bez konieczności prowadzenia niepotrzebnych, a często i czasochłonnych analiz.</w:t>
      </w:r>
    </w:p>
    <w:p w:rsidR="00FF4E7C" w:rsidRPr="00773810" w:rsidRDefault="00FF4E7C" w:rsidP="00FF4E7C">
      <w:pPr>
        <w:spacing w:after="0"/>
        <w:rPr>
          <w:rFonts w:ascii="Arial" w:eastAsia="Times New Roman" w:hAnsi="Arial" w:cs="Arial"/>
          <w:color w:val="000000" w:themeColor="text1"/>
          <w:sz w:val="22"/>
          <w:lang w:val="pl-PL" w:eastAsia="en-GB"/>
        </w:rPr>
      </w:pPr>
    </w:p>
    <w:p w:rsidR="00FF4E7C" w:rsidRPr="00773810" w:rsidRDefault="00FF4E7C" w:rsidP="00FF4E7C">
      <w:pPr>
        <w:spacing w:after="0"/>
        <w:rPr>
          <w:rFonts w:ascii="Arial" w:eastAsia="Times New Roman" w:hAnsi="Arial" w:cs="Arial"/>
          <w:color w:val="000000" w:themeColor="text1"/>
          <w:sz w:val="22"/>
          <w:lang w:val="pl-PL" w:eastAsia="en-GB"/>
        </w:rPr>
      </w:pPr>
      <w:r w:rsidRPr="00773810">
        <w:rPr>
          <w:rFonts w:ascii="Arial" w:eastAsia="Times New Roman" w:hAnsi="Arial" w:cs="Arial"/>
          <w:color w:val="000000" w:themeColor="text1"/>
          <w:sz w:val="22"/>
          <w:lang w:val="pl-PL" w:eastAsia="en-GB"/>
        </w:rPr>
        <w:t>Dodatkowo, wśród nowych produktów przygotowanych na potrzeby sztucznej inteligencji, dostępnych jedynie w firmie Farnell, znajdują się:</w:t>
      </w:r>
    </w:p>
    <w:p w:rsidR="00FF4E7C" w:rsidRPr="00773810" w:rsidRDefault="00FF4E7C" w:rsidP="00FF4E7C">
      <w:pPr>
        <w:spacing w:after="0"/>
        <w:rPr>
          <w:rFonts w:ascii="Arial" w:eastAsia="Times New Roman" w:hAnsi="Arial" w:cs="Arial"/>
          <w:color w:val="000000" w:themeColor="text1"/>
          <w:sz w:val="22"/>
          <w:lang w:val="pl-PL" w:eastAsia="en-GB"/>
        </w:rPr>
      </w:pPr>
    </w:p>
    <w:p w:rsidR="00FF4E7C" w:rsidRPr="00773810" w:rsidRDefault="00773810" w:rsidP="00FF4E7C">
      <w:pPr>
        <w:pStyle w:val="ListParagraph"/>
        <w:numPr>
          <w:ilvl w:val="0"/>
          <w:numId w:val="1"/>
        </w:numPr>
        <w:spacing w:after="0"/>
        <w:rPr>
          <w:rFonts w:ascii="Arial" w:eastAsia="Times New Roman" w:hAnsi="Arial" w:cs="Arial"/>
          <w:color w:val="000000" w:themeColor="text1"/>
          <w:sz w:val="22"/>
          <w:lang w:val="pl-PL" w:eastAsia="en-GB"/>
        </w:rPr>
      </w:pPr>
      <w:hyperlink r:id="rId8" w:history="1">
        <w:r w:rsidR="00FF4E7C" w:rsidRPr="00773810">
          <w:rPr>
            <w:rStyle w:val="Hyperlink"/>
            <w:rFonts w:ascii="Arial" w:eastAsia="Times New Roman" w:hAnsi="Arial" w:cs="Arial"/>
            <w:sz w:val="22"/>
            <w:lang w:val="pl-PL" w:eastAsia="en-GB"/>
          </w:rPr>
          <w:t>Smartedge Agile</w:t>
        </w:r>
      </w:hyperlink>
      <w:r w:rsidR="00FF4E7C" w:rsidRPr="00773810">
        <w:rPr>
          <w:rFonts w:ascii="Arial" w:eastAsia="Times New Roman" w:hAnsi="Arial" w:cs="Arial"/>
          <w:color w:val="000000" w:themeColor="text1"/>
          <w:sz w:val="22"/>
          <w:lang w:val="pl-PL" w:eastAsia="en-GB"/>
        </w:rPr>
        <w:t>: Rozwiązanie IoT dostępne tylko w firmie Farnell, realizujące funkcje AI i bezpieczeństwa na krawędzi sieci. Smartedge Agile to certyfikowane urządzenie, z wbudowanym pełnym stosem programowym, umożliwiające działanie sztucznej inteligencji na krawędzi.</w:t>
      </w:r>
    </w:p>
    <w:p w:rsidR="00FF4E7C" w:rsidRPr="00773810" w:rsidRDefault="00773810" w:rsidP="00FF4E7C">
      <w:pPr>
        <w:pStyle w:val="ListParagraph"/>
        <w:numPr>
          <w:ilvl w:val="0"/>
          <w:numId w:val="1"/>
        </w:numPr>
        <w:spacing w:after="0"/>
        <w:rPr>
          <w:rFonts w:ascii="Arial" w:eastAsia="Times New Roman" w:hAnsi="Arial" w:cs="Arial"/>
          <w:color w:val="000000" w:themeColor="text1"/>
          <w:sz w:val="22"/>
          <w:lang w:val="pl-PL" w:eastAsia="en-GB"/>
        </w:rPr>
      </w:pPr>
      <w:hyperlink r:id="rId9" w:history="1">
        <w:r w:rsidR="00FF4E7C" w:rsidRPr="00773810">
          <w:rPr>
            <w:rStyle w:val="Hyperlink"/>
            <w:rFonts w:ascii="Arial" w:eastAsia="Times New Roman" w:hAnsi="Arial" w:cs="Arial"/>
            <w:sz w:val="22"/>
            <w:lang w:val="pl-PL" w:eastAsia="en-GB"/>
          </w:rPr>
          <w:t>Ultra 96</w:t>
        </w:r>
      </w:hyperlink>
      <w:r w:rsidR="00FF4E7C" w:rsidRPr="00773810">
        <w:rPr>
          <w:rFonts w:ascii="Arial" w:eastAsia="Times New Roman" w:hAnsi="Arial" w:cs="Arial"/>
          <w:color w:val="000000" w:themeColor="text1"/>
          <w:sz w:val="22"/>
          <w:lang w:val="pl-PL" w:eastAsia="en-GB"/>
        </w:rPr>
        <w:t>: Kolejne rozwiązanie dostępne tylko w firmie Farnell, stanowiące platformę upraszczającą uczenie maszynowe. Ultra96 bazuje na układzie Xilinx Zynq UltraScale MPSoC z rdzeniem ARM i jest płytką deweloperską, zgodną ze specyfikacją Linaro 96.</w:t>
      </w:r>
    </w:p>
    <w:p w:rsidR="00FF4E7C" w:rsidRPr="00773810" w:rsidRDefault="00FF4E7C" w:rsidP="00FF4E7C">
      <w:pPr>
        <w:spacing w:after="0"/>
        <w:rPr>
          <w:rFonts w:ascii="Arial" w:eastAsia="Times New Roman" w:hAnsi="Arial" w:cs="Arial"/>
          <w:color w:val="000000" w:themeColor="text1"/>
          <w:sz w:val="22"/>
          <w:lang w:val="pl-PL" w:eastAsia="en-GB"/>
        </w:rPr>
      </w:pPr>
    </w:p>
    <w:p w:rsidR="00FF4E7C" w:rsidRPr="00773810" w:rsidRDefault="00FF4E7C" w:rsidP="00FF4E7C">
      <w:pPr>
        <w:spacing w:after="0"/>
        <w:rPr>
          <w:rFonts w:ascii="Arial" w:eastAsia="Times New Roman" w:hAnsi="Arial" w:cs="Arial"/>
          <w:color w:val="000000" w:themeColor="text1"/>
          <w:sz w:val="22"/>
          <w:lang w:val="pl-PL" w:eastAsia="en-GB"/>
        </w:rPr>
      </w:pPr>
      <w:r w:rsidRPr="00773810">
        <w:rPr>
          <w:rFonts w:ascii="Arial" w:eastAsia="Times New Roman" w:hAnsi="Arial" w:cs="Arial"/>
          <w:color w:val="000000" w:themeColor="text1"/>
          <w:sz w:val="22"/>
          <w:lang w:val="pl-PL" w:eastAsia="en-GB"/>
        </w:rPr>
        <w:lastRenderedPageBreak/>
        <w:t xml:space="preserve">„Ponieważ technologia sztucznej inteligencji jest wciąż na względnie początkowym etapie rozwoju, biorąc pod uwagę potencjał aplikacji i obecny obszar zastosowań, jest to dziedzina szeroko otwarta dla klientów, którzy chcą zbadać różne możliwości i opracowywać nowe produkty i pomysły” - mówi </w:t>
      </w:r>
      <w:r w:rsidRPr="00773810">
        <w:rPr>
          <w:rFonts w:ascii="Arial" w:eastAsia="Times New Roman" w:hAnsi="Arial" w:cs="Arial"/>
          <w:b/>
          <w:color w:val="000000" w:themeColor="text1"/>
          <w:sz w:val="22"/>
          <w:lang w:val="pl-PL" w:eastAsia="en-GB"/>
        </w:rPr>
        <w:t>Cliff Ortmeyer, Global Head of Technology Product Marketing and Solutions Development w firmie Farnell</w:t>
      </w:r>
      <w:r w:rsidRPr="00773810">
        <w:rPr>
          <w:rFonts w:ascii="Arial" w:eastAsia="Times New Roman" w:hAnsi="Arial" w:cs="Arial"/>
          <w:color w:val="000000" w:themeColor="text1"/>
          <w:sz w:val="22"/>
          <w:lang w:val="pl-PL" w:eastAsia="en-GB"/>
        </w:rPr>
        <w:t>. „Nasze nowe strony internetowe, poświęcone sztucznej inteligencji, będą stanowić cenne zasoby, które użytkownicy i projektanci będą mogli wykorzystać jako punkty startowe dla swoich własnych projektów.”</w:t>
      </w:r>
    </w:p>
    <w:p w:rsidR="00FF4E7C" w:rsidRPr="00773810" w:rsidRDefault="00FF4E7C" w:rsidP="00FF4E7C">
      <w:pPr>
        <w:spacing w:after="0"/>
        <w:rPr>
          <w:rFonts w:ascii="Arial" w:eastAsia="Times New Roman" w:hAnsi="Arial" w:cs="Arial"/>
          <w:color w:val="000000" w:themeColor="text1"/>
          <w:sz w:val="22"/>
          <w:lang w:val="pl-PL" w:eastAsia="en-GB"/>
        </w:rPr>
      </w:pPr>
    </w:p>
    <w:p w:rsidR="007E2A5A" w:rsidRPr="00773810" w:rsidRDefault="00FF4E7C" w:rsidP="00FF4E7C">
      <w:pPr>
        <w:shd w:val="clear" w:color="auto" w:fill="FFFFFF"/>
        <w:rPr>
          <w:rFonts w:ascii="Arial" w:hAnsi="Arial" w:cs="Arial"/>
          <w:b/>
          <w:bCs/>
          <w:sz w:val="22"/>
          <w:lang w:val="pl-PL"/>
        </w:rPr>
      </w:pPr>
      <w:r w:rsidRPr="00773810">
        <w:rPr>
          <w:rFonts w:ascii="Arial" w:eastAsia="Times New Roman" w:hAnsi="Arial" w:cs="Arial"/>
          <w:color w:val="000000" w:themeColor="text1"/>
          <w:sz w:val="22"/>
          <w:lang w:val="pl-PL" w:eastAsia="en-GB"/>
        </w:rPr>
        <w:t xml:space="preserve">Materiały poświęcone technologii sztucznej inteligencji można znaleźć na stronie internetowej firmy </w:t>
      </w:r>
      <w:hyperlink r:id="rId10" w:history="1">
        <w:r w:rsidRPr="00773810">
          <w:rPr>
            <w:rStyle w:val="Hyperlink"/>
            <w:rFonts w:ascii="Arial" w:eastAsia="Times New Roman" w:hAnsi="Arial" w:cs="Arial"/>
            <w:sz w:val="22"/>
            <w:lang w:val="pl-PL" w:eastAsia="en-GB"/>
          </w:rPr>
          <w:t>Farnell</w:t>
        </w:r>
      </w:hyperlink>
      <w:r w:rsidRPr="00773810">
        <w:rPr>
          <w:rFonts w:ascii="Arial" w:eastAsia="Times New Roman" w:hAnsi="Arial" w:cs="Arial"/>
          <w:color w:val="000000" w:themeColor="text1"/>
          <w:sz w:val="22"/>
          <w:lang w:val="pl-PL" w:eastAsia="en-GB"/>
        </w:rPr>
        <w:t xml:space="preserve"> w Europie, na Bliskim Wschodzie i w Afryce, w serwisie internetowym firmy </w:t>
      </w:r>
      <w:hyperlink r:id="rId11" w:history="1">
        <w:r w:rsidRPr="00773810">
          <w:rPr>
            <w:rStyle w:val="Hyperlink"/>
            <w:rFonts w:ascii="Arial" w:eastAsia="Times New Roman" w:hAnsi="Arial" w:cs="Arial"/>
            <w:sz w:val="22"/>
            <w:lang w:val="pl-PL" w:eastAsia="en-GB"/>
          </w:rPr>
          <w:t>Newark</w:t>
        </w:r>
      </w:hyperlink>
      <w:r w:rsidRPr="00773810">
        <w:rPr>
          <w:rFonts w:ascii="Arial" w:eastAsia="Times New Roman" w:hAnsi="Arial" w:cs="Arial"/>
          <w:color w:val="000000" w:themeColor="text1"/>
          <w:sz w:val="22"/>
          <w:lang w:val="pl-PL" w:eastAsia="en-GB"/>
        </w:rPr>
        <w:t xml:space="preserve"> w Ameryce oraz na stronie </w:t>
      </w:r>
      <w:hyperlink r:id="rId12" w:history="1">
        <w:r w:rsidRPr="00773810">
          <w:rPr>
            <w:rStyle w:val="Hyperlink"/>
            <w:rFonts w:ascii="Arial" w:eastAsia="Times New Roman" w:hAnsi="Arial" w:cs="Arial"/>
            <w:sz w:val="22"/>
            <w:lang w:val="pl-PL" w:eastAsia="en-GB"/>
          </w:rPr>
          <w:t>element14</w:t>
        </w:r>
      </w:hyperlink>
      <w:r w:rsidRPr="00773810">
        <w:rPr>
          <w:rFonts w:ascii="Arial" w:eastAsia="Times New Roman" w:hAnsi="Arial" w:cs="Arial"/>
          <w:color w:val="000000" w:themeColor="text1"/>
          <w:sz w:val="22"/>
          <w:lang w:val="pl-PL" w:eastAsia="en-GB"/>
        </w:rPr>
        <w:t xml:space="preserve"> w Azji i w krajach Pacyfiku</w:t>
      </w:r>
    </w:p>
    <w:p w:rsidR="00FF4E7C" w:rsidRPr="00773810" w:rsidRDefault="00FF4E7C" w:rsidP="007E2A5A">
      <w:pPr>
        <w:shd w:val="clear" w:color="auto" w:fill="FFFFFF"/>
        <w:jc w:val="center"/>
        <w:rPr>
          <w:rFonts w:ascii="Arial" w:hAnsi="Arial" w:cs="Arial"/>
          <w:b/>
          <w:bCs/>
          <w:lang w:val="pl-PL"/>
        </w:rPr>
      </w:pPr>
    </w:p>
    <w:p w:rsidR="007E2A5A" w:rsidRPr="00773810" w:rsidRDefault="007E2A5A" w:rsidP="007E2A5A">
      <w:pPr>
        <w:shd w:val="clear" w:color="auto" w:fill="FFFFFF"/>
        <w:jc w:val="center"/>
        <w:rPr>
          <w:rFonts w:ascii="Arial" w:eastAsia="Times New Roman" w:hAnsi="Arial" w:cs="Arial"/>
          <w:b/>
          <w:bCs/>
          <w:color w:val="000000" w:themeColor="text1"/>
          <w:lang w:val="pl-PL" w:eastAsia="en-GB"/>
        </w:rPr>
      </w:pPr>
      <w:r w:rsidRPr="00773810">
        <w:rPr>
          <w:rFonts w:ascii="Arial" w:hAnsi="Arial" w:cs="Arial"/>
          <w:b/>
          <w:bCs/>
          <w:lang w:val="pl-PL"/>
        </w:rPr>
        <w:t>**Koniec**</w:t>
      </w:r>
    </w:p>
    <w:p w:rsidR="007E2A5A" w:rsidRPr="00773810" w:rsidRDefault="007E2A5A" w:rsidP="007E2A5A">
      <w:pPr>
        <w:shd w:val="clear" w:color="auto" w:fill="FFFFFF"/>
        <w:jc w:val="center"/>
        <w:rPr>
          <w:rFonts w:ascii="Arial" w:eastAsia="Times New Roman" w:hAnsi="Arial" w:cs="Arial"/>
          <w:b/>
          <w:bCs/>
          <w:color w:val="000000" w:themeColor="text1"/>
          <w:lang w:val="pl-PL" w:eastAsia="en-GB"/>
        </w:rPr>
      </w:pPr>
    </w:p>
    <w:p w:rsidR="007E2A5A" w:rsidRPr="00773810" w:rsidRDefault="007E2A5A" w:rsidP="007E2A5A">
      <w:pPr>
        <w:rPr>
          <w:rFonts w:ascii="Arial" w:hAnsi="Arial" w:cs="Arial"/>
          <w:b/>
          <w:u w:val="single"/>
          <w:lang w:val="pl-PL"/>
        </w:rPr>
      </w:pPr>
      <w:r w:rsidRPr="00773810">
        <w:rPr>
          <w:rFonts w:ascii="Arial" w:hAnsi="Arial" w:cs="Arial"/>
          <w:b/>
          <w:u w:val="single"/>
          <w:lang w:val="pl-PL"/>
        </w:rPr>
        <w:t>Informacje dla redakcji</w:t>
      </w:r>
    </w:p>
    <w:p w:rsidR="007E2A5A" w:rsidRPr="00773810" w:rsidRDefault="007E2A5A" w:rsidP="007E2A5A">
      <w:pPr>
        <w:rPr>
          <w:rFonts w:ascii="Arial" w:hAnsi="Arial" w:cs="Arial"/>
          <w:bCs/>
          <w:lang w:val="pl-PL"/>
        </w:rPr>
      </w:pPr>
      <w:r w:rsidRPr="00773810">
        <w:rPr>
          <w:rFonts w:ascii="Arial" w:hAnsi="Arial" w:cs="Arial"/>
          <w:lang w:val="pl-PL"/>
        </w:rPr>
        <w:t xml:space="preserve">Więcej szczegółowych informacji oraz ilustracje powiązane z niniejszą informacją prasową można znaleźć w naszym dziale aktualności, pod adresem: </w:t>
      </w:r>
      <w:hyperlink r:id="rId13" w:history="1">
        <w:r w:rsidRPr="00773810">
          <w:rPr>
            <w:rStyle w:val="Hyperlink"/>
            <w:rFonts w:ascii="Arial" w:hAnsi="Arial" w:cs="Arial"/>
            <w:lang w:val="pl-PL"/>
          </w:rPr>
          <w:t>www.element14.com/news</w:t>
        </w:r>
      </w:hyperlink>
      <w:r w:rsidRPr="00773810">
        <w:rPr>
          <w:rFonts w:ascii="Arial" w:hAnsi="Arial" w:cs="Arial"/>
          <w:bCs/>
          <w:lang w:val="pl-PL"/>
        </w:rPr>
        <w:t>.</w:t>
      </w:r>
    </w:p>
    <w:p w:rsidR="007E2A5A" w:rsidRPr="00773810" w:rsidRDefault="007E2A5A" w:rsidP="007E2A5A">
      <w:pPr>
        <w:ind w:right="-1"/>
        <w:rPr>
          <w:rFonts w:ascii="Arial" w:hAnsi="Arial" w:cs="Arial"/>
          <w:b/>
          <w:bCs/>
          <w:lang w:val="pl-PL"/>
        </w:rPr>
      </w:pPr>
    </w:p>
    <w:p w:rsidR="007E2A5A" w:rsidRPr="00773810" w:rsidRDefault="007E2A5A" w:rsidP="007E2A5A">
      <w:pPr>
        <w:ind w:right="-1"/>
        <w:rPr>
          <w:rFonts w:ascii="Arial" w:hAnsi="Arial" w:cs="Arial"/>
          <w:b/>
          <w:bCs/>
          <w:lang w:val="pl-PL"/>
        </w:rPr>
      </w:pPr>
      <w:r w:rsidRPr="00773810">
        <w:rPr>
          <w:rFonts w:ascii="Arial" w:hAnsi="Arial" w:cs="Arial"/>
          <w:b/>
          <w:bCs/>
          <w:lang w:val="pl-PL"/>
        </w:rPr>
        <w:t>O nas</w:t>
      </w:r>
    </w:p>
    <w:p w:rsidR="007E2A5A" w:rsidRPr="00773810" w:rsidRDefault="00773810" w:rsidP="007E2A5A">
      <w:pPr>
        <w:ind w:right="-1"/>
        <w:rPr>
          <w:rFonts w:ascii="Arial" w:hAnsi="Arial" w:cs="Arial"/>
          <w:lang w:val="pl-PL"/>
        </w:rPr>
      </w:pPr>
      <w:hyperlink r:id="rId14" w:history="1">
        <w:r w:rsidR="007E2A5A" w:rsidRPr="00773810">
          <w:rPr>
            <w:rStyle w:val="Hyperlink"/>
            <w:rFonts w:ascii="Arial" w:hAnsi="Arial" w:cs="Arial"/>
            <w:lang w:val="pl-PL"/>
          </w:rPr>
          <w:t>Farnell</w:t>
        </w:r>
      </w:hyperlink>
      <w:r w:rsidR="007E2A5A" w:rsidRPr="00773810">
        <w:rPr>
          <w:rFonts w:ascii="Arial" w:hAnsi="Arial" w:cs="Arial"/>
          <w:lang w:val="pl-PL"/>
        </w:rPr>
        <w:t xml:space="preserve"> stanowi część grupy </w:t>
      </w:r>
      <w:hyperlink r:id="rId15" w:history="1">
        <w:r w:rsidR="007E2A5A" w:rsidRPr="00773810">
          <w:rPr>
            <w:rStyle w:val="Hyperlink"/>
            <w:rFonts w:ascii="Arial" w:hAnsi="Arial" w:cs="Arial"/>
            <w:lang w:val="pl-PL"/>
          </w:rPr>
          <w:t>Premier Farnell</w:t>
        </w:r>
      </w:hyperlink>
      <w:r w:rsidR="007E2A5A" w:rsidRPr="00773810">
        <w:rPr>
          <w:rFonts w:ascii="Arial" w:hAnsi="Arial" w:cs="Arial"/>
          <w:lang w:val="pl-PL"/>
        </w:rPr>
        <w:t>, globalnego lidera technologii z ponad 80-letnim doświadczeniem w najwyższej klasy dystrybucji zaawansowanych technologicznie produktów i rozwiązań na potrzeby projektowania elektroniki, produkcji, prowadzenia prac konserwacyjnych i serwisowania. Premier Farnell korzysta z tego doświadczenia by wspierać swoją szeroką grupę klientów, począwszy od hobbystów, a kończąc na inżynierach oraz od specjalistów ds. zakupów, aż po służby utrzymania ruchu. Jako „Dystrybutor Rozwiązań Rozwojowych” pracujemy tak z wiodącymi markami, jak i ze startupami, by opracowywać nowe, wprowadzane na rynek produkty i wspierać branżę w procesie kształcenia obecnego i przyszłego pokolenia inżynierów.</w:t>
      </w:r>
    </w:p>
    <w:p w:rsidR="007E2A5A" w:rsidRPr="00773810" w:rsidRDefault="007E2A5A" w:rsidP="007E2A5A">
      <w:pPr>
        <w:ind w:right="-1"/>
        <w:rPr>
          <w:rFonts w:ascii="Arial" w:hAnsi="Arial" w:cs="Arial"/>
          <w:shd w:val="clear" w:color="auto" w:fill="FFFFFF"/>
          <w:lang w:val="pl-PL"/>
        </w:rPr>
      </w:pPr>
      <w:r w:rsidRPr="00773810">
        <w:rPr>
          <w:rFonts w:ascii="Arial" w:hAnsi="Arial" w:cs="Arial"/>
          <w:shd w:val="clear" w:color="auto" w:fill="FFFFFF"/>
          <w:lang w:val="pl-PL"/>
        </w:rPr>
        <w:t xml:space="preserve">Premier Farnell działa jako </w:t>
      </w:r>
      <w:hyperlink r:id="rId16" w:history="1">
        <w:r w:rsidRPr="00773810">
          <w:rPr>
            <w:rStyle w:val="Hyperlink"/>
            <w:rFonts w:ascii="Arial" w:hAnsi="Arial" w:cs="Arial"/>
            <w:lang w:val="pl-PL"/>
          </w:rPr>
          <w:t>Farnell</w:t>
        </w:r>
      </w:hyperlink>
      <w:r w:rsidRPr="00773810">
        <w:rPr>
          <w:rFonts w:ascii="Arial" w:hAnsi="Arial" w:cs="Arial"/>
          <w:lang w:val="pl-PL"/>
        </w:rPr>
        <w:t> w Europie, jako </w:t>
      </w:r>
      <w:hyperlink r:id="rId17" w:history="1">
        <w:r w:rsidRPr="00773810">
          <w:rPr>
            <w:rStyle w:val="Hyperlink"/>
            <w:rFonts w:ascii="Arial" w:hAnsi="Arial" w:cs="Arial"/>
            <w:lang w:val="pl-PL"/>
          </w:rPr>
          <w:t>Newark</w:t>
        </w:r>
      </w:hyperlink>
      <w:r w:rsidRPr="00773810">
        <w:rPr>
          <w:rFonts w:ascii="Arial" w:hAnsi="Arial" w:cs="Arial"/>
          <w:lang w:val="pl-PL"/>
        </w:rPr>
        <w:t xml:space="preserve"> w Ameryce Północnej oraz jako </w:t>
      </w:r>
      <w:hyperlink r:id="rId18" w:history="1">
        <w:r w:rsidRPr="00773810">
          <w:rPr>
            <w:rStyle w:val="Hyperlink"/>
            <w:rFonts w:ascii="Arial" w:hAnsi="Arial" w:cs="Arial"/>
            <w:lang w:val="pl-PL"/>
          </w:rPr>
          <w:t>element14</w:t>
        </w:r>
      </w:hyperlink>
      <w:r w:rsidRPr="00773810">
        <w:rPr>
          <w:rFonts w:ascii="Arial" w:hAnsi="Arial" w:cs="Arial"/>
          <w:lang w:val="pl-PL"/>
        </w:rPr>
        <w:t> w Azji i krajach Pacyfiku</w:t>
      </w:r>
      <w:r w:rsidRPr="00773810">
        <w:rPr>
          <w:rFonts w:ascii="Arial" w:hAnsi="Arial" w:cs="Arial"/>
          <w:shd w:val="clear" w:color="auto" w:fill="FFFFFF"/>
          <w:lang w:val="pl-PL"/>
        </w:rPr>
        <w:t>.</w:t>
      </w:r>
      <w:r w:rsidRPr="00773810">
        <w:rPr>
          <w:rFonts w:ascii="Arial" w:hAnsi="Arial" w:cs="Arial"/>
          <w:lang w:val="pl-PL"/>
        </w:rPr>
        <w:t xml:space="preserve"> Premier Farnell prowadzi też sprzedaż detaliczną konsumentom poprzez swoją sieć dystrybutorów oraz w ramach marki </w:t>
      </w:r>
      <w:hyperlink r:id="rId19" w:history="1">
        <w:r w:rsidRPr="00773810">
          <w:rPr>
            <w:rStyle w:val="Hyperlink"/>
            <w:rFonts w:ascii="Arial" w:hAnsi="Arial" w:cs="Arial"/>
            <w:lang w:val="pl-PL"/>
          </w:rPr>
          <w:t>CPC</w:t>
        </w:r>
      </w:hyperlink>
      <w:r w:rsidRPr="00773810">
        <w:rPr>
          <w:rFonts w:ascii="Arial" w:hAnsi="Arial" w:cs="Arial"/>
          <w:lang w:val="pl-PL"/>
        </w:rPr>
        <w:t xml:space="preserve"> w Wielkiej Brytanii.</w:t>
      </w:r>
    </w:p>
    <w:p w:rsidR="007E2A5A" w:rsidRPr="00773810" w:rsidRDefault="007E2A5A" w:rsidP="007E2A5A">
      <w:pPr>
        <w:shd w:val="clear" w:color="auto" w:fill="FFFFFF"/>
        <w:ind w:right="-1"/>
        <w:rPr>
          <w:rFonts w:ascii="Arial" w:hAnsi="Arial" w:cs="Arial"/>
          <w:lang w:val="pl-PL"/>
        </w:rPr>
      </w:pPr>
      <w:r w:rsidRPr="00773810">
        <w:rPr>
          <w:rFonts w:ascii="Arial" w:hAnsi="Arial" w:cs="Arial"/>
          <w:lang w:val="pl-PL"/>
        </w:rPr>
        <w:t xml:space="preserve">Premier Farnell to jednostka biznesowa koncernu Avnet, Inc. (Nasdaq: </w:t>
      </w:r>
      <w:hyperlink r:id="rId20" w:history="1">
        <w:r w:rsidRPr="00773810">
          <w:rPr>
            <w:rStyle w:val="Hyperlink"/>
            <w:rFonts w:ascii="Arial" w:hAnsi="Arial" w:cs="Arial"/>
            <w:lang w:val="pl-PL"/>
          </w:rPr>
          <w:t>AVT</w:t>
        </w:r>
      </w:hyperlink>
      <w:r w:rsidRPr="00773810">
        <w:rPr>
          <w:rFonts w:ascii="Arial" w:hAnsi="Arial" w:cs="Arial"/>
          <w:lang w:val="pl-PL"/>
        </w:rPr>
        <w:t>). Avnet to globalny dostawca rozwiązań technologicznych, który dysponuje bogatym ekosystemem obejmującym usługi i wiedzę z zakresu projektowania, produktów, marketingu i łańcuchów dostaw, przeznaczone dla klientów znajdujących się na dowolnym etapie cyklu życia produktu.</w:t>
      </w:r>
    </w:p>
    <w:p w:rsidR="007E2A5A" w:rsidRPr="00773810" w:rsidRDefault="007E2A5A" w:rsidP="007E2A5A">
      <w:pPr>
        <w:shd w:val="clear" w:color="auto" w:fill="FFFFFF"/>
        <w:ind w:right="-1"/>
        <w:rPr>
          <w:rFonts w:ascii="Arial" w:hAnsi="Arial" w:cs="Arial"/>
          <w:lang w:val="pl-PL"/>
        </w:rPr>
      </w:pPr>
      <w:r w:rsidRPr="00773810">
        <w:rPr>
          <w:rFonts w:ascii="Arial" w:hAnsi="Arial" w:cs="Arial"/>
          <w:lang w:val="pl-PL"/>
        </w:rPr>
        <w:t xml:space="preserve">Aby uzyskać więcej informacji, odwiedź nasze strony: </w:t>
      </w:r>
      <w:hyperlink r:id="rId21" w:history="1">
        <w:r w:rsidRPr="00773810">
          <w:rPr>
            <w:rStyle w:val="Hyperlink"/>
            <w:rFonts w:ascii="Arial" w:hAnsi="Arial" w:cs="Arial"/>
            <w:lang w:val="pl-PL"/>
          </w:rPr>
          <w:t>http://www.premierfarnell.com</w:t>
        </w:r>
      </w:hyperlink>
      <w:r w:rsidRPr="00773810">
        <w:rPr>
          <w:rFonts w:ascii="Arial" w:hAnsi="Arial" w:cs="Arial"/>
          <w:lang w:val="pl-PL"/>
        </w:rPr>
        <w:t xml:space="preserve"> i </w:t>
      </w:r>
      <w:hyperlink r:id="rId22" w:history="1">
        <w:r w:rsidRPr="00773810">
          <w:rPr>
            <w:rStyle w:val="Hyperlink"/>
            <w:rFonts w:ascii="Arial" w:hAnsi="Arial" w:cs="Arial"/>
            <w:lang w:val="pl-PL"/>
          </w:rPr>
          <w:t>https://www.avnet.com</w:t>
        </w:r>
      </w:hyperlink>
      <w:r w:rsidRPr="00773810">
        <w:rPr>
          <w:rFonts w:ascii="Arial" w:hAnsi="Arial" w:cs="Arial"/>
          <w:lang w:val="pl-PL"/>
        </w:rPr>
        <w:t>.</w:t>
      </w:r>
    </w:p>
    <w:p w:rsidR="007E2A5A" w:rsidRPr="00773810" w:rsidRDefault="007E2A5A" w:rsidP="007E2A5A">
      <w:pPr>
        <w:pStyle w:val="ColorfulList-Accent11"/>
        <w:spacing w:after="0" w:line="240" w:lineRule="auto"/>
        <w:ind w:left="0"/>
        <w:rPr>
          <w:rFonts w:ascii="Arial" w:hAnsi="Arial" w:cs="Arial"/>
          <w:b/>
          <w:bCs/>
          <w:sz w:val="20"/>
          <w:szCs w:val="20"/>
          <w:lang w:val="pl-PL"/>
        </w:rPr>
      </w:pPr>
    </w:p>
    <w:p w:rsidR="007E2A5A" w:rsidRPr="00773810" w:rsidRDefault="007E2A5A" w:rsidP="007E2A5A">
      <w:pPr>
        <w:pStyle w:val="ColorfulList-Accent11"/>
        <w:spacing w:after="0" w:line="240" w:lineRule="auto"/>
        <w:ind w:left="0"/>
        <w:rPr>
          <w:rFonts w:ascii="Arial" w:hAnsi="Arial" w:cs="Arial"/>
          <w:color w:val="000000"/>
          <w:sz w:val="20"/>
          <w:szCs w:val="20"/>
          <w:lang w:val="pl-PL"/>
        </w:rPr>
      </w:pPr>
      <w:r w:rsidRPr="00773810">
        <w:rPr>
          <w:rFonts w:ascii="Arial" w:hAnsi="Arial" w:cs="Arial"/>
          <w:b/>
          <w:bCs/>
          <w:sz w:val="20"/>
          <w:szCs w:val="20"/>
          <w:lang w:val="pl-PL"/>
        </w:rPr>
        <w:t>Obsługę prasową w Europie zapewnia:</w:t>
      </w:r>
    </w:p>
    <w:p w:rsidR="007E2A5A" w:rsidRPr="00773810" w:rsidRDefault="007E2A5A" w:rsidP="007E2A5A">
      <w:pPr>
        <w:spacing w:after="0" w:line="240" w:lineRule="auto"/>
        <w:rPr>
          <w:rFonts w:ascii="Arial" w:hAnsi="Arial" w:cs="Arial"/>
          <w:b/>
          <w:bCs/>
        </w:rPr>
      </w:pPr>
      <w:r w:rsidRPr="00773810">
        <w:rPr>
          <w:rFonts w:ascii="Arial" w:hAnsi="Arial" w:cs="Arial"/>
          <w:b/>
          <w:bCs/>
        </w:rPr>
        <w:t>Chloe Willcox</w:t>
      </w:r>
    </w:p>
    <w:p w:rsidR="007E2A5A" w:rsidRPr="00773810" w:rsidRDefault="007E2A5A" w:rsidP="007E2A5A">
      <w:pPr>
        <w:spacing w:after="0" w:line="240" w:lineRule="auto"/>
        <w:rPr>
          <w:rFonts w:ascii="Arial" w:hAnsi="Arial" w:cs="Arial"/>
          <w:b/>
          <w:bCs/>
        </w:rPr>
      </w:pPr>
      <w:r w:rsidRPr="00773810">
        <w:rPr>
          <w:rFonts w:ascii="Arial" w:hAnsi="Arial" w:cs="Arial"/>
          <w:b/>
          <w:bCs/>
        </w:rPr>
        <w:t>Napier Partnership</w:t>
      </w:r>
    </w:p>
    <w:p w:rsidR="007E2A5A" w:rsidRPr="00773810" w:rsidRDefault="007E2A5A" w:rsidP="007E2A5A">
      <w:pPr>
        <w:spacing w:after="0" w:line="240" w:lineRule="auto"/>
        <w:rPr>
          <w:rFonts w:ascii="Arial" w:hAnsi="Arial" w:cs="Arial"/>
          <w:bCs/>
        </w:rPr>
      </w:pPr>
      <w:r w:rsidRPr="00773810">
        <w:rPr>
          <w:rFonts w:ascii="Arial" w:hAnsi="Arial" w:cs="Arial"/>
          <w:bCs/>
        </w:rPr>
        <w:t>Tel: +44 1243 531123</w:t>
      </w:r>
    </w:p>
    <w:p w:rsidR="007E2A5A" w:rsidRPr="00773810" w:rsidRDefault="007E2A5A" w:rsidP="007E2A5A">
      <w:pPr>
        <w:spacing w:after="0" w:line="240" w:lineRule="auto"/>
        <w:rPr>
          <w:rFonts w:ascii="Arial" w:hAnsi="Arial" w:cs="Arial"/>
          <w:lang w:val="it-IT"/>
        </w:rPr>
      </w:pPr>
      <w:r w:rsidRPr="00773810">
        <w:rPr>
          <w:rFonts w:ascii="Arial" w:hAnsi="Arial" w:cs="Arial"/>
          <w:bCs/>
          <w:lang w:val="it-IT"/>
        </w:rPr>
        <w:t xml:space="preserve">E-mail: </w:t>
      </w:r>
      <w:hyperlink r:id="rId23" w:history="1">
        <w:r w:rsidRPr="00773810">
          <w:rPr>
            <w:rStyle w:val="Hyperlink"/>
            <w:rFonts w:ascii="Arial" w:hAnsi="Arial" w:cs="Arial"/>
            <w:color w:val="0563C1"/>
            <w:lang w:val="it-IT"/>
          </w:rPr>
          <w:t>chloe@napierb2b.com</w:t>
        </w:r>
      </w:hyperlink>
    </w:p>
    <w:p w:rsidR="007E2A5A" w:rsidRPr="00773810" w:rsidRDefault="00773810" w:rsidP="007E2A5A">
      <w:pPr>
        <w:spacing w:after="0" w:line="240" w:lineRule="auto"/>
        <w:rPr>
          <w:rFonts w:ascii="Arial" w:hAnsi="Arial" w:cs="Arial"/>
          <w:b/>
          <w:bCs/>
          <w:color w:val="0563C1"/>
          <w:lang w:val="it-IT"/>
        </w:rPr>
      </w:pPr>
      <w:hyperlink r:id="rId24" w:history="1">
        <w:r w:rsidR="007E2A5A" w:rsidRPr="00773810">
          <w:rPr>
            <w:rStyle w:val="Hyperlink"/>
            <w:rFonts w:ascii="Arial" w:hAnsi="Arial" w:cs="Arial"/>
            <w:color w:val="0563C1"/>
            <w:lang w:val="it-IT"/>
          </w:rPr>
          <w:t>www.napierb2b.com</w:t>
        </w:r>
      </w:hyperlink>
      <w:r w:rsidR="007E2A5A" w:rsidRPr="00773810">
        <w:rPr>
          <w:rFonts w:ascii="Arial" w:hAnsi="Arial" w:cs="Arial"/>
          <w:b/>
          <w:bCs/>
          <w:color w:val="0563C1"/>
          <w:lang w:val="it-IT"/>
        </w:rPr>
        <w:t xml:space="preserve"> </w:t>
      </w:r>
    </w:p>
    <w:p w:rsidR="007E2A5A" w:rsidRPr="00773810" w:rsidRDefault="007E2A5A" w:rsidP="007E2A5A">
      <w:pPr>
        <w:spacing w:after="0" w:line="240" w:lineRule="auto"/>
        <w:rPr>
          <w:rFonts w:ascii="Arial" w:hAnsi="Arial" w:cs="Arial"/>
          <w:b/>
          <w:bCs/>
          <w:lang w:val="it-IT"/>
        </w:rPr>
      </w:pPr>
    </w:p>
    <w:p w:rsidR="007E2A5A" w:rsidRPr="00773810" w:rsidRDefault="007E2A5A" w:rsidP="007E2A5A">
      <w:pPr>
        <w:spacing w:after="0" w:line="240" w:lineRule="auto"/>
        <w:rPr>
          <w:rFonts w:ascii="Arial" w:hAnsi="Arial" w:cs="Arial"/>
          <w:b/>
          <w:bCs/>
        </w:rPr>
      </w:pPr>
      <w:r w:rsidRPr="00773810">
        <w:rPr>
          <w:rFonts w:ascii="Arial" w:hAnsi="Arial" w:cs="Arial"/>
          <w:b/>
          <w:bCs/>
        </w:rPr>
        <w:t>Premier Farnell:</w:t>
      </w:r>
    </w:p>
    <w:p w:rsidR="007E2A5A" w:rsidRPr="00773810" w:rsidRDefault="007E2A5A" w:rsidP="007E2A5A">
      <w:pPr>
        <w:spacing w:after="0" w:line="240" w:lineRule="auto"/>
        <w:rPr>
          <w:rFonts w:ascii="Arial" w:hAnsi="Arial" w:cs="Arial"/>
          <w:b/>
          <w:bCs/>
        </w:rPr>
      </w:pPr>
      <w:r w:rsidRPr="00773810">
        <w:rPr>
          <w:rFonts w:ascii="Arial" w:hAnsi="Arial" w:cs="Arial"/>
          <w:b/>
          <w:bCs/>
        </w:rPr>
        <w:t>Holly Smart</w:t>
      </w:r>
    </w:p>
    <w:p w:rsidR="007E2A5A" w:rsidRPr="00773810" w:rsidRDefault="007E2A5A" w:rsidP="007E2A5A">
      <w:pPr>
        <w:spacing w:after="0" w:line="240" w:lineRule="auto"/>
        <w:rPr>
          <w:rFonts w:ascii="Arial" w:hAnsi="Arial" w:cs="Arial"/>
          <w:b/>
          <w:bCs/>
        </w:rPr>
      </w:pPr>
      <w:r w:rsidRPr="00773810">
        <w:rPr>
          <w:rFonts w:ascii="Arial" w:hAnsi="Arial" w:cs="Arial"/>
          <w:b/>
          <w:bCs/>
        </w:rPr>
        <w:t>Head of PR and External Communications</w:t>
      </w:r>
    </w:p>
    <w:p w:rsidR="007E2A5A" w:rsidRPr="00773810" w:rsidRDefault="007E2A5A" w:rsidP="007E2A5A">
      <w:pPr>
        <w:spacing w:after="0" w:line="240" w:lineRule="auto"/>
        <w:rPr>
          <w:rFonts w:ascii="Arial" w:hAnsi="Arial" w:cs="Arial"/>
          <w:bCs/>
        </w:rPr>
      </w:pPr>
      <w:r w:rsidRPr="00773810">
        <w:rPr>
          <w:rFonts w:ascii="Arial" w:hAnsi="Arial" w:cs="Arial"/>
          <w:bCs/>
        </w:rPr>
        <w:t>Tel: +44 113 2485188</w:t>
      </w:r>
    </w:p>
    <w:p w:rsidR="007E2A5A" w:rsidRPr="00E363AD" w:rsidRDefault="007E2A5A" w:rsidP="007E2A5A">
      <w:pPr>
        <w:spacing w:after="0" w:line="240" w:lineRule="auto"/>
        <w:rPr>
          <w:rFonts w:ascii="Arial" w:hAnsi="Arial" w:cs="Arial"/>
          <w:bCs/>
        </w:rPr>
      </w:pPr>
      <w:r w:rsidRPr="00773810">
        <w:rPr>
          <w:rFonts w:ascii="Arial" w:hAnsi="Arial" w:cs="Arial"/>
          <w:bCs/>
        </w:rPr>
        <w:t>Email:</w:t>
      </w:r>
      <w:r w:rsidRPr="00773810">
        <w:rPr>
          <w:rFonts w:ascii="Arial" w:hAnsi="Arial" w:cs="Arial"/>
          <w:b/>
          <w:bCs/>
        </w:rPr>
        <w:t> </w:t>
      </w:r>
      <w:hyperlink r:id="rId25" w:history="1">
        <w:r w:rsidRPr="00773810">
          <w:rPr>
            <w:rStyle w:val="Hyperlink"/>
            <w:rFonts w:ascii="Arial" w:hAnsi="Arial" w:cs="Arial"/>
            <w:color w:val="0563C1"/>
          </w:rPr>
          <w:t>hsmart@premierfarnell.com</w:t>
        </w:r>
      </w:hyperlink>
      <w:bookmarkStart w:id="0" w:name="_GoBack"/>
      <w:bookmarkEnd w:id="0"/>
      <w:r w:rsidRPr="00E363AD">
        <w:rPr>
          <w:rFonts w:ascii="Arial" w:hAnsi="Arial" w:cs="Arial"/>
          <w:bCs/>
        </w:rPr>
        <w:t xml:space="preserve">  </w:t>
      </w:r>
    </w:p>
    <w:p w:rsidR="007E2A5A" w:rsidRPr="00E363AD" w:rsidRDefault="007E2A5A" w:rsidP="007E2A5A">
      <w:pPr>
        <w:spacing w:after="0" w:line="240" w:lineRule="auto"/>
        <w:rPr>
          <w:rFonts w:ascii="Arial" w:hAnsi="Arial" w:cs="Arial"/>
          <w:color w:val="000000"/>
          <w:u w:val="single"/>
          <w:lang w:val="en-GB"/>
        </w:rPr>
      </w:pPr>
    </w:p>
    <w:p w:rsidR="002D3CBA" w:rsidRDefault="002D3CBA"/>
    <w:sectPr w:rsidR="002D3CBA" w:rsidSect="00D978B8">
      <w:headerReference w:type="default" r:id="rId26"/>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64" w:rsidRDefault="00DE7B64" w:rsidP="007E2A5A">
      <w:pPr>
        <w:spacing w:after="0" w:line="240" w:lineRule="auto"/>
      </w:pPr>
      <w:r>
        <w:separator/>
      </w:r>
    </w:p>
  </w:endnote>
  <w:endnote w:type="continuationSeparator" w:id="0">
    <w:p w:rsidR="00DE7B64" w:rsidRDefault="00DE7B64" w:rsidP="007E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64" w:rsidRDefault="00DE7B64" w:rsidP="007E2A5A">
      <w:pPr>
        <w:spacing w:after="0" w:line="240" w:lineRule="auto"/>
      </w:pPr>
      <w:r>
        <w:separator/>
      </w:r>
    </w:p>
  </w:footnote>
  <w:footnote w:type="continuationSeparator" w:id="0">
    <w:p w:rsidR="00DE7B64" w:rsidRDefault="00DE7B64" w:rsidP="007E2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7E2A5A" w:rsidP="00960163">
    <w:pPr>
      <w:pStyle w:val="Header"/>
      <w:jc w:val="center"/>
    </w:pPr>
    <w:r w:rsidRPr="007E2A5A">
      <w:rPr>
        <w:noProof/>
        <w:lang w:val="en-GB" w:eastAsia="en-GB" w:bidi="ar-SA"/>
      </w:rPr>
      <w:drawing>
        <wp:anchor distT="0" distB="0" distL="114300" distR="114300" simplePos="0" relativeHeight="251661312" behindDoc="0" locked="0" layoutInCell="1" allowOverlap="1">
          <wp:simplePos x="0" y="0"/>
          <wp:positionH relativeFrom="margin">
            <wp:align>right</wp:align>
          </wp:positionH>
          <wp:positionV relativeFrom="paragraph">
            <wp:posOffset>50800</wp:posOffset>
          </wp:positionV>
          <wp:extent cx="1723390" cy="590550"/>
          <wp:effectExtent l="0" t="0" r="0" b="0"/>
          <wp:wrapSquare wrapText="bothSides"/>
          <wp:docPr id="3" name="Picture 3"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7E2A5A" w:rsidP="00960163">
    <w:pPr>
      <w:pStyle w:val="Header"/>
      <w:jc w:val="center"/>
    </w:pPr>
    <w:r w:rsidRPr="003A7EBF">
      <w:rPr>
        <w:noProof/>
        <w:lang w:val="en-GB" w:eastAsia="en-GB" w:bidi="ar-SA"/>
      </w:rPr>
      <w:drawing>
        <wp:anchor distT="0" distB="0" distL="114300" distR="114300" simplePos="0" relativeHeight="251659264" behindDoc="1" locked="0" layoutInCell="1" allowOverlap="1" wp14:anchorId="72EF25A1" wp14:editId="5B838480">
          <wp:simplePos x="0" y="0"/>
          <wp:positionH relativeFrom="margin">
            <wp:align>left</wp:align>
          </wp:positionH>
          <wp:positionV relativeFrom="paragraph">
            <wp:posOffset>6350</wp:posOffset>
          </wp:positionV>
          <wp:extent cx="1892300" cy="428625"/>
          <wp:effectExtent l="0" t="0" r="0" b="9525"/>
          <wp:wrapTight wrapText="bothSides">
            <wp:wrapPolygon edited="0">
              <wp:start x="0" y="0"/>
              <wp:lineTo x="0" y="21120"/>
              <wp:lineTo x="21310" y="21120"/>
              <wp:lineTo x="21310" y="0"/>
              <wp:lineTo x="0" y="0"/>
            </wp:wrapPolygon>
          </wp:wrapTight>
          <wp:docPr id="1"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a:extLst>
                      <a:ext uri="{28A0092B-C50C-407E-A947-70E740481C1C}">
                        <a14:useLocalDpi xmlns:a14="http://schemas.microsoft.com/office/drawing/2010/main" val="0"/>
                      </a:ext>
                    </a:extLst>
                  </a:blip>
                  <a:stretch>
                    <a:fillRect/>
                  </a:stretch>
                </pic:blipFill>
                <pic:spPr>
                  <a:xfrm>
                    <a:off x="0" y="0"/>
                    <a:ext cx="1892300" cy="428625"/>
                  </a:xfrm>
                  <a:prstGeom prst="rect">
                    <a:avLst/>
                  </a:prstGeom>
                </pic:spPr>
              </pic:pic>
            </a:graphicData>
          </a:graphic>
          <wp14:sizeRelH relativeFrom="margin">
            <wp14:pctWidth>0</wp14:pctWidth>
          </wp14:sizeRelH>
          <wp14:sizeRelV relativeFrom="margin">
            <wp14:pctHeight>0</wp14:pctHeight>
          </wp14:sizeRelV>
        </wp:anchor>
      </w:drawing>
    </w:r>
    <w:r w:rsidR="00DE7B64">
      <w:t xml:space="preserve">                                    </w:t>
    </w:r>
  </w:p>
  <w:p w:rsidR="000865A0" w:rsidRDefault="00773810" w:rsidP="00960163">
    <w:pPr>
      <w:pStyle w:val="Header"/>
      <w:jc w:val="center"/>
    </w:pPr>
  </w:p>
  <w:p w:rsidR="000865A0" w:rsidRDefault="00773810" w:rsidP="00960163">
    <w:pPr>
      <w:pStyle w:val="Header"/>
      <w:jc w:val="center"/>
    </w:pPr>
  </w:p>
  <w:p w:rsidR="009A2B37" w:rsidRDefault="00773810" w:rsidP="00960163">
    <w:pPr>
      <w:pStyle w:val="Header"/>
      <w:jc w:val="center"/>
    </w:pPr>
  </w:p>
  <w:p w:rsidR="009A2B37" w:rsidRDefault="00773810"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C1C73"/>
    <w:multiLevelType w:val="hybridMultilevel"/>
    <w:tmpl w:val="53F0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5A"/>
    <w:rsid w:val="002D3CBA"/>
    <w:rsid w:val="00773810"/>
    <w:rsid w:val="007E2A5A"/>
    <w:rsid w:val="00DE7B64"/>
    <w:rsid w:val="00FF4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E64AEAD-0911-4980-97C4-8CB445E9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5A"/>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2A5A"/>
    <w:rPr>
      <w:rFonts w:cs="Times New Roman"/>
      <w:color w:val="0000FF"/>
      <w:u w:val="single"/>
    </w:rPr>
  </w:style>
  <w:style w:type="paragraph" w:styleId="Header">
    <w:name w:val="header"/>
    <w:basedOn w:val="Normal"/>
    <w:link w:val="HeaderChar"/>
    <w:rsid w:val="007E2A5A"/>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7E2A5A"/>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7E2A5A"/>
    <w:pPr>
      <w:ind w:left="720"/>
    </w:pPr>
    <w:rPr>
      <w:rFonts w:cs="Calibri"/>
      <w:sz w:val="22"/>
      <w:szCs w:val="22"/>
    </w:rPr>
  </w:style>
  <w:style w:type="paragraph" w:styleId="HTMLPreformatted">
    <w:name w:val="HTML Preformatted"/>
    <w:basedOn w:val="Normal"/>
    <w:link w:val="HTMLPreformattedChar"/>
    <w:uiPriority w:val="99"/>
    <w:semiHidden/>
    <w:unhideWhenUsed/>
    <w:rsid w:val="007E2A5A"/>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7E2A5A"/>
    <w:rPr>
      <w:rFonts w:ascii="Consolas" w:eastAsia="Arial Unicode MS" w:hAnsi="Consolas" w:cs="Mangal"/>
      <w:kern w:val="1"/>
      <w:sz w:val="20"/>
      <w:szCs w:val="18"/>
      <w:lang w:val="en-US" w:eastAsia="hi-IN" w:bidi="hi-IN"/>
    </w:rPr>
  </w:style>
  <w:style w:type="paragraph" w:styleId="Footer">
    <w:name w:val="footer"/>
    <w:basedOn w:val="Normal"/>
    <w:link w:val="FooterChar"/>
    <w:uiPriority w:val="99"/>
    <w:unhideWhenUsed/>
    <w:rsid w:val="007E2A5A"/>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7E2A5A"/>
    <w:rPr>
      <w:rFonts w:ascii="Times New Roman" w:eastAsia="Arial Unicode MS" w:hAnsi="Times New Roman" w:cs="Mangal"/>
      <w:kern w:val="1"/>
      <w:sz w:val="20"/>
      <w:szCs w:val="18"/>
      <w:lang w:val="en-US" w:eastAsia="hi-IN" w:bidi="hi-IN"/>
    </w:rPr>
  </w:style>
  <w:style w:type="paragraph" w:styleId="ListParagraph">
    <w:name w:val="List Paragraph"/>
    <w:basedOn w:val="Normal"/>
    <w:uiPriority w:val="34"/>
    <w:qFormat/>
    <w:rsid w:val="00FF4E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community/view-product.jspa?fsku=2981063&amp;nsku=" TargetMode="External"/><Relationship Id="rId13" Type="http://schemas.openxmlformats.org/officeDocument/2006/relationships/hyperlink" Target="http://www.element14.com/news" TargetMode="External"/><Relationship Id="rId18" Type="http://schemas.openxmlformats.org/officeDocument/2006/relationships/hyperlink" Target="http://sg.element14.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premierfarnell.com" TargetMode="External"/><Relationship Id="rId7" Type="http://schemas.openxmlformats.org/officeDocument/2006/relationships/hyperlink" Target="http://pl.farnell.com/" TargetMode="External"/><Relationship Id="rId12" Type="http://schemas.openxmlformats.org/officeDocument/2006/relationships/hyperlink" Target="https://sg.element14.com/artificial-intelligence" TargetMode="External"/><Relationship Id="rId17" Type="http://schemas.openxmlformats.org/officeDocument/2006/relationships/hyperlink" Target="http://www.newark.com/" TargetMode="External"/><Relationship Id="rId25" Type="http://schemas.openxmlformats.org/officeDocument/2006/relationships/hyperlink" Target="mailto:hsmart@premierfarnell.com" TargetMode="External"/><Relationship Id="rId2" Type="http://schemas.openxmlformats.org/officeDocument/2006/relationships/styles" Target="styles.xml"/><Relationship Id="rId16" Type="http://schemas.openxmlformats.org/officeDocument/2006/relationships/hyperlink" Target="http://farnell.com/" TargetMode="External"/><Relationship Id="rId20" Type="http://schemas.openxmlformats.org/officeDocument/2006/relationships/hyperlink" Target="https://ir.av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ark.com/artificial-intelligence" TargetMode="External"/><Relationship Id="rId24" Type="http://schemas.openxmlformats.org/officeDocument/2006/relationships/hyperlink" Target="http://www.napierb2b.com" TargetMode="External"/><Relationship Id="rId5" Type="http://schemas.openxmlformats.org/officeDocument/2006/relationships/footnotes" Target="footnotes.xml"/><Relationship Id="rId15" Type="http://schemas.openxmlformats.org/officeDocument/2006/relationships/hyperlink" Target="http://www.premierfarnell.com/" TargetMode="External"/><Relationship Id="rId23" Type="http://schemas.openxmlformats.org/officeDocument/2006/relationships/hyperlink" Target="mailto:chloe@napierb2b.com" TargetMode="External"/><Relationship Id="rId28" Type="http://schemas.openxmlformats.org/officeDocument/2006/relationships/theme" Target="theme/theme1.xml"/><Relationship Id="rId10" Type="http://schemas.openxmlformats.org/officeDocument/2006/relationships/hyperlink" Target="https://pl.farnell.com/artificial-intelligence" TargetMode="External"/><Relationship Id="rId19" Type="http://schemas.openxmlformats.org/officeDocument/2006/relationships/hyperlink" Target="http://cpc.farnell.com/" TargetMode="External"/><Relationship Id="rId4" Type="http://schemas.openxmlformats.org/officeDocument/2006/relationships/webSettings" Target="webSettings.xml"/><Relationship Id="rId9" Type="http://schemas.openxmlformats.org/officeDocument/2006/relationships/hyperlink" Target="https://www.element14.com/community/view-product.jspa?fsku=2858349&amp;nsku=" TargetMode="External"/><Relationship Id="rId14" Type="http://schemas.openxmlformats.org/officeDocument/2006/relationships/hyperlink" Target="http://farnell.com/" TargetMode="External"/><Relationship Id="rId22" Type="http://schemas.openxmlformats.org/officeDocument/2006/relationships/hyperlink" Target="https://www.avnet.com/wps/portal/u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3</cp:revision>
  <dcterms:created xsi:type="dcterms:W3CDTF">2019-03-08T13:20:00Z</dcterms:created>
  <dcterms:modified xsi:type="dcterms:W3CDTF">2019-03-11T11:12:00Z</dcterms:modified>
</cp:coreProperties>
</file>