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49" w:rsidRPr="009F0049" w:rsidRDefault="009F0049" w:rsidP="009F0049">
      <w:pPr>
        <w:spacing w:beforeLines="20" w:before="48" w:afterLines="20" w:after="48"/>
        <w:ind w:right="44"/>
        <w:jc w:val="center"/>
        <w:rPr>
          <w:rFonts w:ascii="Arial" w:hAnsi="Arial" w:cs="Arial"/>
          <w:b/>
          <w:sz w:val="26"/>
          <w:szCs w:val="26"/>
        </w:rPr>
      </w:pPr>
      <w:r w:rsidRPr="009F0049">
        <w:rPr>
          <w:rFonts w:ascii="Arial" w:hAnsi="Arial" w:cs="Arial"/>
          <w:b/>
          <w:bCs/>
          <w:sz w:val="26"/>
          <w:szCs w:val="26"/>
        </w:rPr>
        <w:t xml:space="preserve">Farnell </w:t>
      </w:r>
      <w:proofErr w:type="spellStart"/>
      <w:r w:rsidRPr="009F0049">
        <w:rPr>
          <w:rFonts w:ascii="Arial" w:hAnsi="Arial" w:cs="Arial"/>
          <w:b/>
          <w:bCs/>
          <w:sz w:val="26"/>
          <w:szCs w:val="26"/>
        </w:rPr>
        <w:t>ahora</w:t>
      </w:r>
      <w:proofErr w:type="spellEnd"/>
      <w:r w:rsidRPr="009F0049">
        <w:rPr>
          <w:rFonts w:ascii="Arial" w:hAnsi="Arial" w:cs="Arial"/>
          <w:b/>
          <w:bCs/>
          <w:sz w:val="26"/>
          <w:szCs w:val="26"/>
        </w:rPr>
        <w:t xml:space="preserve"> </w:t>
      </w:r>
      <w:proofErr w:type="spellStart"/>
      <w:r w:rsidRPr="009F0049">
        <w:rPr>
          <w:rFonts w:ascii="Arial" w:hAnsi="Arial" w:cs="Arial"/>
          <w:b/>
          <w:bCs/>
          <w:sz w:val="26"/>
          <w:szCs w:val="26"/>
        </w:rPr>
        <w:t>vende</w:t>
      </w:r>
      <w:proofErr w:type="spellEnd"/>
      <w:r w:rsidRPr="009F0049">
        <w:rPr>
          <w:rFonts w:ascii="Arial" w:hAnsi="Arial" w:cs="Arial"/>
          <w:b/>
          <w:bCs/>
          <w:sz w:val="26"/>
          <w:szCs w:val="26"/>
        </w:rPr>
        <w:t xml:space="preserve"> </w:t>
      </w:r>
      <w:proofErr w:type="spellStart"/>
      <w:r w:rsidRPr="009F0049">
        <w:rPr>
          <w:rFonts w:ascii="Arial" w:hAnsi="Arial" w:cs="Arial"/>
          <w:b/>
          <w:bCs/>
          <w:sz w:val="26"/>
          <w:szCs w:val="26"/>
        </w:rPr>
        <w:t>los</w:t>
      </w:r>
      <w:proofErr w:type="spellEnd"/>
      <w:r w:rsidRPr="009F0049">
        <w:rPr>
          <w:rFonts w:ascii="Arial" w:hAnsi="Arial" w:cs="Arial"/>
          <w:b/>
          <w:bCs/>
          <w:sz w:val="26"/>
          <w:szCs w:val="26"/>
        </w:rPr>
        <w:t xml:space="preserve"> </w:t>
      </w:r>
      <w:proofErr w:type="spellStart"/>
      <w:r w:rsidRPr="009F0049">
        <w:rPr>
          <w:rFonts w:ascii="Arial" w:hAnsi="Arial" w:cs="Arial"/>
          <w:b/>
          <w:bCs/>
          <w:sz w:val="26"/>
          <w:szCs w:val="26"/>
        </w:rPr>
        <w:t>módulos</w:t>
      </w:r>
      <w:proofErr w:type="spellEnd"/>
      <w:r w:rsidRPr="009F0049">
        <w:rPr>
          <w:rFonts w:ascii="Arial" w:hAnsi="Arial" w:cs="Arial"/>
          <w:b/>
          <w:bCs/>
          <w:sz w:val="26"/>
          <w:szCs w:val="26"/>
        </w:rPr>
        <w:t xml:space="preserve"> </w:t>
      </w:r>
      <w:proofErr w:type="spellStart"/>
      <w:r w:rsidRPr="009F0049">
        <w:rPr>
          <w:rFonts w:ascii="Arial" w:hAnsi="Arial" w:cs="Arial"/>
          <w:b/>
          <w:sz w:val="26"/>
          <w:szCs w:val="26"/>
        </w:rPr>
        <w:t>EasyPIM</w:t>
      </w:r>
      <w:proofErr w:type="spellEnd"/>
      <w:r w:rsidRPr="009F0049">
        <w:rPr>
          <w:rFonts w:ascii="Arial" w:hAnsi="Arial" w:cs="Arial"/>
          <w:b/>
          <w:sz w:val="26"/>
          <w:szCs w:val="26"/>
        </w:rPr>
        <w:t>™</w:t>
      </w:r>
      <w:r w:rsidRPr="009F0049">
        <w:rPr>
          <w:rFonts w:ascii="Arial" w:hAnsi="Arial" w:cs="Arial"/>
          <w:b/>
          <w:bCs/>
          <w:sz w:val="26"/>
          <w:szCs w:val="26"/>
        </w:rPr>
        <w:t xml:space="preserve"> IGBT7 de Infineon con </w:t>
      </w:r>
      <w:proofErr w:type="spellStart"/>
      <w:r w:rsidRPr="009F0049">
        <w:rPr>
          <w:rFonts w:ascii="Arial" w:hAnsi="Arial" w:cs="Arial"/>
          <w:b/>
          <w:bCs/>
          <w:sz w:val="26"/>
          <w:szCs w:val="26"/>
        </w:rPr>
        <w:t>tecnología</w:t>
      </w:r>
      <w:proofErr w:type="spellEnd"/>
      <w:r w:rsidRPr="009F0049">
        <w:rPr>
          <w:rFonts w:ascii="Arial" w:hAnsi="Arial" w:cs="Arial"/>
          <w:b/>
          <w:bCs/>
          <w:sz w:val="26"/>
          <w:szCs w:val="26"/>
        </w:rPr>
        <w:t xml:space="preserve"> TRENCHSTOP™: perfectos para </w:t>
      </w:r>
      <w:proofErr w:type="spellStart"/>
      <w:r w:rsidRPr="009F0049">
        <w:rPr>
          <w:rFonts w:ascii="Arial" w:hAnsi="Arial" w:cs="Arial"/>
          <w:b/>
          <w:bCs/>
          <w:sz w:val="26"/>
          <w:szCs w:val="26"/>
        </w:rPr>
        <w:t>controladores</w:t>
      </w:r>
      <w:proofErr w:type="spellEnd"/>
      <w:r w:rsidRPr="009F0049">
        <w:rPr>
          <w:rFonts w:ascii="Arial" w:hAnsi="Arial" w:cs="Arial"/>
          <w:b/>
          <w:bCs/>
          <w:sz w:val="26"/>
          <w:szCs w:val="26"/>
        </w:rPr>
        <w:t xml:space="preserve"> </w:t>
      </w:r>
      <w:proofErr w:type="spellStart"/>
      <w:r w:rsidRPr="009F0049">
        <w:rPr>
          <w:rFonts w:ascii="Arial" w:hAnsi="Arial" w:cs="Arial"/>
          <w:b/>
          <w:bCs/>
          <w:sz w:val="26"/>
          <w:szCs w:val="26"/>
        </w:rPr>
        <w:t>industriales</w:t>
      </w:r>
      <w:proofErr w:type="spellEnd"/>
      <w:r w:rsidRPr="009F0049">
        <w:rPr>
          <w:rFonts w:ascii="Arial" w:hAnsi="Arial" w:cs="Arial"/>
          <w:b/>
          <w:sz w:val="26"/>
          <w:szCs w:val="26"/>
        </w:rPr>
        <w:t xml:space="preserve"> </w:t>
      </w:r>
    </w:p>
    <w:p w:rsidR="009F0049" w:rsidRPr="009F0049" w:rsidRDefault="009F0049" w:rsidP="009F0049">
      <w:pPr>
        <w:spacing w:beforeLines="20" w:before="48" w:afterLines="20" w:after="48"/>
        <w:ind w:right="44"/>
        <w:jc w:val="center"/>
        <w:rPr>
          <w:rFonts w:ascii="Arial" w:hAnsi="Arial" w:cs="Arial"/>
          <w:i/>
          <w:sz w:val="22"/>
          <w:szCs w:val="22"/>
        </w:rPr>
      </w:pPr>
      <w:r w:rsidRPr="009F0049">
        <w:rPr>
          <w:rFonts w:ascii="Arial" w:hAnsi="Arial" w:cs="Arial"/>
          <w:i/>
          <w:sz w:val="22"/>
          <w:szCs w:val="22"/>
        </w:rPr>
        <w:t xml:space="preserve">El </w:t>
      </w:r>
      <w:proofErr w:type="spellStart"/>
      <w:r w:rsidRPr="009F0049">
        <w:rPr>
          <w:rFonts w:ascii="Arial" w:hAnsi="Arial" w:cs="Arial"/>
          <w:i/>
          <w:sz w:val="22"/>
          <w:szCs w:val="22"/>
        </w:rPr>
        <w:t>nuevo</w:t>
      </w:r>
      <w:proofErr w:type="spellEnd"/>
      <w:r w:rsidRPr="009F0049">
        <w:rPr>
          <w:rFonts w:ascii="Arial" w:hAnsi="Arial" w:cs="Arial"/>
          <w:i/>
          <w:sz w:val="22"/>
          <w:szCs w:val="22"/>
        </w:rPr>
        <w:t xml:space="preserve"> </w:t>
      </w:r>
      <w:proofErr w:type="spellStart"/>
      <w:r w:rsidRPr="009F0049">
        <w:rPr>
          <w:rFonts w:ascii="Arial" w:hAnsi="Arial" w:cs="Arial"/>
          <w:i/>
          <w:sz w:val="22"/>
          <w:szCs w:val="22"/>
        </w:rPr>
        <w:t>módulo</w:t>
      </w:r>
      <w:proofErr w:type="spellEnd"/>
      <w:r w:rsidRPr="009F0049">
        <w:rPr>
          <w:rFonts w:ascii="Arial" w:hAnsi="Arial" w:cs="Arial"/>
          <w:i/>
          <w:sz w:val="22"/>
          <w:szCs w:val="22"/>
        </w:rPr>
        <w:t xml:space="preserve"> Easy </w:t>
      </w:r>
      <w:proofErr w:type="spellStart"/>
      <w:r w:rsidRPr="009F0049">
        <w:rPr>
          <w:rFonts w:ascii="Arial" w:hAnsi="Arial" w:cs="Arial"/>
          <w:i/>
          <w:sz w:val="22"/>
          <w:szCs w:val="22"/>
        </w:rPr>
        <w:t>ofrece</w:t>
      </w:r>
      <w:proofErr w:type="spellEnd"/>
      <w:r w:rsidRPr="009F0049">
        <w:rPr>
          <w:rFonts w:ascii="Arial" w:hAnsi="Arial" w:cs="Arial"/>
          <w:i/>
          <w:sz w:val="22"/>
          <w:szCs w:val="22"/>
        </w:rPr>
        <w:t xml:space="preserve"> </w:t>
      </w:r>
      <w:proofErr w:type="gramStart"/>
      <w:r w:rsidRPr="009F0049">
        <w:rPr>
          <w:rFonts w:ascii="Arial" w:hAnsi="Arial" w:cs="Arial"/>
          <w:i/>
          <w:sz w:val="22"/>
          <w:szCs w:val="22"/>
        </w:rPr>
        <w:t>un</w:t>
      </w:r>
      <w:proofErr w:type="gramEnd"/>
      <w:r w:rsidRPr="009F0049">
        <w:rPr>
          <w:rFonts w:ascii="Arial" w:hAnsi="Arial" w:cs="Arial"/>
          <w:i/>
          <w:sz w:val="22"/>
          <w:szCs w:val="22"/>
        </w:rPr>
        <w:t xml:space="preserve"> </w:t>
      </w:r>
      <w:proofErr w:type="spellStart"/>
      <w:r w:rsidRPr="009F0049">
        <w:rPr>
          <w:rFonts w:ascii="Arial" w:hAnsi="Arial" w:cs="Arial"/>
          <w:i/>
          <w:sz w:val="22"/>
          <w:szCs w:val="22"/>
        </w:rPr>
        <w:t>diseño</w:t>
      </w:r>
      <w:proofErr w:type="spellEnd"/>
      <w:r w:rsidRPr="009F0049">
        <w:rPr>
          <w:rFonts w:ascii="Arial" w:hAnsi="Arial" w:cs="Arial"/>
          <w:i/>
          <w:sz w:val="22"/>
          <w:szCs w:val="22"/>
        </w:rPr>
        <w:t xml:space="preserve"> simple de </w:t>
      </w:r>
      <w:proofErr w:type="spellStart"/>
      <w:r w:rsidRPr="009F0049">
        <w:rPr>
          <w:rFonts w:ascii="Arial" w:hAnsi="Arial" w:cs="Arial"/>
          <w:i/>
          <w:sz w:val="22"/>
          <w:szCs w:val="22"/>
        </w:rPr>
        <w:t>comercialización</w:t>
      </w:r>
      <w:proofErr w:type="spellEnd"/>
      <w:r w:rsidRPr="009F0049">
        <w:rPr>
          <w:rFonts w:ascii="Arial" w:hAnsi="Arial" w:cs="Arial"/>
          <w:i/>
          <w:sz w:val="22"/>
          <w:szCs w:val="22"/>
        </w:rPr>
        <w:t xml:space="preserve"> </w:t>
      </w:r>
      <w:proofErr w:type="spellStart"/>
      <w:r w:rsidRPr="009F0049">
        <w:rPr>
          <w:rFonts w:ascii="Arial" w:hAnsi="Arial" w:cs="Arial"/>
          <w:i/>
          <w:sz w:val="22"/>
          <w:szCs w:val="22"/>
        </w:rPr>
        <w:t>rápida</w:t>
      </w:r>
      <w:proofErr w:type="spellEnd"/>
      <w:r w:rsidRPr="009F0049">
        <w:rPr>
          <w:rFonts w:ascii="Arial" w:hAnsi="Arial" w:cs="Arial"/>
          <w:i/>
          <w:sz w:val="22"/>
          <w:szCs w:val="22"/>
        </w:rPr>
        <w:t xml:space="preserve"> y </w:t>
      </w:r>
      <w:proofErr w:type="spellStart"/>
      <w:r w:rsidRPr="009F0049">
        <w:rPr>
          <w:rFonts w:ascii="Arial" w:hAnsi="Arial" w:cs="Arial"/>
          <w:i/>
          <w:sz w:val="22"/>
          <w:szCs w:val="22"/>
        </w:rPr>
        <w:t>ahorro</w:t>
      </w:r>
      <w:proofErr w:type="spellEnd"/>
      <w:r w:rsidRPr="009F0049">
        <w:rPr>
          <w:rFonts w:ascii="Arial" w:hAnsi="Arial" w:cs="Arial"/>
          <w:i/>
          <w:sz w:val="22"/>
          <w:szCs w:val="22"/>
        </w:rPr>
        <w:t xml:space="preserve"> </w:t>
      </w:r>
      <w:proofErr w:type="spellStart"/>
      <w:r w:rsidRPr="009F0049">
        <w:rPr>
          <w:rFonts w:ascii="Arial" w:hAnsi="Arial" w:cs="Arial"/>
          <w:i/>
          <w:sz w:val="22"/>
          <w:szCs w:val="22"/>
        </w:rPr>
        <w:t>en</w:t>
      </w:r>
      <w:proofErr w:type="spellEnd"/>
      <w:r w:rsidRPr="009F0049">
        <w:rPr>
          <w:rFonts w:ascii="Arial" w:hAnsi="Arial" w:cs="Arial"/>
          <w:i/>
          <w:sz w:val="22"/>
          <w:szCs w:val="22"/>
        </w:rPr>
        <w:t xml:space="preserve"> el </w:t>
      </w:r>
      <w:proofErr w:type="spellStart"/>
      <w:r w:rsidRPr="009F0049">
        <w:rPr>
          <w:rFonts w:ascii="Arial" w:hAnsi="Arial" w:cs="Arial"/>
          <w:i/>
          <w:sz w:val="22"/>
          <w:szCs w:val="22"/>
        </w:rPr>
        <w:t>coste</w:t>
      </w:r>
      <w:proofErr w:type="spellEnd"/>
      <w:r w:rsidRPr="009F0049">
        <w:rPr>
          <w:rFonts w:ascii="Arial" w:hAnsi="Arial" w:cs="Arial"/>
          <w:i/>
          <w:sz w:val="22"/>
          <w:szCs w:val="22"/>
        </w:rPr>
        <w:t xml:space="preserve"> del </w:t>
      </w:r>
      <w:proofErr w:type="spellStart"/>
      <w:r w:rsidRPr="009F0049">
        <w:rPr>
          <w:rFonts w:ascii="Arial" w:hAnsi="Arial" w:cs="Arial"/>
          <w:i/>
          <w:sz w:val="22"/>
          <w:szCs w:val="22"/>
        </w:rPr>
        <w:t>sistema</w:t>
      </w:r>
      <w:proofErr w:type="spellEnd"/>
      <w:r w:rsidRPr="009F0049">
        <w:rPr>
          <w:rFonts w:ascii="Arial" w:hAnsi="Arial" w:cs="Arial"/>
          <w:i/>
          <w:sz w:val="22"/>
          <w:szCs w:val="22"/>
        </w:rPr>
        <w:t xml:space="preserve"> para </w:t>
      </w:r>
      <w:proofErr w:type="spellStart"/>
      <w:r w:rsidRPr="009F0049">
        <w:rPr>
          <w:rFonts w:ascii="Arial" w:hAnsi="Arial" w:cs="Arial"/>
          <w:i/>
          <w:sz w:val="22"/>
          <w:szCs w:val="22"/>
        </w:rPr>
        <w:t>los</w:t>
      </w:r>
      <w:proofErr w:type="spellEnd"/>
      <w:r w:rsidRPr="009F0049">
        <w:rPr>
          <w:rFonts w:ascii="Arial" w:hAnsi="Arial" w:cs="Arial"/>
          <w:i/>
          <w:sz w:val="22"/>
          <w:szCs w:val="22"/>
        </w:rPr>
        <w:t xml:space="preserve"> </w:t>
      </w:r>
      <w:proofErr w:type="spellStart"/>
      <w:r w:rsidRPr="009F0049">
        <w:rPr>
          <w:rFonts w:ascii="Arial" w:hAnsi="Arial" w:cs="Arial"/>
          <w:i/>
          <w:sz w:val="22"/>
          <w:szCs w:val="22"/>
        </w:rPr>
        <w:t>controladores</w:t>
      </w:r>
      <w:proofErr w:type="spellEnd"/>
      <w:r w:rsidRPr="009F0049">
        <w:rPr>
          <w:rFonts w:ascii="Arial" w:hAnsi="Arial" w:cs="Arial"/>
          <w:i/>
          <w:sz w:val="22"/>
          <w:szCs w:val="22"/>
        </w:rPr>
        <w:t xml:space="preserve"> </w:t>
      </w:r>
      <w:proofErr w:type="spellStart"/>
      <w:r w:rsidRPr="009F0049">
        <w:rPr>
          <w:rFonts w:ascii="Arial" w:hAnsi="Arial" w:cs="Arial"/>
          <w:i/>
          <w:sz w:val="22"/>
          <w:szCs w:val="22"/>
        </w:rPr>
        <w:t>industriales</w:t>
      </w:r>
      <w:proofErr w:type="spellEnd"/>
    </w:p>
    <w:p w:rsidR="009F0049" w:rsidRPr="009F0049" w:rsidRDefault="009F0049" w:rsidP="009F0049">
      <w:pPr>
        <w:spacing w:beforeLines="20" w:before="48" w:afterLines="20" w:after="48"/>
        <w:ind w:right="44"/>
        <w:rPr>
          <w:rFonts w:ascii="Arial" w:hAnsi="Arial" w:cs="Arial"/>
          <w:sz w:val="22"/>
          <w:szCs w:val="22"/>
        </w:rPr>
      </w:pPr>
    </w:p>
    <w:p w:rsidR="009F0049" w:rsidRPr="009F0049" w:rsidRDefault="009F0049" w:rsidP="009F0049">
      <w:pPr>
        <w:rPr>
          <w:rFonts w:ascii="Arial" w:hAnsi="Arial" w:cs="Arial"/>
          <w:sz w:val="22"/>
          <w:szCs w:val="22"/>
        </w:rPr>
      </w:pPr>
      <w:r w:rsidRPr="009F0049">
        <w:rPr>
          <w:rFonts w:ascii="Arial" w:hAnsi="Arial" w:cs="Arial"/>
          <w:b/>
          <w:sz w:val="22"/>
          <w:szCs w:val="22"/>
        </w:rPr>
        <w:t xml:space="preserve">Leeds, </w:t>
      </w:r>
      <w:proofErr w:type="spellStart"/>
      <w:r w:rsidRPr="009F0049">
        <w:rPr>
          <w:rFonts w:ascii="Arial" w:hAnsi="Arial" w:cs="Arial"/>
          <w:b/>
          <w:sz w:val="22"/>
          <w:szCs w:val="22"/>
        </w:rPr>
        <w:t>Reino</w:t>
      </w:r>
      <w:proofErr w:type="spellEnd"/>
      <w:r w:rsidRPr="009F0049">
        <w:rPr>
          <w:rFonts w:ascii="Arial" w:hAnsi="Arial" w:cs="Arial"/>
          <w:b/>
          <w:sz w:val="22"/>
          <w:szCs w:val="22"/>
        </w:rPr>
        <w:t xml:space="preserve"> </w:t>
      </w:r>
      <w:proofErr w:type="spellStart"/>
      <w:r w:rsidRPr="009F0049">
        <w:rPr>
          <w:rFonts w:ascii="Arial" w:hAnsi="Arial" w:cs="Arial"/>
          <w:b/>
          <w:sz w:val="22"/>
          <w:szCs w:val="22"/>
        </w:rPr>
        <w:t>Unido</w:t>
      </w:r>
      <w:proofErr w:type="spellEnd"/>
      <w:r w:rsidRPr="009F0049">
        <w:rPr>
          <w:rFonts w:ascii="Arial" w:hAnsi="Arial" w:cs="Arial"/>
          <w:b/>
          <w:sz w:val="22"/>
          <w:szCs w:val="22"/>
        </w:rPr>
        <w:t>, 21 de mayo de 2019</w:t>
      </w:r>
      <w:r w:rsidRPr="009F0049">
        <w:rPr>
          <w:rFonts w:ascii="Arial" w:hAnsi="Arial" w:cs="Arial"/>
          <w:sz w:val="22"/>
          <w:szCs w:val="22"/>
        </w:rPr>
        <w:t xml:space="preserve">: </w:t>
      </w:r>
      <w:hyperlink r:id="rId7" w:history="1">
        <w:r w:rsidRPr="009F0049">
          <w:rPr>
            <w:rStyle w:val="Hyperlink"/>
            <w:rFonts w:ascii="Arial" w:hAnsi="Arial" w:cs="Arial"/>
            <w:sz w:val="22"/>
            <w:szCs w:val="22"/>
          </w:rPr>
          <w:t xml:space="preserve">Farnell </w:t>
        </w:r>
      </w:hyperlink>
      <w:r w:rsidRPr="009F0049">
        <w:rPr>
          <w:rFonts w:ascii="Arial" w:hAnsi="Arial" w:cs="Arial"/>
          <w:sz w:val="22"/>
          <w:szCs w:val="22"/>
        </w:rPr>
        <w:t xml:space="preserve">, el </w:t>
      </w:r>
      <w:proofErr w:type="spellStart"/>
      <w:r w:rsidRPr="009F0049">
        <w:rPr>
          <w:rFonts w:ascii="Arial" w:hAnsi="Arial" w:cs="Arial"/>
          <w:sz w:val="22"/>
          <w:szCs w:val="22"/>
        </w:rPr>
        <w:t>distribuidor</w:t>
      </w:r>
      <w:proofErr w:type="spellEnd"/>
      <w:r w:rsidRPr="009F0049">
        <w:rPr>
          <w:rFonts w:ascii="Arial" w:hAnsi="Arial" w:cs="Arial"/>
          <w:sz w:val="22"/>
          <w:szCs w:val="22"/>
        </w:rPr>
        <w:t xml:space="preserve"> de </w:t>
      </w:r>
      <w:proofErr w:type="spellStart"/>
      <w:r w:rsidRPr="009F0049">
        <w:rPr>
          <w:rFonts w:ascii="Arial" w:hAnsi="Arial" w:cs="Arial"/>
          <w:sz w:val="22"/>
          <w:szCs w:val="22"/>
        </w:rPr>
        <w:t>referencia</w:t>
      </w:r>
      <w:proofErr w:type="spellEnd"/>
      <w:r w:rsidRPr="009F0049">
        <w:rPr>
          <w:rFonts w:ascii="Arial" w:hAnsi="Arial" w:cs="Arial"/>
          <w:sz w:val="22"/>
          <w:szCs w:val="22"/>
        </w:rPr>
        <w:t xml:space="preserve">, </w:t>
      </w:r>
      <w:proofErr w:type="spellStart"/>
      <w:r w:rsidRPr="009F0049">
        <w:rPr>
          <w:rFonts w:ascii="Arial" w:hAnsi="Arial" w:cs="Arial"/>
          <w:sz w:val="22"/>
          <w:szCs w:val="22"/>
        </w:rPr>
        <w:t>ahora</w:t>
      </w:r>
      <w:proofErr w:type="spellEnd"/>
      <w:r w:rsidRPr="009F0049">
        <w:rPr>
          <w:rFonts w:ascii="Arial" w:hAnsi="Arial" w:cs="Arial"/>
          <w:sz w:val="22"/>
          <w:szCs w:val="22"/>
        </w:rPr>
        <w:t xml:space="preserve"> </w:t>
      </w:r>
      <w:proofErr w:type="spellStart"/>
      <w:r w:rsidRPr="009F0049">
        <w:rPr>
          <w:rFonts w:ascii="Arial" w:hAnsi="Arial" w:cs="Arial"/>
          <w:sz w:val="22"/>
          <w:szCs w:val="22"/>
        </w:rPr>
        <w:t>vende</w:t>
      </w:r>
      <w:proofErr w:type="spellEnd"/>
      <w:r w:rsidRPr="009F0049">
        <w:rPr>
          <w:rFonts w:ascii="Arial" w:hAnsi="Arial" w:cs="Arial"/>
          <w:sz w:val="22"/>
          <w:szCs w:val="22"/>
        </w:rPr>
        <w:t xml:space="preserve"> </w:t>
      </w:r>
      <w:proofErr w:type="spellStart"/>
      <w:r w:rsidRPr="009F0049">
        <w:rPr>
          <w:rFonts w:ascii="Arial" w:hAnsi="Arial" w:cs="Arial"/>
          <w:sz w:val="22"/>
          <w:szCs w:val="22"/>
        </w:rPr>
        <w:t>los</w:t>
      </w:r>
      <w:proofErr w:type="spellEnd"/>
      <w:r w:rsidRPr="009F0049">
        <w:rPr>
          <w:rFonts w:ascii="Arial" w:hAnsi="Arial" w:cs="Arial"/>
          <w:sz w:val="22"/>
          <w:szCs w:val="22"/>
        </w:rPr>
        <w:t xml:space="preserve"> </w:t>
      </w:r>
      <w:proofErr w:type="spellStart"/>
      <w:r w:rsidRPr="009F0049">
        <w:rPr>
          <w:rFonts w:ascii="Arial" w:hAnsi="Arial" w:cs="Arial"/>
          <w:sz w:val="22"/>
          <w:szCs w:val="22"/>
        </w:rPr>
        <w:t>nuevos</w:t>
      </w:r>
      <w:proofErr w:type="spellEnd"/>
      <w:r w:rsidRPr="009F0049">
        <w:rPr>
          <w:rFonts w:ascii="Arial" w:hAnsi="Arial" w:cs="Arial"/>
          <w:sz w:val="22"/>
          <w:szCs w:val="22"/>
        </w:rPr>
        <w:t xml:space="preserve"> TRENCHSTOP™ IGBT7 de 1200 V y </w:t>
      </w:r>
      <w:proofErr w:type="spellStart"/>
      <w:r w:rsidRPr="009F0049">
        <w:rPr>
          <w:rFonts w:ascii="Arial" w:hAnsi="Arial" w:cs="Arial"/>
          <w:sz w:val="22"/>
          <w:szCs w:val="22"/>
        </w:rPr>
        <w:t>diodo</w:t>
      </w:r>
      <w:proofErr w:type="spellEnd"/>
      <w:r w:rsidRPr="009F0049">
        <w:rPr>
          <w:rFonts w:ascii="Arial" w:hAnsi="Arial" w:cs="Arial"/>
          <w:sz w:val="22"/>
          <w:szCs w:val="22"/>
        </w:rPr>
        <w:t xml:space="preserve"> EC7 de </w:t>
      </w:r>
      <w:proofErr w:type="spellStart"/>
      <w:r w:rsidRPr="009F0049">
        <w:rPr>
          <w:rFonts w:ascii="Arial" w:hAnsi="Arial" w:cs="Arial"/>
          <w:sz w:val="22"/>
          <w:szCs w:val="22"/>
        </w:rPr>
        <w:t>emisor</w:t>
      </w:r>
      <w:proofErr w:type="spellEnd"/>
      <w:r w:rsidRPr="009F0049">
        <w:rPr>
          <w:rFonts w:ascii="Arial" w:hAnsi="Arial" w:cs="Arial"/>
          <w:sz w:val="22"/>
          <w:szCs w:val="22"/>
        </w:rPr>
        <w:t xml:space="preserve"> </w:t>
      </w:r>
      <w:proofErr w:type="spellStart"/>
      <w:r w:rsidRPr="009F0049">
        <w:rPr>
          <w:rFonts w:ascii="Arial" w:hAnsi="Arial" w:cs="Arial"/>
          <w:sz w:val="22"/>
          <w:szCs w:val="22"/>
        </w:rPr>
        <w:t>controlado</w:t>
      </w:r>
      <w:proofErr w:type="spellEnd"/>
      <w:r w:rsidRPr="009F0049">
        <w:rPr>
          <w:rFonts w:ascii="Arial" w:hAnsi="Arial" w:cs="Arial"/>
          <w:sz w:val="22"/>
          <w:szCs w:val="22"/>
        </w:rPr>
        <w:t xml:space="preserve"> de Infineon. </w:t>
      </w:r>
      <w:proofErr w:type="spellStart"/>
      <w:r w:rsidRPr="009F0049">
        <w:rPr>
          <w:rFonts w:ascii="Arial" w:hAnsi="Arial" w:cs="Arial"/>
          <w:sz w:val="22"/>
          <w:szCs w:val="22"/>
        </w:rPr>
        <w:t>Encapsulado</w:t>
      </w:r>
      <w:proofErr w:type="spellEnd"/>
      <w:r w:rsidRPr="009F0049">
        <w:rPr>
          <w:rFonts w:ascii="Arial" w:hAnsi="Arial" w:cs="Arial"/>
          <w:sz w:val="22"/>
          <w:szCs w:val="22"/>
        </w:rPr>
        <w:t xml:space="preserve"> </w:t>
      </w:r>
      <w:proofErr w:type="spellStart"/>
      <w:r w:rsidRPr="009F0049">
        <w:rPr>
          <w:rFonts w:ascii="Arial" w:hAnsi="Arial" w:cs="Arial"/>
          <w:sz w:val="22"/>
          <w:szCs w:val="22"/>
        </w:rPr>
        <w:t>en</w:t>
      </w:r>
      <w:proofErr w:type="spellEnd"/>
      <w:r w:rsidRPr="009F0049">
        <w:rPr>
          <w:rFonts w:ascii="Arial" w:hAnsi="Arial" w:cs="Arial"/>
          <w:sz w:val="22"/>
          <w:szCs w:val="22"/>
        </w:rPr>
        <w:t xml:space="preserve"> las </w:t>
      </w:r>
      <w:proofErr w:type="spellStart"/>
      <w:r w:rsidRPr="009F0049">
        <w:rPr>
          <w:rFonts w:ascii="Arial" w:hAnsi="Arial" w:cs="Arial"/>
          <w:sz w:val="22"/>
          <w:szCs w:val="22"/>
        </w:rPr>
        <w:t>populares</w:t>
      </w:r>
      <w:proofErr w:type="spellEnd"/>
      <w:r w:rsidRPr="009F0049">
        <w:rPr>
          <w:rFonts w:ascii="Arial" w:hAnsi="Arial" w:cs="Arial"/>
          <w:sz w:val="22"/>
          <w:szCs w:val="22"/>
        </w:rPr>
        <w:t xml:space="preserve"> </w:t>
      </w:r>
      <w:proofErr w:type="spellStart"/>
      <w:r w:rsidRPr="009F0049">
        <w:rPr>
          <w:rFonts w:ascii="Arial" w:hAnsi="Arial" w:cs="Arial"/>
          <w:sz w:val="22"/>
          <w:szCs w:val="22"/>
        </w:rPr>
        <w:t>carcasas</w:t>
      </w:r>
      <w:proofErr w:type="spellEnd"/>
      <w:r w:rsidRPr="009F0049">
        <w:rPr>
          <w:rFonts w:ascii="Arial" w:hAnsi="Arial" w:cs="Arial"/>
          <w:sz w:val="22"/>
          <w:szCs w:val="22"/>
        </w:rPr>
        <w:t xml:space="preserve"> Easy, </w:t>
      </w:r>
      <w:proofErr w:type="spellStart"/>
      <w:proofErr w:type="gramStart"/>
      <w:r w:rsidRPr="009F0049">
        <w:rPr>
          <w:rFonts w:ascii="Arial" w:hAnsi="Arial" w:cs="Arial"/>
          <w:sz w:val="22"/>
          <w:szCs w:val="22"/>
        </w:rPr>
        <w:t>este</w:t>
      </w:r>
      <w:proofErr w:type="spellEnd"/>
      <w:proofErr w:type="gramEnd"/>
      <w:r w:rsidRPr="009F0049">
        <w:rPr>
          <w:rFonts w:ascii="Arial" w:hAnsi="Arial" w:cs="Arial"/>
          <w:sz w:val="22"/>
          <w:szCs w:val="22"/>
        </w:rPr>
        <w:t xml:space="preserve"> </w:t>
      </w:r>
      <w:proofErr w:type="spellStart"/>
      <w:r w:rsidRPr="009F0049">
        <w:rPr>
          <w:rFonts w:ascii="Arial" w:hAnsi="Arial" w:cs="Arial"/>
          <w:sz w:val="22"/>
          <w:szCs w:val="22"/>
        </w:rPr>
        <w:t>EasyPIN</w:t>
      </w:r>
      <w:proofErr w:type="spellEnd"/>
      <w:r w:rsidRPr="009F0049">
        <w:rPr>
          <w:rFonts w:ascii="Arial" w:hAnsi="Arial" w:cs="Arial"/>
          <w:sz w:val="22"/>
          <w:szCs w:val="22"/>
        </w:rPr>
        <w:t xml:space="preserve">™ IGBT </w:t>
      </w:r>
      <w:proofErr w:type="spellStart"/>
      <w:r w:rsidRPr="009F0049">
        <w:rPr>
          <w:rFonts w:ascii="Arial" w:hAnsi="Arial" w:cs="Arial"/>
          <w:sz w:val="22"/>
          <w:szCs w:val="22"/>
        </w:rPr>
        <w:t>ofrece</w:t>
      </w:r>
      <w:proofErr w:type="spellEnd"/>
      <w:r w:rsidRPr="009F0049">
        <w:rPr>
          <w:rFonts w:ascii="Arial" w:hAnsi="Arial" w:cs="Arial"/>
          <w:sz w:val="22"/>
          <w:szCs w:val="22"/>
        </w:rPr>
        <w:t xml:space="preserve"> mayor </w:t>
      </w:r>
      <w:proofErr w:type="spellStart"/>
      <w:r w:rsidRPr="009F0049">
        <w:rPr>
          <w:rFonts w:ascii="Arial" w:hAnsi="Arial" w:cs="Arial"/>
          <w:sz w:val="22"/>
          <w:szCs w:val="22"/>
        </w:rPr>
        <w:t>densidad</w:t>
      </w:r>
      <w:proofErr w:type="spellEnd"/>
      <w:r w:rsidRPr="009F0049">
        <w:rPr>
          <w:rFonts w:ascii="Arial" w:hAnsi="Arial" w:cs="Arial"/>
          <w:sz w:val="22"/>
          <w:szCs w:val="22"/>
        </w:rPr>
        <w:t xml:space="preserve"> de </w:t>
      </w:r>
      <w:proofErr w:type="spellStart"/>
      <w:r w:rsidRPr="009F0049">
        <w:rPr>
          <w:rFonts w:ascii="Arial" w:hAnsi="Arial" w:cs="Arial"/>
          <w:sz w:val="22"/>
          <w:szCs w:val="22"/>
        </w:rPr>
        <w:t>potencia</w:t>
      </w:r>
      <w:proofErr w:type="spellEnd"/>
      <w:r w:rsidRPr="009F0049">
        <w:rPr>
          <w:rFonts w:ascii="Arial" w:hAnsi="Arial" w:cs="Arial"/>
          <w:sz w:val="22"/>
          <w:szCs w:val="22"/>
        </w:rPr>
        <w:t xml:space="preserve"> y </w:t>
      </w:r>
      <w:proofErr w:type="spellStart"/>
      <w:r w:rsidRPr="009F0049">
        <w:rPr>
          <w:rFonts w:ascii="Arial" w:hAnsi="Arial" w:cs="Arial"/>
          <w:sz w:val="22"/>
          <w:szCs w:val="22"/>
        </w:rPr>
        <w:t>menor</w:t>
      </w:r>
      <w:proofErr w:type="spellEnd"/>
      <w:r w:rsidRPr="009F0049">
        <w:rPr>
          <w:rFonts w:ascii="Arial" w:hAnsi="Arial" w:cs="Arial"/>
          <w:sz w:val="22"/>
          <w:szCs w:val="22"/>
        </w:rPr>
        <w:t xml:space="preserve"> </w:t>
      </w:r>
      <w:proofErr w:type="spellStart"/>
      <w:r w:rsidRPr="009F0049">
        <w:rPr>
          <w:rFonts w:ascii="Arial" w:hAnsi="Arial" w:cs="Arial"/>
          <w:sz w:val="22"/>
          <w:szCs w:val="22"/>
        </w:rPr>
        <w:t>coste</w:t>
      </w:r>
      <w:proofErr w:type="spellEnd"/>
      <w:r w:rsidRPr="009F0049">
        <w:rPr>
          <w:rFonts w:ascii="Arial" w:hAnsi="Arial" w:cs="Arial"/>
          <w:sz w:val="22"/>
          <w:szCs w:val="22"/>
        </w:rPr>
        <w:t xml:space="preserve"> y </w:t>
      </w:r>
      <w:proofErr w:type="spellStart"/>
      <w:r w:rsidRPr="009F0049">
        <w:rPr>
          <w:rFonts w:ascii="Arial" w:hAnsi="Arial" w:cs="Arial"/>
          <w:sz w:val="22"/>
          <w:szCs w:val="22"/>
        </w:rPr>
        <w:t>tamaño</w:t>
      </w:r>
      <w:proofErr w:type="spellEnd"/>
      <w:r w:rsidRPr="009F0049">
        <w:rPr>
          <w:rFonts w:ascii="Arial" w:hAnsi="Arial" w:cs="Arial"/>
          <w:sz w:val="22"/>
          <w:szCs w:val="22"/>
        </w:rPr>
        <w:t xml:space="preserve"> del </w:t>
      </w:r>
      <w:proofErr w:type="spellStart"/>
      <w:r w:rsidRPr="009F0049">
        <w:rPr>
          <w:rFonts w:ascii="Arial" w:hAnsi="Arial" w:cs="Arial"/>
          <w:sz w:val="22"/>
          <w:szCs w:val="22"/>
        </w:rPr>
        <w:t>sistema</w:t>
      </w:r>
      <w:proofErr w:type="spellEnd"/>
      <w:r w:rsidRPr="009F0049">
        <w:rPr>
          <w:rFonts w:ascii="Arial" w:hAnsi="Arial" w:cs="Arial"/>
          <w:sz w:val="22"/>
          <w:szCs w:val="22"/>
        </w:rPr>
        <w:t xml:space="preserve">. La </w:t>
      </w:r>
      <w:proofErr w:type="spellStart"/>
      <w:r w:rsidRPr="009F0049">
        <w:rPr>
          <w:rFonts w:ascii="Arial" w:hAnsi="Arial" w:cs="Arial"/>
          <w:sz w:val="22"/>
          <w:szCs w:val="22"/>
        </w:rPr>
        <w:t>tecnología</w:t>
      </w:r>
      <w:proofErr w:type="spellEnd"/>
      <w:r w:rsidRPr="009F0049">
        <w:rPr>
          <w:rFonts w:ascii="Arial" w:hAnsi="Arial" w:cs="Arial"/>
          <w:sz w:val="22"/>
          <w:szCs w:val="22"/>
        </w:rPr>
        <w:t xml:space="preserve"> del TRENCHSTOP™ IGBT7 de 1200 V y </w:t>
      </w:r>
      <w:proofErr w:type="spellStart"/>
      <w:r w:rsidRPr="009F0049">
        <w:rPr>
          <w:rFonts w:ascii="Arial" w:hAnsi="Arial" w:cs="Arial"/>
          <w:sz w:val="22"/>
          <w:szCs w:val="22"/>
        </w:rPr>
        <w:t>diodo</w:t>
      </w:r>
      <w:proofErr w:type="spellEnd"/>
      <w:r w:rsidRPr="009F0049">
        <w:rPr>
          <w:rFonts w:ascii="Arial" w:hAnsi="Arial" w:cs="Arial"/>
          <w:sz w:val="22"/>
          <w:szCs w:val="22"/>
        </w:rPr>
        <w:t xml:space="preserve"> EC7 se </w:t>
      </w:r>
      <w:proofErr w:type="spellStart"/>
      <w:r w:rsidRPr="009F0049">
        <w:rPr>
          <w:rFonts w:ascii="Arial" w:hAnsi="Arial" w:cs="Arial"/>
          <w:sz w:val="22"/>
          <w:szCs w:val="22"/>
        </w:rPr>
        <w:t>basa</w:t>
      </w:r>
      <w:proofErr w:type="spellEnd"/>
      <w:r w:rsidRPr="009F0049">
        <w:rPr>
          <w:rFonts w:ascii="Arial" w:hAnsi="Arial" w:cs="Arial"/>
          <w:sz w:val="22"/>
          <w:szCs w:val="22"/>
        </w:rPr>
        <w:t xml:space="preserve"> </w:t>
      </w:r>
      <w:proofErr w:type="spellStart"/>
      <w:r w:rsidRPr="009F0049">
        <w:rPr>
          <w:rFonts w:ascii="Arial" w:hAnsi="Arial" w:cs="Arial"/>
          <w:sz w:val="22"/>
          <w:szCs w:val="22"/>
        </w:rPr>
        <w:t>en</w:t>
      </w:r>
      <w:proofErr w:type="spellEnd"/>
      <w:r w:rsidRPr="009F0049">
        <w:rPr>
          <w:rFonts w:ascii="Arial" w:hAnsi="Arial" w:cs="Arial"/>
          <w:sz w:val="22"/>
          <w:szCs w:val="22"/>
        </w:rPr>
        <w:t xml:space="preserve"> la </w:t>
      </w:r>
      <w:proofErr w:type="spellStart"/>
      <w:r w:rsidRPr="009F0049">
        <w:rPr>
          <w:rFonts w:ascii="Arial" w:hAnsi="Arial" w:cs="Arial"/>
          <w:sz w:val="22"/>
          <w:szCs w:val="22"/>
        </w:rPr>
        <w:t>tecnología</w:t>
      </w:r>
      <w:proofErr w:type="spellEnd"/>
      <w:r w:rsidRPr="009F0049">
        <w:rPr>
          <w:rFonts w:ascii="Arial" w:hAnsi="Arial" w:cs="Arial"/>
          <w:sz w:val="22"/>
          <w:szCs w:val="22"/>
        </w:rPr>
        <w:t xml:space="preserve"> de </w:t>
      </w:r>
      <w:proofErr w:type="spellStart"/>
      <w:r w:rsidRPr="009F0049">
        <w:rPr>
          <w:rFonts w:ascii="Arial" w:hAnsi="Arial" w:cs="Arial"/>
          <w:sz w:val="22"/>
          <w:szCs w:val="22"/>
        </w:rPr>
        <w:t>zanja</w:t>
      </w:r>
      <w:proofErr w:type="spellEnd"/>
      <w:r w:rsidRPr="009F0049">
        <w:rPr>
          <w:rFonts w:ascii="Arial" w:hAnsi="Arial" w:cs="Arial"/>
          <w:sz w:val="22"/>
          <w:szCs w:val="22"/>
        </w:rPr>
        <w:t xml:space="preserve"> de </w:t>
      </w:r>
      <w:proofErr w:type="spellStart"/>
      <w:r w:rsidRPr="009F0049">
        <w:rPr>
          <w:rFonts w:ascii="Arial" w:hAnsi="Arial" w:cs="Arial"/>
          <w:sz w:val="22"/>
          <w:szCs w:val="22"/>
        </w:rPr>
        <w:t>micropatrones</w:t>
      </w:r>
      <w:proofErr w:type="spellEnd"/>
      <w:r w:rsidRPr="009F0049">
        <w:rPr>
          <w:rFonts w:ascii="Arial" w:hAnsi="Arial" w:cs="Arial"/>
          <w:sz w:val="22"/>
          <w:szCs w:val="22"/>
        </w:rPr>
        <w:t xml:space="preserve"> </w:t>
      </w:r>
      <w:proofErr w:type="spellStart"/>
      <w:r w:rsidRPr="009F0049">
        <w:rPr>
          <w:rFonts w:ascii="Arial" w:hAnsi="Arial" w:cs="Arial"/>
          <w:sz w:val="22"/>
          <w:szCs w:val="22"/>
        </w:rPr>
        <w:t>más</w:t>
      </w:r>
      <w:proofErr w:type="spellEnd"/>
      <w:r w:rsidRPr="009F0049">
        <w:rPr>
          <w:rFonts w:ascii="Arial" w:hAnsi="Arial" w:cs="Arial"/>
          <w:sz w:val="22"/>
          <w:szCs w:val="22"/>
        </w:rPr>
        <w:t xml:space="preserve"> </w:t>
      </w:r>
      <w:proofErr w:type="spellStart"/>
      <w:r w:rsidRPr="009F0049">
        <w:rPr>
          <w:rFonts w:ascii="Arial" w:hAnsi="Arial" w:cs="Arial"/>
          <w:sz w:val="22"/>
          <w:szCs w:val="22"/>
        </w:rPr>
        <w:t>reciente</w:t>
      </w:r>
      <w:proofErr w:type="spellEnd"/>
      <w:r w:rsidRPr="009F0049">
        <w:rPr>
          <w:rFonts w:ascii="Arial" w:hAnsi="Arial" w:cs="Arial"/>
          <w:sz w:val="22"/>
          <w:szCs w:val="22"/>
        </w:rPr>
        <w:t xml:space="preserve"> y ha </w:t>
      </w:r>
      <w:proofErr w:type="spellStart"/>
      <w:r w:rsidRPr="009F0049">
        <w:rPr>
          <w:rFonts w:ascii="Arial" w:hAnsi="Arial" w:cs="Arial"/>
          <w:sz w:val="22"/>
          <w:szCs w:val="22"/>
        </w:rPr>
        <w:t>sido</w:t>
      </w:r>
      <w:proofErr w:type="spellEnd"/>
      <w:r w:rsidRPr="009F0049">
        <w:rPr>
          <w:rFonts w:ascii="Arial" w:hAnsi="Arial" w:cs="Arial"/>
          <w:sz w:val="22"/>
          <w:szCs w:val="22"/>
        </w:rPr>
        <w:t xml:space="preserve"> </w:t>
      </w:r>
      <w:proofErr w:type="spellStart"/>
      <w:r w:rsidRPr="009F0049">
        <w:rPr>
          <w:rFonts w:ascii="Arial" w:hAnsi="Arial" w:cs="Arial"/>
          <w:sz w:val="22"/>
          <w:szCs w:val="22"/>
        </w:rPr>
        <w:t>optimizada</w:t>
      </w:r>
      <w:proofErr w:type="spellEnd"/>
      <w:r w:rsidRPr="009F0049">
        <w:rPr>
          <w:rFonts w:ascii="Arial" w:hAnsi="Arial" w:cs="Arial"/>
          <w:sz w:val="22"/>
          <w:szCs w:val="22"/>
        </w:rPr>
        <w:t xml:space="preserve"> para </w:t>
      </w:r>
      <w:proofErr w:type="spellStart"/>
      <w:r w:rsidRPr="009F0049">
        <w:rPr>
          <w:rFonts w:ascii="Arial" w:hAnsi="Arial" w:cs="Arial"/>
          <w:sz w:val="22"/>
          <w:szCs w:val="22"/>
        </w:rPr>
        <w:t>aplicaciones</w:t>
      </w:r>
      <w:proofErr w:type="spellEnd"/>
      <w:r w:rsidRPr="009F0049">
        <w:rPr>
          <w:rFonts w:ascii="Arial" w:hAnsi="Arial" w:cs="Arial"/>
          <w:sz w:val="22"/>
          <w:szCs w:val="22"/>
        </w:rPr>
        <w:t xml:space="preserve"> de </w:t>
      </w:r>
      <w:proofErr w:type="spellStart"/>
      <w:r w:rsidRPr="009F0049">
        <w:rPr>
          <w:rFonts w:ascii="Arial" w:hAnsi="Arial" w:cs="Arial"/>
          <w:sz w:val="22"/>
          <w:szCs w:val="22"/>
        </w:rPr>
        <w:t>controladores</w:t>
      </w:r>
      <w:proofErr w:type="spellEnd"/>
      <w:r w:rsidRPr="009F0049">
        <w:rPr>
          <w:rFonts w:ascii="Arial" w:hAnsi="Arial" w:cs="Arial"/>
          <w:sz w:val="22"/>
          <w:szCs w:val="22"/>
        </w:rPr>
        <w:t xml:space="preserve"> </w:t>
      </w:r>
      <w:proofErr w:type="spellStart"/>
      <w:r w:rsidRPr="009F0049">
        <w:rPr>
          <w:rFonts w:ascii="Arial" w:hAnsi="Arial" w:cs="Arial"/>
          <w:sz w:val="22"/>
          <w:szCs w:val="22"/>
        </w:rPr>
        <w:t>industriales</w:t>
      </w:r>
      <w:proofErr w:type="spellEnd"/>
      <w:r w:rsidRPr="009F0049">
        <w:rPr>
          <w:rFonts w:ascii="Arial" w:hAnsi="Arial" w:cs="Arial"/>
          <w:sz w:val="22"/>
          <w:szCs w:val="22"/>
        </w:rPr>
        <w:t xml:space="preserve">, lo que </w:t>
      </w:r>
      <w:proofErr w:type="spellStart"/>
      <w:r w:rsidRPr="009F0049">
        <w:rPr>
          <w:rFonts w:ascii="Arial" w:hAnsi="Arial" w:cs="Arial"/>
          <w:sz w:val="22"/>
          <w:szCs w:val="22"/>
        </w:rPr>
        <w:t>tiene</w:t>
      </w:r>
      <w:proofErr w:type="spellEnd"/>
      <w:r w:rsidRPr="009F0049">
        <w:rPr>
          <w:rFonts w:ascii="Arial" w:hAnsi="Arial" w:cs="Arial"/>
          <w:sz w:val="22"/>
          <w:szCs w:val="22"/>
        </w:rPr>
        <w:t xml:space="preserve"> </w:t>
      </w:r>
      <w:proofErr w:type="spellStart"/>
      <w:proofErr w:type="gramStart"/>
      <w:r w:rsidRPr="009F0049">
        <w:rPr>
          <w:rFonts w:ascii="Arial" w:hAnsi="Arial" w:cs="Arial"/>
          <w:sz w:val="22"/>
          <w:szCs w:val="22"/>
        </w:rPr>
        <w:t>como</w:t>
      </w:r>
      <w:proofErr w:type="spellEnd"/>
      <w:proofErr w:type="gramEnd"/>
      <w:r w:rsidRPr="009F0049">
        <w:rPr>
          <w:rFonts w:ascii="Arial" w:hAnsi="Arial" w:cs="Arial"/>
          <w:sz w:val="22"/>
          <w:szCs w:val="22"/>
        </w:rPr>
        <w:t xml:space="preserve"> </w:t>
      </w:r>
      <w:proofErr w:type="spellStart"/>
      <w:r w:rsidRPr="009F0049">
        <w:rPr>
          <w:rFonts w:ascii="Arial" w:hAnsi="Arial" w:cs="Arial"/>
          <w:sz w:val="22"/>
          <w:szCs w:val="22"/>
        </w:rPr>
        <w:t>resultado</w:t>
      </w:r>
      <w:proofErr w:type="spellEnd"/>
      <w:r w:rsidRPr="009F0049">
        <w:rPr>
          <w:rFonts w:ascii="Arial" w:hAnsi="Arial" w:cs="Arial"/>
          <w:sz w:val="22"/>
          <w:szCs w:val="22"/>
        </w:rPr>
        <w:t xml:space="preserve"> </w:t>
      </w:r>
      <w:proofErr w:type="spellStart"/>
      <w:r w:rsidRPr="009F0049">
        <w:rPr>
          <w:rFonts w:ascii="Arial" w:hAnsi="Arial" w:cs="Arial"/>
          <w:sz w:val="22"/>
          <w:szCs w:val="22"/>
        </w:rPr>
        <w:t>pérdidas</w:t>
      </w:r>
      <w:proofErr w:type="spellEnd"/>
      <w:r w:rsidRPr="009F0049">
        <w:rPr>
          <w:rFonts w:ascii="Arial" w:hAnsi="Arial" w:cs="Arial"/>
          <w:sz w:val="22"/>
          <w:szCs w:val="22"/>
        </w:rPr>
        <w:t xml:space="preserve"> de </w:t>
      </w:r>
      <w:proofErr w:type="spellStart"/>
      <w:r w:rsidRPr="009F0049">
        <w:rPr>
          <w:rFonts w:ascii="Arial" w:hAnsi="Arial" w:cs="Arial"/>
          <w:sz w:val="22"/>
          <w:szCs w:val="22"/>
        </w:rPr>
        <w:t>estática</w:t>
      </w:r>
      <w:proofErr w:type="spellEnd"/>
      <w:r w:rsidRPr="009F0049">
        <w:rPr>
          <w:rFonts w:ascii="Arial" w:hAnsi="Arial" w:cs="Arial"/>
          <w:sz w:val="22"/>
          <w:szCs w:val="22"/>
        </w:rPr>
        <w:t xml:space="preserve"> mucho </w:t>
      </w:r>
      <w:proofErr w:type="spellStart"/>
      <w:r w:rsidRPr="009F0049">
        <w:rPr>
          <w:rFonts w:ascii="Arial" w:hAnsi="Arial" w:cs="Arial"/>
          <w:sz w:val="22"/>
          <w:szCs w:val="22"/>
        </w:rPr>
        <w:t>menores</w:t>
      </w:r>
      <w:proofErr w:type="spellEnd"/>
      <w:r w:rsidRPr="009F0049">
        <w:rPr>
          <w:rFonts w:ascii="Arial" w:hAnsi="Arial" w:cs="Arial"/>
          <w:sz w:val="22"/>
          <w:szCs w:val="22"/>
        </w:rPr>
        <w:t xml:space="preserve"> para </w:t>
      </w:r>
      <w:proofErr w:type="spellStart"/>
      <w:r w:rsidRPr="009F0049">
        <w:rPr>
          <w:rFonts w:ascii="Arial" w:hAnsi="Arial" w:cs="Arial"/>
          <w:sz w:val="22"/>
          <w:szCs w:val="22"/>
        </w:rPr>
        <w:t>cumplir</w:t>
      </w:r>
      <w:proofErr w:type="spellEnd"/>
      <w:r w:rsidRPr="009F0049">
        <w:rPr>
          <w:rFonts w:ascii="Arial" w:hAnsi="Arial" w:cs="Arial"/>
          <w:sz w:val="22"/>
          <w:szCs w:val="22"/>
        </w:rPr>
        <w:t xml:space="preserve"> con </w:t>
      </w:r>
      <w:proofErr w:type="spellStart"/>
      <w:r w:rsidRPr="009F0049">
        <w:rPr>
          <w:rFonts w:ascii="Arial" w:hAnsi="Arial" w:cs="Arial"/>
          <w:sz w:val="22"/>
          <w:szCs w:val="22"/>
        </w:rPr>
        <w:t>los</w:t>
      </w:r>
      <w:proofErr w:type="spellEnd"/>
      <w:r w:rsidRPr="009F0049">
        <w:rPr>
          <w:rFonts w:ascii="Arial" w:hAnsi="Arial" w:cs="Arial"/>
          <w:sz w:val="22"/>
          <w:szCs w:val="22"/>
        </w:rPr>
        <w:t xml:space="preserve"> </w:t>
      </w:r>
      <w:proofErr w:type="spellStart"/>
      <w:r w:rsidRPr="009F0049">
        <w:rPr>
          <w:rFonts w:ascii="Arial" w:hAnsi="Arial" w:cs="Arial"/>
          <w:sz w:val="22"/>
          <w:szCs w:val="22"/>
        </w:rPr>
        <w:t>requisitos</w:t>
      </w:r>
      <w:proofErr w:type="spellEnd"/>
      <w:r w:rsidRPr="009F0049">
        <w:rPr>
          <w:rFonts w:ascii="Arial" w:hAnsi="Arial" w:cs="Arial"/>
          <w:sz w:val="22"/>
          <w:szCs w:val="22"/>
        </w:rPr>
        <w:t xml:space="preserve"> de </w:t>
      </w:r>
      <w:proofErr w:type="spellStart"/>
      <w:r w:rsidRPr="009F0049">
        <w:rPr>
          <w:rFonts w:ascii="Arial" w:hAnsi="Arial" w:cs="Arial"/>
          <w:sz w:val="22"/>
          <w:szCs w:val="22"/>
        </w:rPr>
        <w:t>eficiencia</w:t>
      </w:r>
      <w:proofErr w:type="spellEnd"/>
      <w:r w:rsidRPr="009F0049">
        <w:rPr>
          <w:rFonts w:ascii="Arial" w:hAnsi="Arial" w:cs="Arial"/>
          <w:sz w:val="22"/>
          <w:szCs w:val="22"/>
        </w:rPr>
        <w:t xml:space="preserve"> </w:t>
      </w:r>
      <w:proofErr w:type="spellStart"/>
      <w:r w:rsidRPr="009F0049">
        <w:rPr>
          <w:rFonts w:ascii="Arial" w:hAnsi="Arial" w:cs="Arial"/>
          <w:sz w:val="22"/>
          <w:szCs w:val="22"/>
        </w:rPr>
        <w:t>energética</w:t>
      </w:r>
      <w:proofErr w:type="spellEnd"/>
      <w:r w:rsidRPr="009F0049">
        <w:rPr>
          <w:rFonts w:ascii="Arial" w:hAnsi="Arial" w:cs="Arial"/>
          <w:sz w:val="22"/>
          <w:szCs w:val="22"/>
        </w:rPr>
        <w:t xml:space="preserve">, </w:t>
      </w:r>
      <w:proofErr w:type="spellStart"/>
      <w:r w:rsidRPr="009F0049">
        <w:rPr>
          <w:rFonts w:ascii="Arial" w:hAnsi="Arial" w:cs="Arial"/>
          <w:sz w:val="22"/>
          <w:szCs w:val="22"/>
        </w:rPr>
        <w:t>conmutación</w:t>
      </w:r>
      <w:proofErr w:type="spellEnd"/>
      <w:r w:rsidRPr="009F0049">
        <w:rPr>
          <w:rFonts w:ascii="Arial" w:hAnsi="Arial" w:cs="Arial"/>
          <w:sz w:val="22"/>
          <w:szCs w:val="22"/>
        </w:rPr>
        <w:t xml:space="preserve"> </w:t>
      </w:r>
      <w:proofErr w:type="spellStart"/>
      <w:r w:rsidRPr="009F0049">
        <w:rPr>
          <w:rFonts w:ascii="Arial" w:hAnsi="Arial" w:cs="Arial"/>
          <w:sz w:val="22"/>
          <w:szCs w:val="22"/>
        </w:rPr>
        <w:t>más</w:t>
      </w:r>
      <w:proofErr w:type="spellEnd"/>
      <w:r w:rsidRPr="009F0049">
        <w:rPr>
          <w:rFonts w:ascii="Arial" w:hAnsi="Arial" w:cs="Arial"/>
          <w:sz w:val="22"/>
          <w:szCs w:val="22"/>
        </w:rPr>
        <w:t xml:space="preserve"> suave y </w:t>
      </w:r>
      <w:proofErr w:type="spellStart"/>
      <w:r w:rsidRPr="009F0049">
        <w:rPr>
          <w:rFonts w:ascii="Arial" w:hAnsi="Arial" w:cs="Arial"/>
          <w:sz w:val="22"/>
          <w:szCs w:val="22"/>
        </w:rPr>
        <w:t>mejor</w:t>
      </w:r>
      <w:proofErr w:type="spellEnd"/>
      <w:r w:rsidRPr="009F0049">
        <w:rPr>
          <w:rFonts w:ascii="Arial" w:hAnsi="Arial" w:cs="Arial"/>
          <w:sz w:val="22"/>
          <w:szCs w:val="22"/>
        </w:rPr>
        <w:t xml:space="preserve"> control. </w:t>
      </w:r>
      <w:proofErr w:type="spellStart"/>
      <w:r w:rsidRPr="009F0049">
        <w:rPr>
          <w:rFonts w:ascii="Arial" w:hAnsi="Arial" w:cs="Arial"/>
          <w:sz w:val="22"/>
          <w:szCs w:val="22"/>
        </w:rPr>
        <w:t>Asimismo</w:t>
      </w:r>
      <w:proofErr w:type="spellEnd"/>
      <w:r w:rsidRPr="009F0049">
        <w:rPr>
          <w:rFonts w:ascii="Arial" w:hAnsi="Arial" w:cs="Arial"/>
          <w:sz w:val="22"/>
          <w:szCs w:val="22"/>
        </w:rPr>
        <w:t xml:space="preserve">, al </w:t>
      </w:r>
      <w:proofErr w:type="spellStart"/>
      <w:r w:rsidRPr="009F0049">
        <w:rPr>
          <w:rFonts w:ascii="Arial" w:hAnsi="Arial" w:cs="Arial"/>
          <w:sz w:val="22"/>
          <w:szCs w:val="22"/>
        </w:rPr>
        <w:t>aumentar</w:t>
      </w:r>
      <w:proofErr w:type="spellEnd"/>
      <w:r w:rsidRPr="009F0049">
        <w:rPr>
          <w:rFonts w:ascii="Arial" w:hAnsi="Arial" w:cs="Arial"/>
          <w:sz w:val="22"/>
          <w:szCs w:val="22"/>
        </w:rPr>
        <w:t xml:space="preserve"> la </w:t>
      </w:r>
      <w:proofErr w:type="spellStart"/>
      <w:r w:rsidRPr="009F0049">
        <w:rPr>
          <w:rFonts w:ascii="Arial" w:hAnsi="Arial" w:cs="Arial"/>
          <w:sz w:val="22"/>
          <w:szCs w:val="22"/>
        </w:rPr>
        <w:t>temperatura</w:t>
      </w:r>
      <w:proofErr w:type="spellEnd"/>
      <w:r w:rsidRPr="009F0049">
        <w:rPr>
          <w:rFonts w:ascii="Arial" w:hAnsi="Arial" w:cs="Arial"/>
          <w:sz w:val="22"/>
          <w:szCs w:val="22"/>
        </w:rPr>
        <w:t xml:space="preserve"> </w:t>
      </w:r>
      <w:proofErr w:type="spellStart"/>
      <w:r w:rsidRPr="009F0049">
        <w:rPr>
          <w:rFonts w:ascii="Arial" w:hAnsi="Arial" w:cs="Arial"/>
          <w:sz w:val="22"/>
          <w:szCs w:val="22"/>
        </w:rPr>
        <w:t>máxima</w:t>
      </w:r>
      <w:proofErr w:type="spellEnd"/>
      <w:r w:rsidRPr="009F0049">
        <w:rPr>
          <w:rFonts w:ascii="Arial" w:hAnsi="Arial" w:cs="Arial"/>
          <w:sz w:val="22"/>
          <w:szCs w:val="22"/>
        </w:rPr>
        <w:t xml:space="preserve"> </w:t>
      </w:r>
      <w:proofErr w:type="spellStart"/>
      <w:r w:rsidRPr="009F0049">
        <w:rPr>
          <w:rFonts w:ascii="Arial" w:hAnsi="Arial" w:cs="Arial"/>
          <w:sz w:val="22"/>
          <w:szCs w:val="22"/>
        </w:rPr>
        <w:t>permitida</w:t>
      </w:r>
      <w:proofErr w:type="spellEnd"/>
      <w:r w:rsidRPr="009F0049">
        <w:rPr>
          <w:rFonts w:ascii="Arial" w:hAnsi="Arial" w:cs="Arial"/>
          <w:sz w:val="22"/>
          <w:szCs w:val="22"/>
        </w:rPr>
        <w:t xml:space="preserve"> de </w:t>
      </w:r>
      <w:proofErr w:type="spellStart"/>
      <w:r w:rsidRPr="009F0049">
        <w:rPr>
          <w:rFonts w:ascii="Arial" w:hAnsi="Arial" w:cs="Arial"/>
          <w:sz w:val="22"/>
          <w:szCs w:val="22"/>
        </w:rPr>
        <w:t>unión</w:t>
      </w:r>
      <w:proofErr w:type="spellEnd"/>
      <w:r w:rsidRPr="009F0049">
        <w:rPr>
          <w:rFonts w:ascii="Arial" w:hAnsi="Arial" w:cs="Arial"/>
          <w:sz w:val="22"/>
          <w:szCs w:val="22"/>
        </w:rPr>
        <w:t xml:space="preserve"> de </w:t>
      </w:r>
      <w:proofErr w:type="spellStart"/>
      <w:r w:rsidRPr="009F0049">
        <w:rPr>
          <w:rFonts w:ascii="Arial" w:hAnsi="Arial" w:cs="Arial"/>
          <w:sz w:val="22"/>
          <w:szCs w:val="22"/>
        </w:rPr>
        <w:t>sobrecarga</w:t>
      </w:r>
      <w:proofErr w:type="spellEnd"/>
      <w:r w:rsidRPr="009F0049">
        <w:rPr>
          <w:rFonts w:ascii="Arial" w:hAnsi="Arial" w:cs="Arial"/>
          <w:sz w:val="22"/>
          <w:szCs w:val="22"/>
        </w:rPr>
        <w:t xml:space="preserve"> a 175 °C, se </w:t>
      </w:r>
      <w:proofErr w:type="spellStart"/>
      <w:r w:rsidRPr="009F0049">
        <w:rPr>
          <w:rFonts w:ascii="Arial" w:hAnsi="Arial" w:cs="Arial"/>
          <w:sz w:val="22"/>
          <w:szCs w:val="22"/>
        </w:rPr>
        <w:t>puede</w:t>
      </w:r>
      <w:proofErr w:type="spellEnd"/>
      <w:r w:rsidRPr="009F0049">
        <w:rPr>
          <w:rFonts w:ascii="Arial" w:hAnsi="Arial" w:cs="Arial"/>
          <w:sz w:val="22"/>
          <w:szCs w:val="22"/>
        </w:rPr>
        <w:t xml:space="preserve"> </w:t>
      </w:r>
      <w:proofErr w:type="spellStart"/>
      <w:r w:rsidRPr="009F0049">
        <w:rPr>
          <w:rFonts w:ascii="Arial" w:hAnsi="Arial" w:cs="Arial"/>
          <w:sz w:val="22"/>
          <w:szCs w:val="22"/>
        </w:rPr>
        <w:t>obtener</w:t>
      </w:r>
      <w:proofErr w:type="spellEnd"/>
      <w:r w:rsidRPr="009F0049">
        <w:rPr>
          <w:rFonts w:ascii="Arial" w:hAnsi="Arial" w:cs="Arial"/>
          <w:sz w:val="22"/>
          <w:szCs w:val="22"/>
        </w:rPr>
        <w:t xml:space="preserve"> </w:t>
      </w:r>
      <w:proofErr w:type="gramStart"/>
      <w:r w:rsidRPr="009F0049">
        <w:rPr>
          <w:rFonts w:ascii="Arial" w:hAnsi="Arial" w:cs="Arial"/>
          <w:sz w:val="22"/>
          <w:szCs w:val="22"/>
        </w:rPr>
        <w:t>un</w:t>
      </w:r>
      <w:proofErr w:type="gramEnd"/>
      <w:r w:rsidRPr="009F0049">
        <w:rPr>
          <w:rFonts w:ascii="Arial" w:hAnsi="Arial" w:cs="Arial"/>
          <w:sz w:val="22"/>
          <w:szCs w:val="22"/>
        </w:rPr>
        <w:t xml:space="preserve"> </w:t>
      </w:r>
      <w:proofErr w:type="spellStart"/>
      <w:r w:rsidRPr="009F0049">
        <w:rPr>
          <w:rFonts w:ascii="Arial" w:hAnsi="Arial" w:cs="Arial"/>
          <w:sz w:val="22"/>
          <w:szCs w:val="22"/>
        </w:rPr>
        <w:t>aumento</w:t>
      </w:r>
      <w:proofErr w:type="spellEnd"/>
      <w:r w:rsidRPr="009F0049">
        <w:rPr>
          <w:rFonts w:ascii="Arial" w:hAnsi="Arial" w:cs="Arial"/>
          <w:sz w:val="22"/>
          <w:szCs w:val="22"/>
        </w:rPr>
        <w:t xml:space="preserve"> </w:t>
      </w:r>
      <w:proofErr w:type="spellStart"/>
      <w:r w:rsidRPr="009F0049">
        <w:rPr>
          <w:rFonts w:ascii="Arial" w:hAnsi="Arial" w:cs="Arial"/>
          <w:sz w:val="22"/>
          <w:szCs w:val="22"/>
        </w:rPr>
        <w:t>significativo</w:t>
      </w:r>
      <w:proofErr w:type="spellEnd"/>
      <w:r w:rsidRPr="009F0049">
        <w:rPr>
          <w:rFonts w:ascii="Arial" w:hAnsi="Arial" w:cs="Arial"/>
          <w:sz w:val="22"/>
          <w:szCs w:val="22"/>
        </w:rPr>
        <w:t xml:space="preserve"> </w:t>
      </w:r>
      <w:proofErr w:type="spellStart"/>
      <w:r w:rsidRPr="009F0049">
        <w:rPr>
          <w:rFonts w:ascii="Arial" w:hAnsi="Arial" w:cs="Arial"/>
          <w:sz w:val="22"/>
          <w:szCs w:val="22"/>
        </w:rPr>
        <w:t>en</w:t>
      </w:r>
      <w:proofErr w:type="spellEnd"/>
      <w:r w:rsidRPr="009F0049">
        <w:rPr>
          <w:rFonts w:ascii="Arial" w:hAnsi="Arial" w:cs="Arial"/>
          <w:sz w:val="22"/>
          <w:szCs w:val="22"/>
        </w:rPr>
        <w:t xml:space="preserve"> la </w:t>
      </w:r>
      <w:proofErr w:type="spellStart"/>
      <w:r w:rsidRPr="009F0049">
        <w:rPr>
          <w:rFonts w:ascii="Arial" w:hAnsi="Arial" w:cs="Arial"/>
          <w:sz w:val="22"/>
          <w:szCs w:val="22"/>
        </w:rPr>
        <w:t>densidad</w:t>
      </w:r>
      <w:proofErr w:type="spellEnd"/>
      <w:r w:rsidRPr="009F0049">
        <w:rPr>
          <w:rFonts w:ascii="Arial" w:hAnsi="Arial" w:cs="Arial"/>
          <w:sz w:val="22"/>
          <w:szCs w:val="22"/>
        </w:rPr>
        <w:t xml:space="preserve"> de </w:t>
      </w:r>
      <w:proofErr w:type="spellStart"/>
      <w:r w:rsidRPr="009F0049">
        <w:rPr>
          <w:rFonts w:ascii="Arial" w:hAnsi="Arial" w:cs="Arial"/>
          <w:sz w:val="22"/>
          <w:szCs w:val="22"/>
        </w:rPr>
        <w:t>potencia</w:t>
      </w:r>
      <w:proofErr w:type="spellEnd"/>
      <w:r w:rsidRPr="009F0049">
        <w:rPr>
          <w:rFonts w:ascii="Arial" w:hAnsi="Arial" w:cs="Arial"/>
          <w:sz w:val="22"/>
          <w:szCs w:val="22"/>
        </w:rPr>
        <w:t>.</w:t>
      </w:r>
    </w:p>
    <w:p w:rsidR="009F0049" w:rsidRPr="009F0049" w:rsidRDefault="009F0049" w:rsidP="009F0049">
      <w:pPr>
        <w:rPr>
          <w:rFonts w:ascii="Arial" w:eastAsia="Calibri" w:hAnsi="Arial" w:cs="Arial"/>
          <w:sz w:val="22"/>
          <w:szCs w:val="22"/>
        </w:rPr>
      </w:pPr>
    </w:p>
    <w:p w:rsidR="009F0049" w:rsidRPr="009F0049" w:rsidRDefault="009F0049" w:rsidP="009F0049">
      <w:pPr>
        <w:pStyle w:val="NormalWeb"/>
        <w:shd w:val="clear" w:color="auto" w:fill="FFFFFF"/>
        <w:spacing w:before="0" w:beforeAutospacing="0" w:after="0" w:afterAutospacing="0" w:line="276" w:lineRule="auto"/>
        <w:rPr>
          <w:rFonts w:ascii="Arial" w:hAnsi="Arial" w:cs="Arial"/>
          <w:sz w:val="22"/>
          <w:szCs w:val="22"/>
        </w:rPr>
      </w:pPr>
      <w:r w:rsidRPr="009F0049">
        <w:rPr>
          <w:rFonts w:ascii="Arial" w:hAnsi="Arial" w:cs="Arial"/>
          <w:sz w:val="22"/>
          <w:szCs w:val="22"/>
        </w:rPr>
        <w:t xml:space="preserve">El TRENCHSTOP™ IGBT7 de 1200 V está disponible en varios módulos: el </w:t>
      </w:r>
      <w:hyperlink r:id="rId8" w:history="1">
        <w:proofErr w:type="spellStart"/>
        <w:r w:rsidRPr="009F0049">
          <w:rPr>
            <w:rFonts w:ascii="Arial" w:hAnsi="Arial" w:cs="Arial"/>
            <w:sz w:val="22"/>
            <w:szCs w:val="22"/>
          </w:rPr>
          <w:t>EasyPIM</w:t>
        </w:r>
        <w:proofErr w:type="spellEnd"/>
        <w:r w:rsidRPr="009F0049">
          <w:rPr>
            <w:rFonts w:ascii="Arial" w:hAnsi="Arial" w:cs="Arial"/>
            <w:sz w:val="22"/>
            <w:szCs w:val="22"/>
          </w:rPr>
          <w:t>™</w:t>
        </w:r>
      </w:hyperlink>
      <w:r w:rsidRPr="009F0049">
        <w:rPr>
          <w:rFonts w:ascii="Arial" w:hAnsi="Arial" w:cs="Arial"/>
          <w:sz w:val="22"/>
          <w:szCs w:val="22"/>
        </w:rPr>
        <w:t xml:space="preserve"> 1B de 1200 V, PIM (módulos de potencia integrados) trifásicos de rectificador de entrada en opciones de 10 A y 25 A; el módulo IGBT </w:t>
      </w:r>
      <w:proofErr w:type="spellStart"/>
      <w:r w:rsidRPr="009F0049">
        <w:rPr>
          <w:rFonts w:ascii="Arial" w:hAnsi="Arial" w:cs="Arial"/>
          <w:sz w:val="22"/>
          <w:szCs w:val="22"/>
        </w:rPr>
        <w:t>sixpack</w:t>
      </w:r>
      <w:proofErr w:type="spellEnd"/>
      <w:r w:rsidRPr="009F0049">
        <w:rPr>
          <w:rFonts w:ascii="Arial" w:hAnsi="Arial" w:cs="Arial"/>
          <w:sz w:val="22"/>
          <w:szCs w:val="22"/>
        </w:rPr>
        <w:t xml:space="preserve"> </w:t>
      </w:r>
      <w:hyperlink r:id="rId9" w:history="1">
        <w:proofErr w:type="spellStart"/>
        <w:r w:rsidRPr="009F0049">
          <w:rPr>
            <w:rFonts w:ascii="Arial" w:hAnsi="Arial" w:cs="Arial"/>
            <w:sz w:val="22"/>
            <w:szCs w:val="22"/>
          </w:rPr>
          <w:t>EasyPACK</w:t>
        </w:r>
        <w:proofErr w:type="spellEnd"/>
        <w:r w:rsidRPr="009F0049">
          <w:rPr>
            <w:rFonts w:ascii="Arial" w:hAnsi="Arial" w:cs="Arial"/>
            <w:sz w:val="22"/>
            <w:szCs w:val="22"/>
          </w:rPr>
          <w:t>™</w:t>
        </w:r>
      </w:hyperlink>
      <w:r w:rsidRPr="009F0049">
        <w:rPr>
          <w:rFonts w:ascii="Arial" w:hAnsi="Arial" w:cs="Arial"/>
          <w:sz w:val="22"/>
          <w:szCs w:val="22"/>
        </w:rPr>
        <w:t xml:space="preserve"> 2B de 1200 V; y el </w:t>
      </w:r>
      <w:hyperlink r:id="rId10" w:history="1">
        <w:r w:rsidRPr="009F0049">
          <w:rPr>
            <w:rFonts w:ascii="Arial" w:hAnsi="Arial" w:cs="Arial"/>
            <w:sz w:val="22"/>
            <w:szCs w:val="22"/>
          </w:rPr>
          <w:t>módulo IGBT</w:t>
        </w:r>
      </w:hyperlink>
      <w:r w:rsidRPr="009F0049">
        <w:rPr>
          <w:rFonts w:ascii="Arial" w:hAnsi="Arial" w:cs="Arial"/>
          <w:sz w:val="22"/>
          <w:szCs w:val="22"/>
        </w:rPr>
        <w:t xml:space="preserve"> </w:t>
      </w:r>
      <w:proofErr w:type="spellStart"/>
      <w:r w:rsidRPr="009F0049">
        <w:rPr>
          <w:rFonts w:ascii="Arial" w:hAnsi="Arial" w:cs="Arial"/>
          <w:sz w:val="22"/>
          <w:szCs w:val="22"/>
        </w:rPr>
        <w:t>sixpack</w:t>
      </w:r>
      <w:proofErr w:type="spellEnd"/>
      <w:r w:rsidRPr="009F0049">
        <w:rPr>
          <w:rFonts w:ascii="Arial" w:hAnsi="Arial" w:cs="Arial"/>
          <w:sz w:val="22"/>
          <w:szCs w:val="22"/>
        </w:rPr>
        <w:t xml:space="preserve"> de 100 A. Los nuevos módulos están diseñados con la misma distribución de pines que los módulos TRENCHSTOP IGBT4, lo que ayuda a los ingenieros de diseño a reducir el esfuerzo necesario para sus diseños. Los nuevos módulos también están disponibles en corriente de salida más alta en el mismo encapsulado o corriente de salida similar en un encapsulado más pequeño, lo que tiene como resultado diseños de inversores más compactos cuando es necesario. Todos los tipos de módulos están equipados con la tecnología de montaje </w:t>
      </w:r>
      <w:proofErr w:type="spellStart"/>
      <w:r w:rsidRPr="009F0049">
        <w:rPr>
          <w:rFonts w:ascii="Arial" w:hAnsi="Arial" w:cs="Arial"/>
          <w:sz w:val="22"/>
          <w:szCs w:val="22"/>
        </w:rPr>
        <w:t>PressFit</w:t>
      </w:r>
      <w:proofErr w:type="spellEnd"/>
      <w:r w:rsidRPr="009F0049">
        <w:rPr>
          <w:rFonts w:ascii="Arial" w:hAnsi="Arial" w:cs="Arial"/>
          <w:sz w:val="22"/>
          <w:szCs w:val="22"/>
        </w:rPr>
        <w:t xml:space="preserve"> fiable de </w:t>
      </w:r>
      <w:proofErr w:type="spellStart"/>
      <w:r w:rsidRPr="009F0049">
        <w:rPr>
          <w:rFonts w:ascii="Arial" w:hAnsi="Arial" w:cs="Arial"/>
          <w:sz w:val="22"/>
          <w:szCs w:val="22"/>
        </w:rPr>
        <w:t>Infineon</w:t>
      </w:r>
      <w:proofErr w:type="spellEnd"/>
      <w:r w:rsidRPr="009F0049">
        <w:rPr>
          <w:rFonts w:ascii="Arial" w:hAnsi="Arial" w:cs="Arial"/>
          <w:sz w:val="22"/>
          <w:szCs w:val="22"/>
        </w:rPr>
        <w:t xml:space="preserve"> para una resistencia óhmica baja y un tiempo de procesamiento reducido.</w:t>
      </w:r>
    </w:p>
    <w:p w:rsidR="009F0049" w:rsidRPr="009F0049" w:rsidRDefault="009F0049" w:rsidP="009F0049">
      <w:pPr>
        <w:spacing w:beforeLines="20" w:before="48" w:afterLines="20" w:after="48"/>
        <w:rPr>
          <w:rFonts w:ascii="Arial" w:eastAsia="Calibri" w:hAnsi="Arial" w:cs="Arial"/>
          <w:sz w:val="22"/>
          <w:szCs w:val="22"/>
        </w:rPr>
      </w:pPr>
      <w:r w:rsidRPr="009F0049">
        <w:rPr>
          <w:rFonts w:ascii="Arial" w:hAnsi="Arial" w:cs="Arial"/>
          <w:sz w:val="22"/>
          <w:szCs w:val="22"/>
        </w:rPr>
        <w:t xml:space="preserve">Las </w:t>
      </w:r>
      <w:proofErr w:type="spellStart"/>
      <w:r w:rsidRPr="009F0049">
        <w:rPr>
          <w:rFonts w:ascii="Arial" w:hAnsi="Arial" w:cs="Arial"/>
          <w:sz w:val="22"/>
          <w:szCs w:val="22"/>
        </w:rPr>
        <w:t>ventajas</w:t>
      </w:r>
      <w:proofErr w:type="spellEnd"/>
      <w:r w:rsidRPr="009F0049">
        <w:rPr>
          <w:rFonts w:ascii="Arial" w:hAnsi="Arial" w:cs="Arial"/>
          <w:sz w:val="22"/>
          <w:szCs w:val="22"/>
        </w:rPr>
        <w:t xml:space="preserve"> </w:t>
      </w:r>
      <w:proofErr w:type="spellStart"/>
      <w:r w:rsidRPr="009F0049">
        <w:rPr>
          <w:rFonts w:ascii="Arial" w:hAnsi="Arial" w:cs="Arial"/>
          <w:sz w:val="22"/>
          <w:szCs w:val="22"/>
        </w:rPr>
        <w:t>principales</w:t>
      </w:r>
      <w:proofErr w:type="spellEnd"/>
      <w:r w:rsidRPr="009F0049">
        <w:rPr>
          <w:rFonts w:ascii="Arial" w:hAnsi="Arial" w:cs="Arial"/>
          <w:sz w:val="22"/>
          <w:szCs w:val="22"/>
        </w:rPr>
        <w:t xml:space="preserve"> del TRENCHSTOP™ IGBT7 </w:t>
      </w:r>
      <w:proofErr w:type="spellStart"/>
      <w:r w:rsidRPr="009F0049">
        <w:rPr>
          <w:rFonts w:ascii="Arial" w:hAnsi="Arial" w:cs="Arial"/>
          <w:sz w:val="22"/>
          <w:szCs w:val="22"/>
        </w:rPr>
        <w:t>incluyen</w:t>
      </w:r>
      <w:proofErr w:type="spellEnd"/>
      <w:r w:rsidRPr="009F0049">
        <w:rPr>
          <w:rFonts w:ascii="Arial" w:hAnsi="Arial" w:cs="Arial"/>
          <w:sz w:val="22"/>
          <w:szCs w:val="22"/>
        </w:rPr>
        <w:t>:</w:t>
      </w:r>
    </w:p>
    <w:p w:rsidR="009F0049" w:rsidRPr="009F0049" w:rsidRDefault="009F0049" w:rsidP="009F0049">
      <w:pPr>
        <w:pStyle w:val="ListParagraph"/>
        <w:numPr>
          <w:ilvl w:val="0"/>
          <w:numId w:val="1"/>
        </w:numPr>
        <w:spacing w:beforeLines="20" w:before="48" w:afterLines="20" w:after="48"/>
        <w:rPr>
          <w:rFonts w:ascii="Arial" w:eastAsia="Calibri" w:hAnsi="Arial" w:cs="Arial"/>
        </w:rPr>
      </w:pPr>
      <w:r w:rsidRPr="009F0049">
        <w:rPr>
          <w:rFonts w:ascii="Arial" w:hAnsi="Arial" w:cs="Arial"/>
        </w:rPr>
        <w:t xml:space="preserve">Bajas pérdidas: nueva tecnología de chip que muestra pérdidas mucho más bajas con baja </w:t>
      </w:r>
      <w:proofErr w:type="spellStart"/>
      <w:proofErr w:type="gramStart"/>
      <w:r w:rsidRPr="009F0049">
        <w:rPr>
          <w:rFonts w:ascii="Arial" w:hAnsi="Arial" w:cs="Arial"/>
        </w:rPr>
        <w:t>V</w:t>
      </w:r>
      <w:r w:rsidRPr="009F0049">
        <w:rPr>
          <w:rFonts w:ascii="Arial" w:hAnsi="Arial" w:cs="Arial"/>
          <w:vertAlign w:val="subscript"/>
        </w:rPr>
        <w:t>ce</w:t>
      </w:r>
      <w:proofErr w:type="spellEnd"/>
      <w:r w:rsidRPr="009F0049">
        <w:rPr>
          <w:rFonts w:ascii="Arial" w:hAnsi="Arial" w:cs="Arial"/>
          <w:vertAlign w:val="subscript"/>
        </w:rPr>
        <w:t>(</w:t>
      </w:r>
      <w:proofErr w:type="spellStart"/>
      <w:proofErr w:type="gramEnd"/>
      <w:r w:rsidRPr="009F0049">
        <w:rPr>
          <w:rFonts w:ascii="Arial" w:hAnsi="Arial" w:cs="Arial"/>
          <w:vertAlign w:val="subscript"/>
        </w:rPr>
        <w:t>sat</w:t>
      </w:r>
      <w:proofErr w:type="spellEnd"/>
      <w:r w:rsidRPr="009F0049">
        <w:rPr>
          <w:rFonts w:ascii="Arial" w:hAnsi="Arial" w:cs="Arial"/>
          <w:vertAlign w:val="subscript"/>
        </w:rPr>
        <w:t>)</w:t>
      </w:r>
      <w:r w:rsidRPr="009F0049">
        <w:rPr>
          <w:rFonts w:ascii="Arial" w:hAnsi="Arial" w:cs="Arial"/>
        </w:rPr>
        <w:t xml:space="preserve"> optimizada.</w:t>
      </w:r>
    </w:p>
    <w:p w:rsidR="009F0049" w:rsidRPr="009F0049" w:rsidRDefault="009F0049" w:rsidP="009F0049">
      <w:pPr>
        <w:pStyle w:val="ListParagraph"/>
        <w:numPr>
          <w:ilvl w:val="0"/>
          <w:numId w:val="1"/>
        </w:numPr>
        <w:spacing w:beforeLines="20" w:before="48" w:afterLines="20" w:after="48"/>
        <w:rPr>
          <w:rFonts w:ascii="Arial" w:eastAsia="Calibri" w:hAnsi="Arial" w:cs="Arial"/>
        </w:rPr>
      </w:pPr>
      <w:r w:rsidRPr="009F0049">
        <w:rPr>
          <w:rFonts w:ascii="Arial" w:hAnsi="Arial" w:cs="Arial"/>
        </w:rPr>
        <w:t>dv/</w:t>
      </w:r>
      <w:proofErr w:type="spellStart"/>
      <w:r w:rsidRPr="009F0049">
        <w:rPr>
          <w:rFonts w:ascii="Arial" w:hAnsi="Arial" w:cs="Arial"/>
        </w:rPr>
        <w:t>dt</w:t>
      </w:r>
      <w:proofErr w:type="spellEnd"/>
      <w:r w:rsidRPr="009F0049">
        <w:rPr>
          <w:rFonts w:ascii="Arial" w:hAnsi="Arial" w:cs="Arial"/>
        </w:rPr>
        <w:t xml:space="preserve"> optimizada para 2 - 8k V/µs, óptima para aplicaciones de controladores.</w:t>
      </w:r>
    </w:p>
    <w:p w:rsidR="009F0049" w:rsidRPr="009F0049" w:rsidRDefault="009F0049" w:rsidP="009F0049">
      <w:pPr>
        <w:pStyle w:val="ListParagraph"/>
        <w:numPr>
          <w:ilvl w:val="0"/>
          <w:numId w:val="1"/>
        </w:numPr>
        <w:spacing w:beforeLines="20" w:before="48" w:afterLines="20" w:after="48"/>
        <w:rPr>
          <w:rFonts w:ascii="Arial" w:eastAsia="Calibri" w:hAnsi="Arial" w:cs="Arial"/>
        </w:rPr>
      </w:pPr>
      <w:r w:rsidRPr="009F0049">
        <w:rPr>
          <w:rFonts w:ascii="Arial" w:hAnsi="Arial" w:cs="Arial"/>
        </w:rPr>
        <w:t>El cortocircuito está diseñado para un mejor rendimiento, 8 µs a 150 °C es suficiente para aplicaciones de controladores.</w:t>
      </w:r>
    </w:p>
    <w:p w:rsidR="009F0049" w:rsidRPr="009F0049" w:rsidRDefault="009F0049" w:rsidP="009F0049">
      <w:pPr>
        <w:pStyle w:val="ListParagraph"/>
        <w:numPr>
          <w:ilvl w:val="0"/>
          <w:numId w:val="1"/>
        </w:numPr>
        <w:spacing w:beforeLines="20" w:before="48" w:afterLines="20" w:after="48"/>
        <w:rPr>
          <w:rFonts w:ascii="Arial" w:eastAsia="Calibri" w:hAnsi="Arial" w:cs="Arial"/>
        </w:rPr>
      </w:pPr>
      <w:r w:rsidRPr="009F0049">
        <w:rPr>
          <w:rFonts w:ascii="Arial" w:hAnsi="Arial" w:cs="Arial"/>
        </w:rPr>
        <w:t>El controlador de puerta es más simple y ha sido optimizado para el acondicionamiento de las aplicaciones. Solo una resistencia de puerta es suficiente para controlar.</w:t>
      </w:r>
    </w:p>
    <w:p w:rsidR="009F0049" w:rsidRPr="009F0049" w:rsidRDefault="009F0049" w:rsidP="009F0049">
      <w:pPr>
        <w:pStyle w:val="ListParagraph"/>
        <w:numPr>
          <w:ilvl w:val="0"/>
          <w:numId w:val="1"/>
        </w:numPr>
        <w:shd w:val="clear" w:color="auto" w:fill="FFFFFF"/>
        <w:spacing w:before="100" w:beforeAutospacing="1" w:after="0"/>
        <w:rPr>
          <w:rFonts w:ascii="Arial" w:eastAsia="Calibri" w:hAnsi="Arial" w:cs="Arial"/>
        </w:rPr>
      </w:pPr>
      <w:r w:rsidRPr="009F0049">
        <w:rPr>
          <w:rFonts w:ascii="Arial" w:hAnsi="Arial" w:cs="Arial"/>
        </w:rPr>
        <w:t xml:space="preserve">Aumento de la </w:t>
      </w:r>
      <w:proofErr w:type="spellStart"/>
      <w:r w:rsidRPr="009F0049">
        <w:rPr>
          <w:rFonts w:ascii="Arial" w:hAnsi="Arial" w:cs="Arial"/>
        </w:rPr>
        <w:t>T</w:t>
      </w:r>
      <w:r w:rsidRPr="009F0049">
        <w:rPr>
          <w:rFonts w:ascii="Arial" w:hAnsi="Arial" w:cs="Arial"/>
          <w:vertAlign w:val="subscript"/>
        </w:rPr>
        <w:t>vjop</w:t>
      </w:r>
      <w:proofErr w:type="spellEnd"/>
      <w:r w:rsidRPr="009F0049">
        <w:rPr>
          <w:rFonts w:ascii="Arial" w:hAnsi="Arial" w:cs="Arial"/>
        </w:rPr>
        <w:t xml:space="preserve"> hasta 175 °C que incrementa la densidad de potencia.</w:t>
      </w:r>
    </w:p>
    <w:p w:rsidR="009F0049" w:rsidRPr="009F0049" w:rsidRDefault="009F0049" w:rsidP="009F0049">
      <w:pPr>
        <w:pStyle w:val="Heading3"/>
        <w:numPr>
          <w:ilvl w:val="0"/>
          <w:numId w:val="1"/>
        </w:numPr>
        <w:shd w:val="clear" w:color="auto" w:fill="FFFFFF"/>
        <w:spacing w:before="0" w:after="0" w:line="276" w:lineRule="auto"/>
        <w:rPr>
          <w:rFonts w:ascii="Arial" w:eastAsia="Calibri" w:hAnsi="Arial" w:cs="Arial"/>
          <w:b w:val="0"/>
          <w:bCs w:val="0"/>
          <w:sz w:val="22"/>
          <w:szCs w:val="22"/>
        </w:rPr>
      </w:pPr>
      <w:r w:rsidRPr="009F0049">
        <w:rPr>
          <w:rFonts w:ascii="Arial" w:hAnsi="Arial" w:cs="Arial"/>
          <w:b w:val="0"/>
          <w:bCs w:val="0"/>
          <w:sz w:val="22"/>
          <w:szCs w:val="22"/>
        </w:rPr>
        <w:t xml:space="preserve">La mejor </w:t>
      </w:r>
      <w:proofErr w:type="gramStart"/>
      <w:r w:rsidRPr="009F0049">
        <w:rPr>
          <w:rFonts w:ascii="Arial" w:hAnsi="Arial" w:cs="Arial"/>
          <w:b w:val="0"/>
          <w:bCs w:val="0"/>
          <w:sz w:val="22"/>
          <w:szCs w:val="22"/>
        </w:rPr>
        <w:t>V</w:t>
      </w:r>
      <w:r w:rsidRPr="009F0049">
        <w:rPr>
          <w:rFonts w:ascii="Arial" w:hAnsi="Arial" w:cs="Arial"/>
          <w:b w:val="0"/>
          <w:bCs w:val="0"/>
          <w:sz w:val="22"/>
          <w:szCs w:val="22"/>
          <w:vertAlign w:val="subscript"/>
        </w:rPr>
        <w:t>CE(</w:t>
      </w:r>
      <w:proofErr w:type="spellStart"/>
      <w:proofErr w:type="gramEnd"/>
      <w:r w:rsidRPr="009F0049">
        <w:rPr>
          <w:rFonts w:ascii="Arial" w:hAnsi="Arial" w:cs="Arial"/>
          <w:b w:val="0"/>
          <w:bCs w:val="0"/>
          <w:sz w:val="22"/>
          <w:szCs w:val="22"/>
          <w:vertAlign w:val="subscript"/>
        </w:rPr>
        <w:t>sat</w:t>
      </w:r>
      <w:proofErr w:type="spellEnd"/>
      <w:r w:rsidRPr="009F0049">
        <w:rPr>
          <w:rFonts w:ascii="Arial" w:hAnsi="Arial" w:cs="Arial"/>
          <w:b w:val="0"/>
          <w:bCs w:val="0"/>
          <w:sz w:val="22"/>
          <w:szCs w:val="22"/>
          <w:vertAlign w:val="subscript"/>
        </w:rPr>
        <w:t>)</w:t>
      </w:r>
      <w:r w:rsidRPr="009F0049">
        <w:rPr>
          <w:rFonts w:ascii="Arial" w:hAnsi="Arial" w:cs="Arial"/>
          <w:b w:val="0"/>
          <w:bCs w:val="0"/>
          <w:sz w:val="22"/>
          <w:szCs w:val="22"/>
        </w:rPr>
        <w:t>.</w:t>
      </w:r>
    </w:p>
    <w:p w:rsidR="009F0049" w:rsidRPr="009F0049" w:rsidRDefault="009F0049" w:rsidP="009F0049">
      <w:pPr>
        <w:pStyle w:val="Heading3"/>
        <w:numPr>
          <w:ilvl w:val="0"/>
          <w:numId w:val="1"/>
        </w:numPr>
        <w:shd w:val="clear" w:color="auto" w:fill="FFFFFF"/>
        <w:spacing w:before="0" w:after="0" w:line="276" w:lineRule="auto"/>
        <w:rPr>
          <w:rFonts w:ascii="Arial" w:eastAsia="Calibri" w:hAnsi="Arial" w:cs="Arial"/>
          <w:b w:val="0"/>
          <w:bCs w:val="0"/>
          <w:sz w:val="22"/>
          <w:szCs w:val="22"/>
        </w:rPr>
      </w:pPr>
      <w:r w:rsidRPr="009F0049">
        <w:rPr>
          <w:rFonts w:ascii="Arial" w:hAnsi="Arial" w:cs="Arial"/>
          <w:b w:val="0"/>
          <w:bCs w:val="0"/>
          <w:sz w:val="22"/>
          <w:szCs w:val="22"/>
        </w:rPr>
        <w:t>Funcionamiento a 175 °C en sobrecarga.</w:t>
      </w:r>
    </w:p>
    <w:p w:rsidR="009F0049" w:rsidRPr="009F0049" w:rsidRDefault="009F0049" w:rsidP="009F0049">
      <w:pPr>
        <w:pStyle w:val="Heading3"/>
        <w:numPr>
          <w:ilvl w:val="0"/>
          <w:numId w:val="1"/>
        </w:numPr>
        <w:shd w:val="clear" w:color="auto" w:fill="FFFFFF"/>
        <w:spacing w:before="0" w:after="0" w:line="276" w:lineRule="auto"/>
        <w:rPr>
          <w:rFonts w:ascii="Arial" w:eastAsia="Calibri" w:hAnsi="Arial" w:cs="Arial"/>
          <w:b w:val="0"/>
          <w:bCs w:val="0"/>
          <w:sz w:val="22"/>
          <w:szCs w:val="22"/>
        </w:rPr>
      </w:pPr>
      <w:r w:rsidRPr="009F0049">
        <w:rPr>
          <w:rFonts w:ascii="Arial" w:hAnsi="Arial" w:cs="Arial"/>
          <w:b w:val="0"/>
          <w:bCs w:val="0"/>
          <w:sz w:val="22"/>
          <w:szCs w:val="22"/>
        </w:rPr>
        <w:t>Mejor control optimizado para aplicaciones de controlador.</w:t>
      </w:r>
    </w:p>
    <w:p w:rsidR="009F0049" w:rsidRPr="009F0049" w:rsidRDefault="009F0049" w:rsidP="009F0049">
      <w:pPr>
        <w:pStyle w:val="Heading3"/>
        <w:numPr>
          <w:ilvl w:val="0"/>
          <w:numId w:val="1"/>
        </w:numPr>
        <w:shd w:val="clear" w:color="auto" w:fill="FFFFFF"/>
        <w:spacing w:before="0" w:after="0" w:line="276" w:lineRule="auto"/>
        <w:rPr>
          <w:rFonts w:ascii="Arial" w:eastAsia="Calibri" w:hAnsi="Arial" w:cs="Arial"/>
          <w:b w:val="0"/>
          <w:bCs w:val="0"/>
          <w:sz w:val="22"/>
          <w:szCs w:val="22"/>
        </w:rPr>
      </w:pPr>
      <w:r w:rsidRPr="009F0049">
        <w:rPr>
          <w:rFonts w:ascii="Arial" w:hAnsi="Arial" w:cs="Arial"/>
          <w:b w:val="0"/>
          <w:bCs w:val="0"/>
          <w:sz w:val="22"/>
          <w:szCs w:val="22"/>
        </w:rPr>
        <w:t>Mayor densidad de potencia: la misma potencia en un encapsulado un 35 % más pequeño.</w:t>
      </w:r>
    </w:p>
    <w:p w:rsidR="009F0049" w:rsidRPr="009F0049" w:rsidRDefault="009F0049" w:rsidP="009F0049">
      <w:pPr>
        <w:shd w:val="clear" w:color="auto" w:fill="FFFFFF"/>
        <w:spacing w:before="100" w:beforeAutospacing="1"/>
        <w:rPr>
          <w:rFonts w:ascii="Arial" w:hAnsi="Arial" w:cs="Arial"/>
          <w:sz w:val="22"/>
          <w:szCs w:val="22"/>
        </w:rPr>
      </w:pPr>
      <w:r w:rsidRPr="009F0049">
        <w:rPr>
          <w:rFonts w:ascii="Arial" w:hAnsi="Arial" w:cs="Arial"/>
          <w:sz w:val="22"/>
          <w:szCs w:val="22"/>
        </w:rPr>
        <w:t xml:space="preserve">Los </w:t>
      </w:r>
      <w:proofErr w:type="spellStart"/>
      <w:r w:rsidRPr="009F0049">
        <w:rPr>
          <w:rFonts w:ascii="Arial" w:hAnsi="Arial" w:cs="Arial"/>
          <w:sz w:val="22"/>
          <w:szCs w:val="22"/>
        </w:rPr>
        <w:t>módulos</w:t>
      </w:r>
      <w:proofErr w:type="spellEnd"/>
      <w:r w:rsidRPr="009F0049">
        <w:rPr>
          <w:rFonts w:ascii="Arial" w:hAnsi="Arial" w:cs="Arial"/>
          <w:sz w:val="22"/>
          <w:szCs w:val="22"/>
        </w:rPr>
        <w:t xml:space="preserve"> TRENCHSTOP™ IGBT7 de 1200 V y </w:t>
      </w:r>
      <w:proofErr w:type="spellStart"/>
      <w:r w:rsidRPr="009F0049">
        <w:rPr>
          <w:rFonts w:ascii="Arial" w:hAnsi="Arial" w:cs="Arial"/>
          <w:sz w:val="22"/>
          <w:szCs w:val="22"/>
        </w:rPr>
        <w:t>diodo</w:t>
      </w:r>
      <w:proofErr w:type="spellEnd"/>
      <w:r w:rsidRPr="009F0049">
        <w:rPr>
          <w:rFonts w:ascii="Arial" w:hAnsi="Arial" w:cs="Arial"/>
          <w:sz w:val="22"/>
          <w:szCs w:val="22"/>
        </w:rPr>
        <w:t xml:space="preserve"> EC7 de </w:t>
      </w:r>
      <w:proofErr w:type="spellStart"/>
      <w:r w:rsidRPr="009F0049">
        <w:rPr>
          <w:rFonts w:ascii="Arial" w:hAnsi="Arial" w:cs="Arial"/>
          <w:sz w:val="22"/>
          <w:szCs w:val="22"/>
        </w:rPr>
        <w:t>emisor</w:t>
      </w:r>
      <w:proofErr w:type="spellEnd"/>
      <w:r w:rsidRPr="009F0049">
        <w:rPr>
          <w:rFonts w:ascii="Arial" w:hAnsi="Arial" w:cs="Arial"/>
          <w:sz w:val="22"/>
          <w:szCs w:val="22"/>
        </w:rPr>
        <w:t xml:space="preserve"> </w:t>
      </w:r>
      <w:proofErr w:type="spellStart"/>
      <w:r w:rsidRPr="009F0049">
        <w:rPr>
          <w:rFonts w:ascii="Arial" w:hAnsi="Arial" w:cs="Arial"/>
          <w:sz w:val="22"/>
          <w:szCs w:val="22"/>
        </w:rPr>
        <w:t>controlado</w:t>
      </w:r>
      <w:proofErr w:type="spellEnd"/>
      <w:r w:rsidRPr="009F0049">
        <w:rPr>
          <w:rFonts w:ascii="Arial" w:hAnsi="Arial" w:cs="Arial"/>
          <w:sz w:val="22"/>
          <w:szCs w:val="22"/>
        </w:rPr>
        <w:t xml:space="preserve"> de Infineon </w:t>
      </w:r>
      <w:proofErr w:type="spellStart"/>
      <w:r w:rsidRPr="009F0049">
        <w:rPr>
          <w:rFonts w:ascii="Arial" w:hAnsi="Arial" w:cs="Arial"/>
          <w:sz w:val="22"/>
          <w:szCs w:val="22"/>
        </w:rPr>
        <w:t>están</w:t>
      </w:r>
      <w:proofErr w:type="spellEnd"/>
      <w:r w:rsidRPr="009F0049">
        <w:rPr>
          <w:rFonts w:ascii="Arial" w:hAnsi="Arial" w:cs="Arial"/>
          <w:sz w:val="22"/>
          <w:szCs w:val="22"/>
        </w:rPr>
        <w:t xml:space="preserve"> </w:t>
      </w:r>
      <w:proofErr w:type="spellStart"/>
      <w:r w:rsidRPr="009F0049">
        <w:rPr>
          <w:rFonts w:ascii="Arial" w:hAnsi="Arial" w:cs="Arial"/>
          <w:sz w:val="22"/>
          <w:szCs w:val="22"/>
        </w:rPr>
        <w:t>disponibles</w:t>
      </w:r>
      <w:proofErr w:type="spellEnd"/>
      <w:r w:rsidRPr="009F0049">
        <w:rPr>
          <w:rFonts w:ascii="Arial" w:hAnsi="Arial" w:cs="Arial"/>
          <w:sz w:val="22"/>
          <w:szCs w:val="22"/>
        </w:rPr>
        <w:t xml:space="preserve"> </w:t>
      </w:r>
      <w:proofErr w:type="spellStart"/>
      <w:r w:rsidRPr="009F0049">
        <w:rPr>
          <w:rFonts w:ascii="Arial" w:hAnsi="Arial" w:cs="Arial"/>
          <w:sz w:val="22"/>
          <w:szCs w:val="22"/>
        </w:rPr>
        <w:t>en</w:t>
      </w:r>
      <w:proofErr w:type="spellEnd"/>
      <w:r w:rsidRPr="009F0049">
        <w:rPr>
          <w:rFonts w:ascii="Arial" w:hAnsi="Arial" w:cs="Arial"/>
          <w:sz w:val="22"/>
          <w:szCs w:val="22"/>
        </w:rPr>
        <w:t xml:space="preserve"> </w:t>
      </w:r>
      <w:hyperlink r:id="rId11" w:history="1">
        <w:r w:rsidRPr="009F0049">
          <w:rPr>
            <w:rStyle w:val="Hyperlink"/>
            <w:rFonts w:ascii="Arial" w:hAnsi="Arial" w:cs="Arial"/>
            <w:sz w:val="22"/>
            <w:szCs w:val="22"/>
          </w:rPr>
          <w:t>Farnell</w:t>
        </w:r>
      </w:hyperlink>
      <w:r w:rsidRPr="009F0049">
        <w:rPr>
          <w:rFonts w:ascii="Arial" w:hAnsi="Arial" w:cs="Arial"/>
          <w:sz w:val="22"/>
          <w:szCs w:val="22"/>
        </w:rPr>
        <w:t xml:space="preserve"> </w:t>
      </w:r>
      <w:proofErr w:type="spellStart"/>
      <w:r w:rsidRPr="009F0049">
        <w:rPr>
          <w:rFonts w:ascii="Arial" w:hAnsi="Arial" w:cs="Arial"/>
          <w:sz w:val="22"/>
          <w:szCs w:val="22"/>
        </w:rPr>
        <w:t>en</w:t>
      </w:r>
      <w:proofErr w:type="spellEnd"/>
      <w:r w:rsidRPr="009F0049">
        <w:rPr>
          <w:rFonts w:ascii="Arial" w:hAnsi="Arial" w:cs="Arial"/>
          <w:sz w:val="22"/>
          <w:szCs w:val="22"/>
        </w:rPr>
        <w:t xml:space="preserve"> Europa, </w:t>
      </w:r>
      <w:hyperlink r:id="rId12" w:history="1">
        <w:r w:rsidRPr="009F0049">
          <w:rPr>
            <w:rStyle w:val="Hyperlink"/>
            <w:rFonts w:ascii="Arial" w:hAnsi="Arial" w:cs="Arial"/>
            <w:sz w:val="22"/>
            <w:szCs w:val="22"/>
          </w:rPr>
          <w:t>Newark</w:t>
        </w:r>
      </w:hyperlink>
      <w:r w:rsidRPr="009F0049">
        <w:rPr>
          <w:rFonts w:ascii="Arial" w:hAnsi="Arial" w:cs="Arial"/>
          <w:sz w:val="22"/>
          <w:szCs w:val="22"/>
        </w:rPr>
        <w:t xml:space="preserve"> </w:t>
      </w:r>
      <w:proofErr w:type="spellStart"/>
      <w:r w:rsidRPr="009F0049">
        <w:rPr>
          <w:rFonts w:ascii="Arial" w:hAnsi="Arial" w:cs="Arial"/>
          <w:sz w:val="22"/>
          <w:szCs w:val="22"/>
        </w:rPr>
        <w:t>en</w:t>
      </w:r>
      <w:proofErr w:type="spellEnd"/>
      <w:r w:rsidRPr="009F0049">
        <w:rPr>
          <w:rFonts w:ascii="Arial" w:hAnsi="Arial" w:cs="Arial"/>
          <w:sz w:val="22"/>
          <w:szCs w:val="22"/>
        </w:rPr>
        <w:t xml:space="preserve"> </w:t>
      </w:r>
      <w:proofErr w:type="spellStart"/>
      <w:r w:rsidRPr="009F0049">
        <w:rPr>
          <w:rFonts w:ascii="Arial" w:hAnsi="Arial" w:cs="Arial"/>
          <w:sz w:val="22"/>
          <w:szCs w:val="22"/>
        </w:rPr>
        <w:t>Norteamérica</w:t>
      </w:r>
      <w:proofErr w:type="spellEnd"/>
      <w:r w:rsidRPr="009F0049">
        <w:rPr>
          <w:rFonts w:ascii="Arial" w:hAnsi="Arial" w:cs="Arial"/>
          <w:sz w:val="22"/>
          <w:szCs w:val="22"/>
        </w:rPr>
        <w:t xml:space="preserve"> y </w:t>
      </w:r>
      <w:hyperlink r:id="rId13" w:history="1">
        <w:r w:rsidRPr="009F0049">
          <w:rPr>
            <w:rStyle w:val="Hyperlink"/>
            <w:rFonts w:ascii="Arial" w:hAnsi="Arial" w:cs="Arial"/>
            <w:sz w:val="22"/>
            <w:szCs w:val="22"/>
          </w:rPr>
          <w:t>element14</w:t>
        </w:r>
      </w:hyperlink>
      <w:r w:rsidRPr="009F0049">
        <w:rPr>
          <w:rFonts w:ascii="Arial" w:hAnsi="Arial" w:cs="Arial"/>
          <w:sz w:val="22"/>
          <w:szCs w:val="22"/>
        </w:rPr>
        <w:t xml:space="preserve"> </w:t>
      </w:r>
      <w:proofErr w:type="spellStart"/>
      <w:r w:rsidRPr="009F0049">
        <w:rPr>
          <w:rFonts w:ascii="Arial" w:hAnsi="Arial" w:cs="Arial"/>
          <w:sz w:val="22"/>
          <w:szCs w:val="22"/>
        </w:rPr>
        <w:t>en</w:t>
      </w:r>
      <w:proofErr w:type="spellEnd"/>
      <w:r w:rsidRPr="009F0049">
        <w:rPr>
          <w:rFonts w:ascii="Arial" w:hAnsi="Arial" w:cs="Arial"/>
          <w:sz w:val="22"/>
          <w:szCs w:val="22"/>
        </w:rPr>
        <w:t xml:space="preserve"> Asia </w:t>
      </w:r>
      <w:proofErr w:type="spellStart"/>
      <w:r w:rsidRPr="009F0049">
        <w:rPr>
          <w:rFonts w:ascii="Arial" w:hAnsi="Arial" w:cs="Arial"/>
          <w:sz w:val="22"/>
          <w:szCs w:val="22"/>
        </w:rPr>
        <w:t>Pacífico</w:t>
      </w:r>
      <w:proofErr w:type="spellEnd"/>
      <w:r w:rsidRPr="009F0049">
        <w:rPr>
          <w:rFonts w:ascii="Arial" w:hAnsi="Arial" w:cs="Arial"/>
          <w:sz w:val="22"/>
          <w:szCs w:val="22"/>
        </w:rPr>
        <w:t>.</w:t>
      </w:r>
    </w:p>
    <w:p w:rsidR="009F0049" w:rsidRPr="009F0049" w:rsidRDefault="009F0049" w:rsidP="009F0049">
      <w:pPr>
        <w:shd w:val="clear" w:color="auto" w:fill="FFFFFF"/>
        <w:spacing w:line="276" w:lineRule="auto"/>
        <w:jc w:val="center"/>
        <w:rPr>
          <w:rFonts w:ascii="Arial" w:hAnsi="Arial" w:cs="Arial"/>
          <w:b/>
          <w:bCs/>
          <w:sz w:val="22"/>
          <w:szCs w:val="22"/>
        </w:rPr>
      </w:pPr>
    </w:p>
    <w:p w:rsidR="009F0049" w:rsidRPr="009F0049" w:rsidRDefault="009F0049" w:rsidP="009F0049">
      <w:pPr>
        <w:shd w:val="clear" w:color="auto" w:fill="FFFFFF"/>
        <w:spacing w:line="276" w:lineRule="auto"/>
        <w:jc w:val="center"/>
        <w:rPr>
          <w:rFonts w:ascii="Arial" w:hAnsi="Arial" w:cs="Arial"/>
          <w:b/>
          <w:bCs/>
          <w:sz w:val="22"/>
          <w:szCs w:val="22"/>
        </w:rPr>
      </w:pPr>
    </w:p>
    <w:p w:rsidR="009F0049" w:rsidRPr="009F0049" w:rsidRDefault="009F0049" w:rsidP="009F0049">
      <w:pPr>
        <w:shd w:val="clear" w:color="auto" w:fill="FFFFFF"/>
        <w:spacing w:line="276" w:lineRule="auto"/>
        <w:jc w:val="center"/>
        <w:rPr>
          <w:rFonts w:ascii="Arial" w:eastAsia="Times New Roman" w:hAnsi="Arial" w:cs="Arial"/>
          <w:b/>
          <w:bCs/>
          <w:color w:val="000000" w:themeColor="text1"/>
          <w:sz w:val="22"/>
          <w:szCs w:val="22"/>
        </w:rPr>
      </w:pPr>
      <w:r w:rsidRPr="009F0049">
        <w:rPr>
          <w:rFonts w:ascii="Arial" w:hAnsi="Arial" w:cs="Arial"/>
          <w:b/>
          <w:bCs/>
          <w:sz w:val="22"/>
          <w:szCs w:val="22"/>
        </w:rPr>
        <w:t>**Fin**</w:t>
      </w:r>
    </w:p>
    <w:p w:rsidR="009F0049" w:rsidRPr="009F0049" w:rsidRDefault="009F0049" w:rsidP="009F0049">
      <w:pPr>
        <w:shd w:val="clear" w:color="auto" w:fill="FFFFFF"/>
        <w:spacing w:line="276" w:lineRule="auto"/>
        <w:rPr>
          <w:rFonts w:ascii="Arial" w:eastAsia="Times New Roman" w:hAnsi="Arial" w:cs="Arial"/>
          <w:b/>
          <w:bCs/>
          <w:color w:val="000000" w:themeColor="text1"/>
          <w:sz w:val="22"/>
          <w:szCs w:val="22"/>
          <w:lang w:eastAsia="en-GB"/>
        </w:rPr>
      </w:pPr>
    </w:p>
    <w:p w:rsidR="009F0049" w:rsidRPr="009F0049" w:rsidRDefault="009F0049" w:rsidP="009F0049">
      <w:pPr>
        <w:spacing w:line="276" w:lineRule="auto"/>
        <w:rPr>
          <w:rFonts w:ascii="Arial" w:hAnsi="Arial" w:cs="Arial"/>
          <w:sz w:val="22"/>
          <w:szCs w:val="22"/>
        </w:rPr>
      </w:pPr>
      <w:bookmarkStart w:id="0" w:name="_GoBack"/>
      <w:bookmarkEnd w:id="0"/>
    </w:p>
    <w:p w:rsidR="009F0049" w:rsidRPr="009F0049" w:rsidRDefault="009F0049" w:rsidP="009F0049">
      <w:pPr>
        <w:spacing w:line="276" w:lineRule="auto"/>
        <w:rPr>
          <w:rFonts w:ascii="Arial" w:hAnsi="Arial" w:cs="Arial"/>
          <w:b/>
          <w:sz w:val="20"/>
          <w:szCs w:val="22"/>
          <w:u w:val="single"/>
        </w:rPr>
      </w:pPr>
      <w:proofErr w:type="spellStart"/>
      <w:r w:rsidRPr="009F0049">
        <w:rPr>
          <w:rFonts w:ascii="Arial" w:hAnsi="Arial" w:cs="Arial"/>
          <w:b/>
          <w:sz w:val="20"/>
          <w:szCs w:val="22"/>
          <w:u w:val="single"/>
        </w:rPr>
        <w:lastRenderedPageBreak/>
        <w:t>Notas</w:t>
      </w:r>
      <w:proofErr w:type="spellEnd"/>
      <w:r w:rsidRPr="009F0049">
        <w:rPr>
          <w:rFonts w:ascii="Arial" w:hAnsi="Arial" w:cs="Arial"/>
          <w:b/>
          <w:sz w:val="20"/>
          <w:szCs w:val="22"/>
          <w:u w:val="single"/>
        </w:rPr>
        <w:t xml:space="preserve"> para la </w:t>
      </w:r>
      <w:proofErr w:type="spellStart"/>
      <w:r w:rsidRPr="009F0049">
        <w:rPr>
          <w:rFonts w:ascii="Arial" w:hAnsi="Arial" w:cs="Arial"/>
          <w:b/>
          <w:sz w:val="20"/>
          <w:szCs w:val="22"/>
          <w:u w:val="single"/>
        </w:rPr>
        <w:t>prensa</w:t>
      </w:r>
      <w:proofErr w:type="spellEnd"/>
    </w:p>
    <w:p w:rsidR="009F0049" w:rsidRPr="009F0049" w:rsidRDefault="009F0049" w:rsidP="009F0049">
      <w:pPr>
        <w:spacing w:line="276" w:lineRule="auto"/>
        <w:rPr>
          <w:rFonts w:ascii="Arial" w:hAnsi="Arial" w:cs="Arial"/>
          <w:sz w:val="20"/>
          <w:szCs w:val="22"/>
        </w:rPr>
      </w:pPr>
    </w:p>
    <w:p w:rsidR="009F0049" w:rsidRPr="009F0049" w:rsidRDefault="009F0049" w:rsidP="009F0049">
      <w:pPr>
        <w:spacing w:line="276" w:lineRule="auto"/>
        <w:rPr>
          <w:rFonts w:ascii="Arial" w:hAnsi="Arial" w:cs="Arial"/>
          <w:sz w:val="20"/>
          <w:szCs w:val="22"/>
        </w:rPr>
      </w:pPr>
      <w:proofErr w:type="spellStart"/>
      <w:r w:rsidRPr="009F0049">
        <w:rPr>
          <w:rFonts w:ascii="Arial" w:hAnsi="Arial" w:cs="Arial"/>
          <w:sz w:val="20"/>
          <w:szCs w:val="22"/>
        </w:rPr>
        <w:t>Encontrará</w:t>
      </w:r>
      <w:proofErr w:type="spellEnd"/>
      <w:r w:rsidRPr="009F0049">
        <w:rPr>
          <w:rFonts w:ascii="Arial" w:hAnsi="Arial" w:cs="Arial"/>
          <w:sz w:val="20"/>
          <w:szCs w:val="22"/>
        </w:rPr>
        <w:t xml:space="preserve"> </w:t>
      </w:r>
      <w:proofErr w:type="spellStart"/>
      <w:r w:rsidRPr="009F0049">
        <w:rPr>
          <w:rFonts w:ascii="Arial" w:hAnsi="Arial" w:cs="Arial"/>
          <w:sz w:val="20"/>
          <w:szCs w:val="22"/>
        </w:rPr>
        <w:t>más</w:t>
      </w:r>
      <w:proofErr w:type="spellEnd"/>
      <w:r w:rsidRPr="009F0049">
        <w:rPr>
          <w:rFonts w:ascii="Arial" w:hAnsi="Arial" w:cs="Arial"/>
          <w:sz w:val="20"/>
          <w:szCs w:val="22"/>
        </w:rPr>
        <w:t xml:space="preserve"> </w:t>
      </w:r>
      <w:proofErr w:type="spellStart"/>
      <w:r w:rsidRPr="009F0049">
        <w:rPr>
          <w:rFonts w:ascii="Arial" w:hAnsi="Arial" w:cs="Arial"/>
          <w:sz w:val="20"/>
          <w:szCs w:val="22"/>
        </w:rPr>
        <w:t>detalles</w:t>
      </w:r>
      <w:proofErr w:type="spellEnd"/>
      <w:r w:rsidRPr="009F0049">
        <w:rPr>
          <w:rFonts w:ascii="Arial" w:hAnsi="Arial" w:cs="Arial"/>
          <w:sz w:val="20"/>
          <w:szCs w:val="22"/>
        </w:rPr>
        <w:t xml:space="preserve"> e </w:t>
      </w:r>
      <w:proofErr w:type="spellStart"/>
      <w:r w:rsidRPr="009F0049">
        <w:rPr>
          <w:rFonts w:ascii="Arial" w:hAnsi="Arial" w:cs="Arial"/>
          <w:sz w:val="20"/>
          <w:szCs w:val="22"/>
        </w:rPr>
        <w:t>imágenes</w:t>
      </w:r>
      <w:proofErr w:type="spellEnd"/>
      <w:r w:rsidRPr="009F0049">
        <w:rPr>
          <w:rFonts w:ascii="Arial" w:hAnsi="Arial" w:cs="Arial"/>
          <w:sz w:val="20"/>
          <w:szCs w:val="22"/>
        </w:rPr>
        <w:t xml:space="preserve"> </w:t>
      </w:r>
      <w:proofErr w:type="spellStart"/>
      <w:r w:rsidRPr="009F0049">
        <w:rPr>
          <w:rFonts w:ascii="Arial" w:hAnsi="Arial" w:cs="Arial"/>
          <w:sz w:val="20"/>
          <w:szCs w:val="22"/>
        </w:rPr>
        <w:t>relacionadas</w:t>
      </w:r>
      <w:proofErr w:type="spellEnd"/>
      <w:r w:rsidRPr="009F0049">
        <w:rPr>
          <w:rFonts w:ascii="Arial" w:hAnsi="Arial" w:cs="Arial"/>
          <w:sz w:val="20"/>
          <w:szCs w:val="22"/>
        </w:rPr>
        <w:t xml:space="preserve"> con </w:t>
      </w:r>
      <w:proofErr w:type="spellStart"/>
      <w:proofErr w:type="gramStart"/>
      <w:r w:rsidRPr="009F0049">
        <w:rPr>
          <w:rFonts w:ascii="Arial" w:hAnsi="Arial" w:cs="Arial"/>
          <w:sz w:val="20"/>
          <w:szCs w:val="22"/>
        </w:rPr>
        <w:t>este</w:t>
      </w:r>
      <w:proofErr w:type="spellEnd"/>
      <w:proofErr w:type="gramEnd"/>
      <w:r w:rsidRPr="009F0049">
        <w:rPr>
          <w:rFonts w:ascii="Arial" w:hAnsi="Arial" w:cs="Arial"/>
          <w:sz w:val="20"/>
          <w:szCs w:val="22"/>
        </w:rPr>
        <w:t xml:space="preserve"> </w:t>
      </w:r>
      <w:proofErr w:type="spellStart"/>
      <w:r w:rsidRPr="009F0049">
        <w:rPr>
          <w:rFonts w:ascii="Arial" w:hAnsi="Arial" w:cs="Arial"/>
          <w:sz w:val="20"/>
          <w:szCs w:val="22"/>
        </w:rPr>
        <w:t>comunicado</w:t>
      </w:r>
      <w:proofErr w:type="spellEnd"/>
      <w:r w:rsidRPr="009F0049">
        <w:rPr>
          <w:rFonts w:ascii="Arial" w:hAnsi="Arial" w:cs="Arial"/>
          <w:sz w:val="20"/>
          <w:szCs w:val="22"/>
        </w:rPr>
        <w:t xml:space="preserve"> </w:t>
      </w:r>
      <w:proofErr w:type="spellStart"/>
      <w:r w:rsidRPr="009F0049">
        <w:rPr>
          <w:rFonts w:ascii="Arial" w:hAnsi="Arial" w:cs="Arial"/>
          <w:sz w:val="20"/>
          <w:szCs w:val="22"/>
        </w:rPr>
        <w:t>en</w:t>
      </w:r>
      <w:proofErr w:type="spellEnd"/>
      <w:r w:rsidRPr="009F0049">
        <w:rPr>
          <w:rFonts w:ascii="Arial" w:hAnsi="Arial" w:cs="Arial"/>
          <w:sz w:val="20"/>
          <w:szCs w:val="22"/>
        </w:rPr>
        <w:t xml:space="preserve"> </w:t>
      </w:r>
      <w:proofErr w:type="spellStart"/>
      <w:r w:rsidRPr="009F0049">
        <w:rPr>
          <w:rFonts w:ascii="Arial" w:hAnsi="Arial" w:cs="Arial"/>
          <w:sz w:val="20"/>
          <w:szCs w:val="22"/>
        </w:rPr>
        <w:t>nuestra</w:t>
      </w:r>
      <w:proofErr w:type="spellEnd"/>
      <w:r w:rsidRPr="009F0049">
        <w:rPr>
          <w:rFonts w:ascii="Arial" w:hAnsi="Arial" w:cs="Arial"/>
          <w:sz w:val="20"/>
          <w:szCs w:val="22"/>
        </w:rPr>
        <w:t xml:space="preserve"> Sala de </w:t>
      </w:r>
      <w:proofErr w:type="spellStart"/>
      <w:r w:rsidRPr="009F0049">
        <w:rPr>
          <w:rFonts w:ascii="Arial" w:hAnsi="Arial" w:cs="Arial"/>
          <w:sz w:val="20"/>
          <w:szCs w:val="22"/>
        </w:rPr>
        <w:t>prensa</w:t>
      </w:r>
      <w:proofErr w:type="spellEnd"/>
      <w:r w:rsidRPr="009F0049">
        <w:rPr>
          <w:rFonts w:ascii="Arial" w:hAnsi="Arial" w:cs="Arial"/>
          <w:sz w:val="20"/>
          <w:szCs w:val="22"/>
        </w:rPr>
        <w:t xml:space="preserve">: </w:t>
      </w:r>
      <w:hyperlink r:id="rId14" w:history="1">
        <w:r w:rsidRPr="009F0049">
          <w:rPr>
            <w:rStyle w:val="Hyperlink"/>
            <w:rFonts w:ascii="Arial" w:hAnsi="Arial" w:cs="Arial"/>
            <w:sz w:val="20"/>
            <w:szCs w:val="22"/>
          </w:rPr>
          <w:t>www.element14.com/news</w:t>
        </w:r>
      </w:hyperlink>
    </w:p>
    <w:p w:rsidR="009F0049" w:rsidRPr="009F0049" w:rsidRDefault="009F0049" w:rsidP="009F0049">
      <w:pPr>
        <w:widowControl w:val="0"/>
        <w:spacing w:line="276" w:lineRule="auto"/>
        <w:jc w:val="center"/>
        <w:rPr>
          <w:rFonts w:ascii="Arial" w:hAnsi="Arial" w:cs="Arial"/>
          <w:b/>
          <w:sz w:val="20"/>
          <w:szCs w:val="22"/>
        </w:rPr>
      </w:pPr>
    </w:p>
    <w:p w:rsidR="009F0049" w:rsidRPr="009F0049" w:rsidRDefault="009F0049" w:rsidP="009F0049">
      <w:pPr>
        <w:spacing w:line="276" w:lineRule="auto"/>
        <w:ind w:right="-1"/>
        <w:rPr>
          <w:rFonts w:ascii="Arial" w:hAnsi="Arial" w:cs="Arial"/>
          <w:b/>
          <w:bCs/>
          <w:sz w:val="20"/>
          <w:szCs w:val="22"/>
        </w:rPr>
      </w:pPr>
    </w:p>
    <w:p w:rsidR="009F0049" w:rsidRPr="009F0049" w:rsidRDefault="009F0049" w:rsidP="009F0049">
      <w:pPr>
        <w:spacing w:line="276" w:lineRule="auto"/>
        <w:ind w:right="-1"/>
        <w:rPr>
          <w:rFonts w:ascii="Arial" w:hAnsi="Arial" w:cs="Arial"/>
          <w:b/>
          <w:bCs/>
          <w:sz w:val="20"/>
          <w:szCs w:val="22"/>
        </w:rPr>
      </w:pPr>
      <w:proofErr w:type="spellStart"/>
      <w:r w:rsidRPr="009F0049">
        <w:rPr>
          <w:rFonts w:ascii="Arial" w:hAnsi="Arial" w:cs="Arial"/>
          <w:b/>
          <w:bCs/>
          <w:sz w:val="20"/>
          <w:szCs w:val="22"/>
        </w:rPr>
        <w:t>Acerca</w:t>
      </w:r>
      <w:proofErr w:type="spellEnd"/>
      <w:r w:rsidRPr="009F0049">
        <w:rPr>
          <w:rFonts w:ascii="Arial" w:hAnsi="Arial" w:cs="Arial"/>
          <w:b/>
          <w:bCs/>
          <w:sz w:val="20"/>
          <w:szCs w:val="22"/>
        </w:rPr>
        <w:t xml:space="preserve"> de </w:t>
      </w:r>
      <w:proofErr w:type="spellStart"/>
      <w:r w:rsidRPr="009F0049">
        <w:rPr>
          <w:rFonts w:ascii="Arial" w:hAnsi="Arial" w:cs="Arial"/>
          <w:b/>
          <w:bCs/>
          <w:sz w:val="20"/>
          <w:szCs w:val="22"/>
        </w:rPr>
        <w:t>nosotros</w:t>
      </w:r>
      <w:proofErr w:type="spellEnd"/>
    </w:p>
    <w:p w:rsidR="009F0049" w:rsidRPr="009F0049" w:rsidRDefault="009F0049" w:rsidP="009F0049">
      <w:pPr>
        <w:spacing w:line="276" w:lineRule="auto"/>
        <w:ind w:right="-1"/>
        <w:rPr>
          <w:rFonts w:ascii="Arial" w:hAnsi="Arial" w:cs="Arial"/>
          <w:b/>
          <w:bCs/>
          <w:sz w:val="20"/>
          <w:szCs w:val="22"/>
          <w:u w:val="single"/>
        </w:rPr>
      </w:pPr>
    </w:p>
    <w:p w:rsidR="009F0049" w:rsidRPr="009F0049" w:rsidRDefault="00656E0A" w:rsidP="009F0049">
      <w:pPr>
        <w:spacing w:line="276" w:lineRule="auto"/>
        <w:ind w:right="-1"/>
        <w:rPr>
          <w:rFonts w:ascii="Arial" w:hAnsi="Arial" w:cs="Arial"/>
          <w:sz w:val="20"/>
          <w:szCs w:val="22"/>
        </w:rPr>
      </w:pPr>
      <w:hyperlink r:id="rId15" w:history="1">
        <w:r w:rsidR="009F0049" w:rsidRPr="009F0049">
          <w:rPr>
            <w:rStyle w:val="Hyperlink"/>
            <w:rFonts w:ascii="Arial" w:hAnsi="Arial" w:cs="Arial"/>
            <w:sz w:val="20"/>
            <w:szCs w:val="22"/>
          </w:rPr>
          <w:t xml:space="preserve">Farnell </w:t>
        </w:r>
      </w:hyperlink>
      <w:r w:rsidR="009F0049" w:rsidRPr="009F0049">
        <w:rPr>
          <w:rFonts w:ascii="Arial" w:hAnsi="Arial" w:cs="Arial"/>
          <w:sz w:val="20"/>
          <w:szCs w:val="22"/>
        </w:rPr>
        <w:t xml:space="preserve">forma parte del </w:t>
      </w:r>
      <w:proofErr w:type="spellStart"/>
      <w:r w:rsidR="009F0049" w:rsidRPr="009F0049">
        <w:rPr>
          <w:rFonts w:ascii="Arial" w:hAnsi="Arial" w:cs="Arial"/>
          <w:sz w:val="20"/>
          <w:szCs w:val="22"/>
        </w:rPr>
        <w:t>grupo</w:t>
      </w:r>
      <w:proofErr w:type="spellEnd"/>
      <w:r w:rsidR="009F0049" w:rsidRPr="009F0049">
        <w:rPr>
          <w:rFonts w:ascii="Arial" w:hAnsi="Arial" w:cs="Arial"/>
          <w:sz w:val="20"/>
          <w:szCs w:val="22"/>
        </w:rPr>
        <w:t xml:space="preserve"> </w:t>
      </w:r>
      <w:hyperlink r:id="rId16" w:history="1">
        <w:r w:rsidR="009F0049" w:rsidRPr="009F0049">
          <w:rPr>
            <w:rStyle w:val="Hyperlink"/>
            <w:rFonts w:ascii="Arial" w:hAnsi="Arial" w:cs="Arial"/>
            <w:sz w:val="20"/>
            <w:szCs w:val="22"/>
          </w:rPr>
          <w:t>Premier Farnell,</w:t>
        </w:r>
      </w:hyperlink>
      <w:r w:rsidR="009F0049" w:rsidRPr="009F0049">
        <w:rPr>
          <w:rFonts w:ascii="Arial" w:hAnsi="Arial" w:cs="Arial"/>
          <w:sz w:val="20"/>
          <w:szCs w:val="22"/>
        </w:rPr>
        <w:t xml:space="preserve"> un </w:t>
      </w:r>
      <w:proofErr w:type="spellStart"/>
      <w:r w:rsidR="009F0049" w:rsidRPr="009F0049">
        <w:rPr>
          <w:rFonts w:ascii="Arial" w:hAnsi="Arial" w:cs="Arial"/>
          <w:sz w:val="20"/>
          <w:szCs w:val="22"/>
        </w:rPr>
        <w:t>líder</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tecnológico</w:t>
      </w:r>
      <w:proofErr w:type="spellEnd"/>
      <w:r w:rsidR="009F0049" w:rsidRPr="009F0049">
        <w:rPr>
          <w:rFonts w:ascii="Arial" w:hAnsi="Arial" w:cs="Arial"/>
          <w:sz w:val="20"/>
          <w:szCs w:val="22"/>
        </w:rPr>
        <w:t xml:space="preserve"> global con </w:t>
      </w:r>
      <w:proofErr w:type="spellStart"/>
      <w:r w:rsidR="009F0049" w:rsidRPr="009F0049">
        <w:rPr>
          <w:rFonts w:ascii="Arial" w:hAnsi="Arial" w:cs="Arial"/>
          <w:sz w:val="20"/>
          <w:szCs w:val="22"/>
        </w:rPr>
        <w:t>más</w:t>
      </w:r>
      <w:proofErr w:type="spellEnd"/>
      <w:r w:rsidR="009F0049" w:rsidRPr="009F0049">
        <w:rPr>
          <w:rFonts w:ascii="Arial" w:hAnsi="Arial" w:cs="Arial"/>
          <w:sz w:val="20"/>
          <w:szCs w:val="22"/>
        </w:rPr>
        <w:t xml:space="preserve"> de 80 </w:t>
      </w:r>
      <w:proofErr w:type="spellStart"/>
      <w:r w:rsidR="009F0049" w:rsidRPr="009F0049">
        <w:rPr>
          <w:rFonts w:ascii="Arial" w:hAnsi="Arial" w:cs="Arial"/>
          <w:sz w:val="20"/>
          <w:szCs w:val="22"/>
        </w:rPr>
        <w:t>años</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como</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distribuidor</w:t>
      </w:r>
      <w:proofErr w:type="spellEnd"/>
      <w:r w:rsidR="009F0049" w:rsidRPr="009F0049">
        <w:rPr>
          <w:rFonts w:ascii="Arial" w:hAnsi="Arial" w:cs="Arial"/>
          <w:sz w:val="20"/>
          <w:szCs w:val="22"/>
        </w:rPr>
        <w:t xml:space="preserve"> de alto </w:t>
      </w:r>
      <w:proofErr w:type="spellStart"/>
      <w:r w:rsidR="009F0049" w:rsidRPr="009F0049">
        <w:rPr>
          <w:rFonts w:ascii="Arial" w:hAnsi="Arial" w:cs="Arial"/>
          <w:sz w:val="20"/>
          <w:szCs w:val="22"/>
        </w:rPr>
        <w:t>nivel</w:t>
      </w:r>
      <w:proofErr w:type="spellEnd"/>
      <w:r w:rsidR="009F0049" w:rsidRPr="009F0049">
        <w:rPr>
          <w:rFonts w:ascii="Arial" w:hAnsi="Arial" w:cs="Arial"/>
          <w:sz w:val="20"/>
          <w:szCs w:val="22"/>
        </w:rPr>
        <w:t xml:space="preserve"> de </w:t>
      </w:r>
      <w:proofErr w:type="spellStart"/>
      <w:r w:rsidR="009F0049" w:rsidRPr="009F0049">
        <w:rPr>
          <w:rFonts w:ascii="Arial" w:hAnsi="Arial" w:cs="Arial"/>
          <w:sz w:val="20"/>
          <w:szCs w:val="22"/>
        </w:rPr>
        <w:t>productos</w:t>
      </w:r>
      <w:proofErr w:type="spellEnd"/>
      <w:r w:rsidR="009F0049" w:rsidRPr="009F0049">
        <w:rPr>
          <w:rFonts w:ascii="Arial" w:hAnsi="Arial" w:cs="Arial"/>
          <w:sz w:val="20"/>
          <w:szCs w:val="22"/>
        </w:rPr>
        <w:t xml:space="preserve"> y </w:t>
      </w:r>
      <w:proofErr w:type="spellStart"/>
      <w:r w:rsidR="009F0049" w:rsidRPr="009F0049">
        <w:rPr>
          <w:rFonts w:ascii="Arial" w:hAnsi="Arial" w:cs="Arial"/>
          <w:sz w:val="20"/>
          <w:szCs w:val="22"/>
        </w:rPr>
        <w:t>soluciones</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tecnológicas</w:t>
      </w:r>
      <w:proofErr w:type="spellEnd"/>
      <w:r w:rsidR="009F0049" w:rsidRPr="009F0049">
        <w:rPr>
          <w:rFonts w:ascii="Arial" w:hAnsi="Arial" w:cs="Arial"/>
          <w:sz w:val="20"/>
          <w:szCs w:val="22"/>
        </w:rPr>
        <w:t xml:space="preserve"> para </w:t>
      </w:r>
      <w:proofErr w:type="spellStart"/>
      <w:r w:rsidR="009F0049" w:rsidRPr="009F0049">
        <w:rPr>
          <w:rFonts w:ascii="Arial" w:hAnsi="Arial" w:cs="Arial"/>
          <w:sz w:val="20"/>
          <w:szCs w:val="22"/>
        </w:rPr>
        <w:t>diseño</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producción</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mantenimiento</w:t>
      </w:r>
      <w:proofErr w:type="spellEnd"/>
      <w:r w:rsidR="009F0049" w:rsidRPr="009F0049">
        <w:rPr>
          <w:rFonts w:ascii="Arial" w:hAnsi="Arial" w:cs="Arial"/>
          <w:sz w:val="20"/>
          <w:szCs w:val="22"/>
        </w:rPr>
        <w:t xml:space="preserve"> y </w:t>
      </w:r>
      <w:proofErr w:type="spellStart"/>
      <w:r w:rsidR="009F0049" w:rsidRPr="009F0049">
        <w:rPr>
          <w:rFonts w:ascii="Arial" w:hAnsi="Arial" w:cs="Arial"/>
          <w:sz w:val="20"/>
          <w:szCs w:val="22"/>
        </w:rPr>
        <w:t>reparación</w:t>
      </w:r>
      <w:proofErr w:type="spellEnd"/>
      <w:r w:rsidR="009F0049" w:rsidRPr="009F0049">
        <w:rPr>
          <w:rFonts w:ascii="Arial" w:hAnsi="Arial" w:cs="Arial"/>
          <w:sz w:val="20"/>
          <w:szCs w:val="22"/>
        </w:rPr>
        <w:t xml:space="preserve"> de </w:t>
      </w:r>
      <w:proofErr w:type="spellStart"/>
      <w:r w:rsidR="009F0049" w:rsidRPr="009F0049">
        <w:rPr>
          <w:rFonts w:ascii="Arial" w:hAnsi="Arial" w:cs="Arial"/>
          <w:sz w:val="20"/>
          <w:szCs w:val="22"/>
        </w:rPr>
        <w:t>sistemas</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electrónicos</w:t>
      </w:r>
      <w:proofErr w:type="spellEnd"/>
      <w:r w:rsidR="009F0049" w:rsidRPr="009F0049">
        <w:rPr>
          <w:rFonts w:ascii="Arial" w:hAnsi="Arial" w:cs="Arial"/>
          <w:sz w:val="20"/>
          <w:szCs w:val="22"/>
        </w:rPr>
        <w:t xml:space="preserve">. Premier Farnell </w:t>
      </w:r>
      <w:proofErr w:type="spellStart"/>
      <w:r w:rsidR="009F0049" w:rsidRPr="009F0049">
        <w:rPr>
          <w:rFonts w:ascii="Arial" w:hAnsi="Arial" w:cs="Arial"/>
          <w:sz w:val="20"/>
          <w:szCs w:val="22"/>
        </w:rPr>
        <w:t>aprovecha</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esta</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experiencia</w:t>
      </w:r>
      <w:proofErr w:type="spellEnd"/>
      <w:r w:rsidR="009F0049" w:rsidRPr="009F0049">
        <w:rPr>
          <w:rFonts w:ascii="Arial" w:hAnsi="Arial" w:cs="Arial"/>
          <w:sz w:val="20"/>
          <w:szCs w:val="22"/>
        </w:rPr>
        <w:t xml:space="preserve"> para </w:t>
      </w:r>
      <w:proofErr w:type="spellStart"/>
      <w:r w:rsidR="009F0049" w:rsidRPr="009F0049">
        <w:rPr>
          <w:rFonts w:ascii="Arial" w:hAnsi="Arial" w:cs="Arial"/>
          <w:sz w:val="20"/>
          <w:szCs w:val="22"/>
        </w:rPr>
        <w:t>dar</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soporte</w:t>
      </w:r>
      <w:proofErr w:type="spellEnd"/>
      <w:r w:rsidR="009F0049" w:rsidRPr="009F0049">
        <w:rPr>
          <w:rFonts w:ascii="Arial" w:hAnsi="Arial" w:cs="Arial"/>
          <w:sz w:val="20"/>
          <w:szCs w:val="22"/>
        </w:rPr>
        <w:t xml:space="preserve"> a </w:t>
      </w:r>
      <w:proofErr w:type="spellStart"/>
      <w:r w:rsidR="009F0049" w:rsidRPr="009F0049">
        <w:rPr>
          <w:rFonts w:ascii="Arial" w:hAnsi="Arial" w:cs="Arial"/>
          <w:sz w:val="20"/>
          <w:szCs w:val="22"/>
        </w:rPr>
        <w:t>su</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amplia</w:t>
      </w:r>
      <w:proofErr w:type="spellEnd"/>
      <w:r w:rsidR="009F0049" w:rsidRPr="009F0049">
        <w:rPr>
          <w:rFonts w:ascii="Arial" w:hAnsi="Arial" w:cs="Arial"/>
          <w:sz w:val="20"/>
          <w:szCs w:val="22"/>
        </w:rPr>
        <w:t xml:space="preserve"> base de </w:t>
      </w:r>
      <w:proofErr w:type="spellStart"/>
      <w:r w:rsidR="009F0049" w:rsidRPr="009F0049">
        <w:rPr>
          <w:rFonts w:ascii="Arial" w:hAnsi="Arial" w:cs="Arial"/>
          <w:sz w:val="20"/>
          <w:szCs w:val="22"/>
        </w:rPr>
        <w:t>clientes</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desde</w:t>
      </w:r>
      <w:proofErr w:type="spellEnd"/>
      <w:r w:rsidR="009F0049" w:rsidRPr="009F0049">
        <w:rPr>
          <w:rFonts w:ascii="Arial" w:hAnsi="Arial" w:cs="Arial"/>
          <w:sz w:val="20"/>
          <w:szCs w:val="22"/>
        </w:rPr>
        <w:t xml:space="preserve"> </w:t>
      </w:r>
      <w:proofErr w:type="gramStart"/>
      <w:r w:rsidR="009F0049" w:rsidRPr="009F0049">
        <w:rPr>
          <w:rFonts w:ascii="Arial" w:hAnsi="Arial" w:cs="Arial"/>
          <w:sz w:val="20"/>
          <w:szCs w:val="22"/>
        </w:rPr>
        <w:t>aficionados</w:t>
      </w:r>
      <w:proofErr w:type="gramEnd"/>
      <w:r w:rsidR="009F0049" w:rsidRPr="009F0049">
        <w:rPr>
          <w:rFonts w:ascii="Arial" w:hAnsi="Arial" w:cs="Arial"/>
          <w:sz w:val="20"/>
          <w:szCs w:val="22"/>
        </w:rPr>
        <w:t xml:space="preserve"> hasta </w:t>
      </w:r>
      <w:proofErr w:type="spellStart"/>
      <w:r w:rsidR="009F0049" w:rsidRPr="009F0049">
        <w:rPr>
          <w:rFonts w:ascii="Arial" w:hAnsi="Arial" w:cs="Arial"/>
          <w:sz w:val="20"/>
          <w:szCs w:val="22"/>
        </w:rPr>
        <w:t>ingenieros</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ingenieros</w:t>
      </w:r>
      <w:proofErr w:type="spellEnd"/>
      <w:r w:rsidR="009F0049" w:rsidRPr="009F0049">
        <w:rPr>
          <w:rFonts w:ascii="Arial" w:hAnsi="Arial" w:cs="Arial"/>
          <w:sz w:val="20"/>
          <w:szCs w:val="22"/>
        </w:rPr>
        <w:t xml:space="preserve"> de </w:t>
      </w:r>
      <w:proofErr w:type="spellStart"/>
      <w:r w:rsidR="009F0049" w:rsidRPr="009F0049">
        <w:rPr>
          <w:rFonts w:ascii="Arial" w:hAnsi="Arial" w:cs="Arial"/>
          <w:sz w:val="20"/>
          <w:szCs w:val="22"/>
        </w:rPr>
        <w:t>mantenimiento</w:t>
      </w:r>
      <w:proofErr w:type="spellEnd"/>
      <w:r w:rsidR="009F0049" w:rsidRPr="009F0049">
        <w:rPr>
          <w:rFonts w:ascii="Arial" w:hAnsi="Arial" w:cs="Arial"/>
          <w:sz w:val="20"/>
          <w:szCs w:val="22"/>
        </w:rPr>
        <w:t xml:space="preserve"> y </w:t>
      </w:r>
      <w:proofErr w:type="spellStart"/>
      <w:r w:rsidR="009F0049" w:rsidRPr="009F0049">
        <w:rPr>
          <w:rFonts w:ascii="Arial" w:hAnsi="Arial" w:cs="Arial"/>
          <w:sz w:val="20"/>
          <w:szCs w:val="22"/>
        </w:rPr>
        <w:t>compradores</w:t>
      </w:r>
      <w:proofErr w:type="spellEnd"/>
      <w:r w:rsidR="009F0049" w:rsidRPr="009F0049">
        <w:rPr>
          <w:rFonts w:ascii="Arial" w:hAnsi="Arial" w:cs="Arial"/>
          <w:sz w:val="20"/>
          <w:szCs w:val="22"/>
        </w:rPr>
        <w:t xml:space="preserve">. Como ‘The Development Distributor’ (el </w:t>
      </w:r>
      <w:proofErr w:type="spellStart"/>
      <w:r w:rsidR="009F0049" w:rsidRPr="009F0049">
        <w:rPr>
          <w:rFonts w:ascii="Arial" w:hAnsi="Arial" w:cs="Arial"/>
          <w:sz w:val="20"/>
          <w:szCs w:val="22"/>
        </w:rPr>
        <w:t>distribuidor</w:t>
      </w:r>
      <w:proofErr w:type="spellEnd"/>
      <w:r w:rsidR="009F0049" w:rsidRPr="009F0049">
        <w:rPr>
          <w:rFonts w:ascii="Arial" w:hAnsi="Arial" w:cs="Arial"/>
          <w:sz w:val="20"/>
          <w:szCs w:val="22"/>
        </w:rPr>
        <w:t xml:space="preserve"> de </w:t>
      </w:r>
      <w:proofErr w:type="spellStart"/>
      <w:r w:rsidR="009F0049" w:rsidRPr="009F0049">
        <w:rPr>
          <w:rFonts w:ascii="Arial" w:hAnsi="Arial" w:cs="Arial"/>
          <w:sz w:val="20"/>
          <w:szCs w:val="22"/>
        </w:rPr>
        <w:t>referencia</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trabajamos</w:t>
      </w:r>
      <w:proofErr w:type="spellEnd"/>
      <w:r w:rsidR="009F0049" w:rsidRPr="009F0049">
        <w:rPr>
          <w:rFonts w:ascii="Arial" w:hAnsi="Arial" w:cs="Arial"/>
          <w:sz w:val="20"/>
          <w:szCs w:val="22"/>
        </w:rPr>
        <w:t xml:space="preserve"> con las </w:t>
      </w:r>
      <w:proofErr w:type="spellStart"/>
      <w:r w:rsidR="009F0049" w:rsidRPr="009F0049">
        <w:rPr>
          <w:rFonts w:ascii="Arial" w:hAnsi="Arial" w:cs="Arial"/>
          <w:sz w:val="20"/>
          <w:szCs w:val="22"/>
        </w:rPr>
        <w:t>principales</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marcas</w:t>
      </w:r>
      <w:proofErr w:type="spellEnd"/>
      <w:r w:rsidR="009F0049" w:rsidRPr="009F0049">
        <w:rPr>
          <w:rFonts w:ascii="Arial" w:hAnsi="Arial" w:cs="Arial"/>
          <w:sz w:val="20"/>
          <w:szCs w:val="22"/>
        </w:rPr>
        <w:t xml:space="preserve"> y </w:t>
      </w:r>
      <w:proofErr w:type="spellStart"/>
      <w:r w:rsidR="009F0049" w:rsidRPr="009F0049">
        <w:rPr>
          <w:rFonts w:ascii="Arial" w:hAnsi="Arial" w:cs="Arial"/>
          <w:sz w:val="20"/>
          <w:szCs w:val="22"/>
        </w:rPr>
        <w:t>empresas</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emergentes</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en</w:t>
      </w:r>
      <w:proofErr w:type="spellEnd"/>
      <w:r w:rsidR="009F0049" w:rsidRPr="009F0049">
        <w:rPr>
          <w:rFonts w:ascii="Arial" w:hAnsi="Arial" w:cs="Arial"/>
          <w:sz w:val="20"/>
          <w:szCs w:val="22"/>
        </w:rPr>
        <w:t xml:space="preserve"> el </w:t>
      </w:r>
      <w:proofErr w:type="spellStart"/>
      <w:r w:rsidR="009F0049" w:rsidRPr="009F0049">
        <w:rPr>
          <w:rFonts w:ascii="Arial" w:hAnsi="Arial" w:cs="Arial"/>
          <w:sz w:val="20"/>
          <w:szCs w:val="22"/>
        </w:rPr>
        <w:t>desarrollo</w:t>
      </w:r>
      <w:proofErr w:type="spellEnd"/>
      <w:r w:rsidR="009F0049" w:rsidRPr="009F0049">
        <w:rPr>
          <w:rFonts w:ascii="Arial" w:hAnsi="Arial" w:cs="Arial"/>
          <w:sz w:val="20"/>
          <w:szCs w:val="22"/>
        </w:rPr>
        <w:t xml:space="preserve"> de </w:t>
      </w:r>
      <w:proofErr w:type="spellStart"/>
      <w:r w:rsidR="009F0049" w:rsidRPr="009F0049">
        <w:rPr>
          <w:rFonts w:ascii="Arial" w:hAnsi="Arial" w:cs="Arial"/>
          <w:sz w:val="20"/>
          <w:szCs w:val="22"/>
        </w:rPr>
        <w:t>nuevos</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productos</w:t>
      </w:r>
      <w:proofErr w:type="spellEnd"/>
      <w:r w:rsidR="009F0049" w:rsidRPr="009F0049">
        <w:rPr>
          <w:rFonts w:ascii="Arial" w:hAnsi="Arial" w:cs="Arial"/>
          <w:sz w:val="20"/>
          <w:szCs w:val="22"/>
        </w:rPr>
        <w:t xml:space="preserve"> para el </w:t>
      </w:r>
      <w:proofErr w:type="spellStart"/>
      <w:r w:rsidR="009F0049" w:rsidRPr="009F0049">
        <w:rPr>
          <w:rFonts w:ascii="Arial" w:hAnsi="Arial" w:cs="Arial"/>
          <w:sz w:val="20"/>
          <w:szCs w:val="22"/>
        </w:rPr>
        <w:t>mercado</w:t>
      </w:r>
      <w:proofErr w:type="spellEnd"/>
      <w:r w:rsidR="009F0049" w:rsidRPr="009F0049">
        <w:rPr>
          <w:rFonts w:ascii="Arial" w:hAnsi="Arial" w:cs="Arial"/>
          <w:sz w:val="20"/>
          <w:szCs w:val="22"/>
        </w:rPr>
        <w:t xml:space="preserve"> y </w:t>
      </w:r>
      <w:proofErr w:type="spellStart"/>
      <w:r w:rsidR="009F0049" w:rsidRPr="009F0049">
        <w:rPr>
          <w:rFonts w:ascii="Arial" w:hAnsi="Arial" w:cs="Arial"/>
          <w:sz w:val="20"/>
          <w:szCs w:val="22"/>
        </w:rPr>
        <w:t>apoyamos</w:t>
      </w:r>
      <w:proofErr w:type="spellEnd"/>
      <w:r w:rsidR="009F0049" w:rsidRPr="009F0049">
        <w:rPr>
          <w:rFonts w:ascii="Arial" w:hAnsi="Arial" w:cs="Arial"/>
          <w:sz w:val="20"/>
          <w:szCs w:val="22"/>
        </w:rPr>
        <w:t xml:space="preserve"> a la </w:t>
      </w:r>
      <w:proofErr w:type="spellStart"/>
      <w:r w:rsidR="009F0049" w:rsidRPr="009F0049">
        <w:rPr>
          <w:rFonts w:ascii="Arial" w:hAnsi="Arial" w:cs="Arial"/>
          <w:sz w:val="20"/>
          <w:szCs w:val="22"/>
        </w:rPr>
        <w:t>industria</w:t>
      </w:r>
      <w:proofErr w:type="spellEnd"/>
      <w:r w:rsidR="009F0049" w:rsidRPr="009F0049">
        <w:rPr>
          <w:rFonts w:ascii="Arial" w:hAnsi="Arial" w:cs="Arial"/>
          <w:sz w:val="20"/>
          <w:szCs w:val="22"/>
        </w:rPr>
        <w:t xml:space="preserve"> </w:t>
      </w:r>
      <w:proofErr w:type="spellStart"/>
      <w:r w:rsidR="009F0049" w:rsidRPr="009F0049">
        <w:rPr>
          <w:rFonts w:ascii="Arial" w:hAnsi="Arial" w:cs="Arial"/>
          <w:sz w:val="20"/>
          <w:szCs w:val="22"/>
        </w:rPr>
        <w:t>en</w:t>
      </w:r>
      <w:proofErr w:type="spellEnd"/>
      <w:r w:rsidR="009F0049" w:rsidRPr="009F0049">
        <w:rPr>
          <w:rFonts w:ascii="Arial" w:hAnsi="Arial" w:cs="Arial"/>
          <w:sz w:val="20"/>
          <w:szCs w:val="22"/>
        </w:rPr>
        <w:t xml:space="preserve"> el </w:t>
      </w:r>
      <w:proofErr w:type="spellStart"/>
      <w:r w:rsidR="009F0049" w:rsidRPr="009F0049">
        <w:rPr>
          <w:rFonts w:ascii="Arial" w:hAnsi="Arial" w:cs="Arial"/>
          <w:sz w:val="20"/>
          <w:szCs w:val="22"/>
        </w:rPr>
        <w:t>desarrollo</w:t>
      </w:r>
      <w:proofErr w:type="spellEnd"/>
      <w:r w:rsidR="009F0049" w:rsidRPr="009F0049">
        <w:rPr>
          <w:rFonts w:ascii="Arial" w:hAnsi="Arial" w:cs="Arial"/>
          <w:sz w:val="20"/>
          <w:szCs w:val="22"/>
        </w:rPr>
        <w:t xml:space="preserve"> de la </w:t>
      </w:r>
      <w:proofErr w:type="spellStart"/>
      <w:r w:rsidR="009F0049" w:rsidRPr="009F0049">
        <w:rPr>
          <w:rFonts w:ascii="Arial" w:hAnsi="Arial" w:cs="Arial"/>
          <w:sz w:val="20"/>
          <w:szCs w:val="22"/>
        </w:rPr>
        <w:t>generación</w:t>
      </w:r>
      <w:proofErr w:type="spellEnd"/>
      <w:r w:rsidR="009F0049" w:rsidRPr="009F0049">
        <w:rPr>
          <w:rFonts w:ascii="Arial" w:hAnsi="Arial" w:cs="Arial"/>
          <w:sz w:val="20"/>
          <w:szCs w:val="22"/>
        </w:rPr>
        <w:t xml:space="preserve"> actual y </w:t>
      </w:r>
      <w:proofErr w:type="spellStart"/>
      <w:r w:rsidR="009F0049" w:rsidRPr="009F0049">
        <w:rPr>
          <w:rFonts w:ascii="Arial" w:hAnsi="Arial" w:cs="Arial"/>
          <w:sz w:val="20"/>
          <w:szCs w:val="22"/>
        </w:rPr>
        <w:t>futura</w:t>
      </w:r>
      <w:proofErr w:type="spellEnd"/>
      <w:r w:rsidR="009F0049" w:rsidRPr="009F0049">
        <w:rPr>
          <w:rFonts w:ascii="Arial" w:hAnsi="Arial" w:cs="Arial"/>
          <w:sz w:val="20"/>
          <w:szCs w:val="22"/>
        </w:rPr>
        <w:t xml:space="preserve"> de </w:t>
      </w:r>
      <w:proofErr w:type="spellStart"/>
      <w:r w:rsidR="009F0049" w:rsidRPr="009F0049">
        <w:rPr>
          <w:rFonts w:ascii="Arial" w:hAnsi="Arial" w:cs="Arial"/>
          <w:sz w:val="20"/>
          <w:szCs w:val="22"/>
        </w:rPr>
        <w:t>ingenieros</w:t>
      </w:r>
      <w:proofErr w:type="spellEnd"/>
      <w:r w:rsidR="009F0049" w:rsidRPr="009F0049">
        <w:rPr>
          <w:rFonts w:ascii="Arial" w:hAnsi="Arial" w:cs="Arial"/>
          <w:sz w:val="20"/>
          <w:szCs w:val="22"/>
        </w:rPr>
        <w:t xml:space="preserve">. </w:t>
      </w:r>
    </w:p>
    <w:p w:rsidR="009F0049" w:rsidRPr="009F0049" w:rsidRDefault="009F0049" w:rsidP="009F0049">
      <w:pPr>
        <w:spacing w:line="276" w:lineRule="auto"/>
        <w:ind w:right="-1"/>
        <w:rPr>
          <w:rFonts w:ascii="Arial" w:hAnsi="Arial" w:cs="Arial"/>
          <w:sz w:val="20"/>
          <w:szCs w:val="22"/>
        </w:rPr>
      </w:pPr>
    </w:p>
    <w:p w:rsidR="009F0049" w:rsidRPr="009F0049" w:rsidRDefault="009F0049" w:rsidP="009F0049">
      <w:pPr>
        <w:spacing w:line="276" w:lineRule="auto"/>
        <w:ind w:right="-1"/>
        <w:rPr>
          <w:rFonts w:ascii="Arial" w:hAnsi="Arial" w:cs="Arial"/>
          <w:sz w:val="20"/>
          <w:szCs w:val="22"/>
        </w:rPr>
      </w:pPr>
      <w:r w:rsidRPr="009F0049">
        <w:rPr>
          <w:rFonts w:ascii="Arial" w:hAnsi="Arial" w:cs="Arial"/>
          <w:sz w:val="20"/>
          <w:szCs w:val="22"/>
          <w:shd w:val="clear" w:color="auto" w:fill="FFFFFF"/>
        </w:rPr>
        <w:t xml:space="preserve">Premier Farnell </w:t>
      </w:r>
      <w:r w:rsidRPr="009F0049">
        <w:rPr>
          <w:rFonts w:ascii="Arial" w:hAnsi="Arial" w:cs="Arial"/>
          <w:sz w:val="20"/>
          <w:szCs w:val="22"/>
        </w:rPr>
        <w:t xml:space="preserve">opera </w:t>
      </w:r>
      <w:proofErr w:type="spellStart"/>
      <w:proofErr w:type="gramStart"/>
      <w:r w:rsidRPr="009F0049">
        <w:rPr>
          <w:rFonts w:ascii="Arial" w:hAnsi="Arial" w:cs="Arial"/>
          <w:sz w:val="20"/>
          <w:szCs w:val="22"/>
        </w:rPr>
        <w:t>como</w:t>
      </w:r>
      <w:proofErr w:type="spellEnd"/>
      <w:proofErr w:type="gramEnd"/>
      <w:r w:rsidRPr="009F0049">
        <w:rPr>
          <w:rFonts w:ascii="Arial" w:hAnsi="Arial" w:cs="Arial"/>
          <w:sz w:val="20"/>
          <w:szCs w:val="22"/>
        </w:rPr>
        <w:t> </w:t>
      </w:r>
      <w:hyperlink r:id="rId17" w:history="1">
        <w:r w:rsidRPr="009F0049">
          <w:rPr>
            <w:rStyle w:val="Hyperlink"/>
            <w:rFonts w:ascii="Arial" w:hAnsi="Arial" w:cs="Arial"/>
            <w:sz w:val="20"/>
            <w:szCs w:val="22"/>
          </w:rPr>
          <w:t xml:space="preserve">Farnell </w:t>
        </w:r>
      </w:hyperlink>
      <w:r w:rsidRPr="009F0049">
        <w:rPr>
          <w:rFonts w:ascii="Arial" w:hAnsi="Arial" w:cs="Arial"/>
          <w:sz w:val="20"/>
          <w:szCs w:val="22"/>
        </w:rPr>
        <w:t> </w:t>
      </w:r>
      <w:proofErr w:type="spellStart"/>
      <w:r w:rsidRPr="009F0049">
        <w:rPr>
          <w:rFonts w:ascii="Arial" w:hAnsi="Arial" w:cs="Arial"/>
          <w:sz w:val="20"/>
          <w:szCs w:val="22"/>
        </w:rPr>
        <w:t>en</w:t>
      </w:r>
      <w:proofErr w:type="spellEnd"/>
      <w:r w:rsidRPr="009F0049">
        <w:rPr>
          <w:rFonts w:ascii="Arial" w:hAnsi="Arial" w:cs="Arial"/>
          <w:sz w:val="20"/>
          <w:szCs w:val="22"/>
        </w:rPr>
        <w:t xml:space="preserve"> Europa, </w:t>
      </w:r>
      <w:hyperlink r:id="rId18" w:history="1">
        <w:r w:rsidRPr="009F0049">
          <w:rPr>
            <w:rStyle w:val="Hyperlink"/>
            <w:rFonts w:ascii="Arial" w:hAnsi="Arial" w:cs="Arial"/>
            <w:sz w:val="20"/>
            <w:szCs w:val="22"/>
          </w:rPr>
          <w:t xml:space="preserve">Newark </w:t>
        </w:r>
      </w:hyperlink>
      <w:r w:rsidRPr="009F0049">
        <w:rPr>
          <w:rFonts w:ascii="Arial" w:hAnsi="Arial" w:cs="Arial"/>
          <w:sz w:val="20"/>
          <w:szCs w:val="22"/>
        </w:rPr>
        <w:t> </w:t>
      </w:r>
      <w:proofErr w:type="spellStart"/>
      <w:r w:rsidRPr="009F0049">
        <w:rPr>
          <w:rFonts w:ascii="Arial" w:hAnsi="Arial" w:cs="Arial"/>
          <w:sz w:val="20"/>
          <w:szCs w:val="22"/>
        </w:rPr>
        <w:t>en</w:t>
      </w:r>
      <w:proofErr w:type="spellEnd"/>
      <w:r w:rsidRPr="009F0049">
        <w:rPr>
          <w:rFonts w:ascii="Arial" w:hAnsi="Arial" w:cs="Arial"/>
          <w:sz w:val="20"/>
          <w:szCs w:val="22"/>
        </w:rPr>
        <w:t xml:space="preserve"> </w:t>
      </w:r>
      <w:proofErr w:type="spellStart"/>
      <w:r w:rsidRPr="009F0049">
        <w:rPr>
          <w:rFonts w:ascii="Arial" w:hAnsi="Arial" w:cs="Arial"/>
          <w:sz w:val="20"/>
          <w:szCs w:val="22"/>
        </w:rPr>
        <w:t>Norteamérica</w:t>
      </w:r>
      <w:proofErr w:type="spellEnd"/>
      <w:r w:rsidRPr="009F0049">
        <w:rPr>
          <w:rFonts w:ascii="Arial" w:hAnsi="Arial" w:cs="Arial"/>
          <w:sz w:val="20"/>
          <w:szCs w:val="22"/>
        </w:rPr>
        <w:t xml:space="preserve"> y </w:t>
      </w:r>
      <w:hyperlink r:id="rId19" w:history="1">
        <w:r w:rsidRPr="009F0049">
          <w:rPr>
            <w:rStyle w:val="Hyperlink"/>
            <w:rFonts w:ascii="Arial" w:hAnsi="Arial" w:cs="Arial"/>
            <w:sz w:val="20"/>
            <w:szCs w:val="22"/>
          </w:rPr>
          <w:t>element14</w:t>
        </w:r>
      </w:hyperlink>
      <w:r w:rsidRPr="009F0049">
        <w:rPr>
          <w:rFonts w:ascii="Arial" w:hAnsi="Arial" w:cs="Arial"/>
          <w:sz w:val="20"/>
          <w:szCs w:val="22"/>
        </w:rPr>
        <w:t> </w:t>
      </w:r>
      <w:proofErr w:type="spellStart"/>
      <w:r w:rsidRPr="009F0049">
        <w:rPr>
          <w:rFonts w:ascii="Arial" w:hAnsi="Arial" w:cs="Arial"/>
          <w:sz w:val="20"/>
          <w:szCs w:val="22"/>
        </w:rPr>
        <w:t>en</w:t>
      </w:r>
      <w:proofErr w:type="spellEnd"/>
      <w:r w:rsidRPr="009F0049">
        <w:rPr>
          <w:rFonts w:ascii="Arial" w:hAnsi="Arial" w:cs="Arial"/>
          <w:sz w:val="20"/>
          <w:szCs w:val="22"/>
        </w:rPr>
        <w:t xml:space="preserve"> Asia </w:t>
      </w:r>
      <w:proofErr w:type="spellStart"/>
      <w:r w:rsidRPr="009F0049">
        <w:rPr>
          <w:rFonts w:ascii="Arial" w:hAnsi="Arial" w:cs="Arial"/>
          <w:sz w:val="20"/>
          <w:szCs w:val="22"/>
        </w:rPr>
        <w:t>Pacífico</w:t>
      </w:r>
      <w:proofErr w:type="spellEnd"/>
      <w:r w:rsidRPr="009F0049">
        <w:rPr>
          <w:rFonts w:ascii="Arial" w:hAnsi="Arial" w:cs="Arial"/>
          <w:sz w:val="20"/>
          <w:szCs w:val="22"/>
          <w:shd w:val="clear" w:color="auto" w:fill="FFFFFF"/>
        </w:rPr>
        <w:t>.</w:t>
      </w:r>
      <w:r w:rsidRPr="009F0049">
        <w:rPr>
          <w:rFonts w:ascii="Arial" w:hAnsi="Arial" w:cs="Arial"/>
          <w:sz w:val="20"/>
          <w:szCs w:val="22"/>
        </w:rPr>
        <w:t xml:space="preserve"> Premier Farnell les </w:t>
      </w:r>
      <w:proofErr w:type="spellStart"/>
      <w:r w:rsidRPr="009F0049">
        <w:rPr>
          <w:rFonts w:ascii="Arial" w:hAnsi="Arial" w:cs="Arial"/>
          <w:sz w:val="20"/>
          <w:szCs w:val="22"/>
        </w:rPr>
        <w:t>vende</w:t>
      </w:r>
      <w:proofErr w:type="spellEnd"/>
      <w:r w:rsidRPr="009F0049">
        <w:rPr>
          <w:rFonts w:ascii="Arial" w:hAnsi="Arial" w:cs="Arial"/>
          <w:sz w:val="20"/>
          <w:szCs w:val="22"/>
        </w:rPr>
        <w:t xml:space="preserve"> </w:t>
      </w:r>
      <w:proofErr w:type="spellStart"/>
      <w:r w:rsidRPr="009F0049">
        <w:rPr>
          <w:rFonts w:ascii="Arial" w:hAnsi="Arial" w:cs="Arial"/>
          <w:sz w:val="20"/>
          <w:szCs w:val="22"/>
        </w:rPr>
        <w:t>directamente</w:t>
      </w:r>
      <w:proofErr w:type="spellEnd"/>
      <w:r w:rsidRPr="009F0049">
        <w:rPr>
          <w:rFonts w:ascii="Arial" w:hAnsi="Arial" w:cs="Arial"/>
          <w:sz w:val="20"/>
          <w:szCs w:val="22"/>
        </w:rPr>
        <w:t xml:space="preserve"> a </w:t>
      </w:r>
      <w:proofErr w:type="spellStart"/>
      <w:r w:rsidRPr="009F0049">
        <w:rPr>
          <w:rFonts w:ascii="Arial" w:hAnsi="Arial" w:cs="Arial"/>
          <w:sz w:val="20"/>
          <w:szCs w:val="22"/>
        </w:rPr>
        <w:t>los</w:t>
      </w:r>
      <w:proofErr w:type="spellEnd"/>
      <w:r w:rsidRPr="009F0049">
        <w:rPr>
          <w:rFonts w:ascii="Arial" w:hAnsi="Arial" w:cs="Arial"/>
          <w:sz w:val="20"/>
          <w:szCs w:val="22"/>
        </w:rPr>
        <w:t xml:space="preserve"> </w:t>
      </w:r>
      <w:proofErr w:type="spellStart"/>
      <w:r w:rsidRPr="009F0049">
        <w:rPr>
          <w:rFonts w:ascii="Arial" w:hAnsi="Arial" w:cs="Arial"/>
          <w:sz w:val="20"/>
          <w:szCs w:val="22"/>
        </w:rPr>
        <w:t>consumidores</w:t>
      </w:r>
      <w:proofErr w:type="spellEnd"/>
      <w:r w:rsidRPr="009F0049">
        <w:rPr>
          <w:rFonts w:ascii="Arial" w:hAnsi="Arial" w:cs="Arial"/>
          <w:sz w:val="20"/>
          <w:szCs w:val="22"/>
        </w:rPr>
        <w:t xml:space="preserve"> </w:t>
      </w:r>
      <w:proofErr w:type="spellStart"/>
      <w:r w:rsidRPr="009F0049">
        <w:rPr>
          <w:rFonts w:ascii="Arial" w:hAnsi="Arial" w:cs="Arial"/>
          <w:sz w:val="20"/>
          <w:szCs w:val="22"/>
        </w:rPr>
        <w:t>mediante</w:t>
      </w:r>
      <w:proofErr w:type="spellEnd"/>
      <w:r w:rsidRPr="009F0049">
        <w:rPr>
          <w:rFonts w:ascii="Arial" w:hAnsi="Arial" w:cs="Arial"/>
          <w:sz w:val="20"/>
          <w:szCs w:val="22"/>
        </w:rPr>
        <w:t xml:space="preserve"> </w:t>
      </w:r>
      <w:proofErr w:type="spellStart"/>
      <w:r w:rsidRPr="009F0049">
        <w:rPr>
          <w:rFonts w:ascii="Arial" w:hAnsi="Arial" w:cs="Arial"/>
          <w:sz w:val="20"/>
          <w:szCs w:val="22"/>
        </w:rPr>
        <w:t>una</w:t>
      </w:r>
      <w:proofErr w:type="spellEnd"/>
      <w:r w:rsidRPr="009F0049">
        <w:rPr>
          <w:rFonts w:ascii="Arial" w:hAnsi="Arial" w:cs="Arial"/>
          <w:sz w:val="20"/>
          <w:szCs w:val="22"/>
        </w:rPr>
        <w:t xml:space="preserve"> red de </w:t>
      </w:r>
      <w:proofErr w:type="spellStart"/>
      <w:r w:rsidRPr="009F0049">
        <w:rPr>
          <w:rFonts w:ascii="Arial" w:hAnsi="Arial" w:cs="Arial"/>
          <w:sz w:val="20"/>
          <w:szCs w:val="22"/>
        </w:rPr>
        <w:t>distribuidores</w:t>
      </w:r>
      <w:proofErr w:type="spellEnd"/>
      <w:r w:rsidRPr="009F0049">
        <w:rPr>
          <w:rFonts w:ascii="Arial" w:hAnsi="Arial" w:cs="Arial"/>
          <w:sz w:val="20"/>
          <w:szCs w:val="22"/>
        </w:rPr>
        <w:t xml:space="preserve">, </w:t>
      </w:r>
      <w:proofErr w:type="spellStart"/>
      <w:r w:rsidRPr="009F0049">
        <w:rPr>
          <w:rFonts w:ascii="Arial" w:hAnsi="Arial" w:cs="Arial"/>
          <w:sz w:val="20"/>
          <w:szCs w:val="22"/>
        </w:rPr>
        <w:t>así</w:t>
      </w:r>
      <w:proofErr w:type="spellEnd"/>
      <w:r w:rsidRPr="009F0049">
        <w:rPr>
          <w:rFonts w:ascii="Arial" w:hAnsi="Arial" w:cs="Arial"/>
          <w:sz w:val="20"/>
          <w:szCs w:val="22"/>
        </w:rPr>
        <w:t xml:space="preserve"> </w:t>
      </w:r>
      <w:proofErr w:type="spellStart"/>
      <w:proofErr w:type="gramStart"/>
      <w:r w:rsidRPr="009F0049">
        <w:rPr>
          <w:rFonts w:ascii="Arial" w:hAnsi="Arial" w:cs="Arial"/>
          <w:sz w:val="20"/>
          <w:szCs w:val="22"/>
        </w:rPr>
        <w:t>como</w:t>
      </w:r>
      <w:proofErr w:type="spellEnd"/>
      <w:proofErr w:type="gramEnd"/>
      <w:r w:rsidRPr="009F0049">
        <w:rPr>
          <w:rFonts w:ascii="Arial" w:hAnsi="Arial" w:cs="Arial"/>
          <w:sz w:val="20"/>
          <w:szCs w:val="22"/>
        </w:rPr>
        <w:t xml:space="preserve"> </w:t>
      </w:r>
      <w:proofErr w:type="spellStart"/>
      <w:r w:rsidRPr="009F0049">
        <w:rPr>
          <w:rFonts w:ascii="Arial" w:hAnsi="Arial" w:cs="Arial"/>
          <w:sz w:val="20"/>
          <w:szCs w:val="22"/>
        </w:rPr>
        <w:t>por</w:t>
      </w:r>
      <w:proofErr w:type="spellEnd"/>
      <w:r w:rsidRPr="009F0049">
        <w:rPr>
          <w:rFonts w:ascii="Arial" w:hAnsi="Arial" w:cs="Arial"/>
          <w:sz w:val="20"/>
          <w:szCs w:val="22"/>
        </w:rPr>
        <w:t xml:space="preserve"> </w:t>
      </w:r>
      <w:proofErr w:type="spellStart"/>
      <w:r w:rsidRPr="009F0049">
        <w:rPr>
          <w:rFonts w:ascii="Arial" w:hAnsi="Arial" w:cs="Arial"/>
          <w:sz w:val="20"/>
          <w:szCs w:val="22"/>
        </w:rPr>
        <w:t>medio</w:t>
      </w:r>
      <w:proofErr w:type="spellEnd"/>
      <w:r w:rsidRPr="009F0049">
        <w:rPr>
          <w:rFonts w:ascii="Arial" w:hAnsi="Arial" w:cs="Arial"/>
          <w:sz w:val="20"/>
          <w:szCs w:val="22"/>
        </w:rPr>
        <w:t xml:space="preserve"> de </w:t>
      </w:r>
      <w:proofErr w:type="spellStart"/>
      <w:r w:rsidRPr="009F0049">
        <w:rPr>
          <w:rFonts w:ascii="Arial" w:hAnsi="Arial" w:cs="Arial"/>
          <w:sz w:val="20"/>
          <w:szCs w:val="22"/>
        </w:rPr>
        <w:t>su</w:t>
      </w:r>
      <w:proofErr w:type="spellEnd"/>
      <w:r w:rsidRPr="009F0049">
        <w:rPr>
          <w:rFonts w:ascii="Arial" w:hAnsi="Arial" w:cs="Arial"/>
          <w:sz w:val="20"/>
          <w:szCs w:val="22"/>
        </w:rPr>
        <w:t xml:space="preserve"> </w:t>
      </w:r>
      <w:proofErr w:type="spellStart"/>
      <w:r w:rsidRPr="009F0049">
        <w:rPr>
          <w:rFonts w:ascii="Arial" w:hAnsi="Arial" w:cs="Arial"/>
          <w:sz w:val="20"/>
          <w:szCs w:val="22"/>
        </w:rPr>
        <w:t>empresa</w:t>
      </w:r>
      <w:proofErr w:type="spellEnd"/>
      <w:r w:rsidRPr="009F0049">
        <w:rPr>
          <w:rFonts w:ascii="Arial" w:hAnsi="Arial" w:cs="Arial"/>
          <w:sz w:val="20"/>
          <w:szCs w:val="22"/>
        </w:rPr>
        <w:t xml:space="preserve"> </w:t>
      </w:r>
      <w:hyperlink r:id="rId20" w:history="1">
        <w:r w:rsidRPr="009F0049">
          <w:rPr>
            <w:rStyle w:val="Hyperlink"/>
            <w:rFonts w:ascii="Arial" w:hAnsi="Arial" w:cs="Arial"/>
            <w:sz w:val="20"/>
            <w:szCs w:val="22"/>
          </w:rPr>
          <w:t>CPC</w:t>
        </w:r>
      </w:hyperlink>
      <w:r w:rsidRPr="009F0049">
        <w:rPr>
          <w:rFonts w:ascii="Arial" w:hAnsi="Arial" w:cs="Arial"/>
          <w:sz w:val="20"/>
          <w:szCs w:val="22"/>
        </w:rPr>
        <w:t xml:space="preserve"> </w:t>
      </w:r>
      <w:proofErr w:type="spellStart"/>
      <w:r w:rsidRPr="009F0049">
        <w:rPr>
          <w:rFonts w:ascii="Arial" w:hAnsi="Arial" w:cs="Arial"/>
          <w:sz w:val="20"/>
          <w:szCs w:val="22"/>
        </w:rPr>
        <w:t>en</w:t>
      </w:r>
      <w:proofErr w:type="spellEnd"/>
      <w:r w:rsidRPr="009F0049">
        <w:rPr>
          <w:rFonts w:ascii="Arial" w:hAnsi="Arial" w:cs="Arial"/>
          <w:sz w:val="20"/>
          <w:szCs w:val="22"/>
        </w:rPr>
        <w:t xml:space="preserve"> el </w:t>
      </w:r>
      <w:proofErr w:type="spellStart"/>
      <w:r w:rsidRPr="009F0049">
        <w:rPr>
          <w:rFonts w:ascii="Arial" w:hAnsi="Arial" w:cs="Arial"/>
          <w:sz w:val="20"/>
          <w:szCs w:val="22"/>
        </w:rPr>
        <w:t>Reino</w:t>
      </w:r>
      <w:proofErr w:type="spellEnd"/>
      <w:r w:rsidRPr="009F0049">
        <w:rPr>
          <w:rFonts w:ascii="Arial" w:hAnsi="Arial" w:cs="Arial"/>
          <w:sz w:val="20"/>
          <w:szCs w:val="22"/>
        </w:rPr>
        <w:t xml:space="preserve"> </w:t>
      </w:r>
      <w:proofErr w:type="spellStart"/>
      <w:r w:rsidRPr="009F0049">
        <w:rPr>
          <w:rFonts w:ascii="Arial" w:hAnsi="Arial" w:cs="Arial"/>
          <w:sz w:val="20"/>
          <w:szCs w:val="22"/>
        </w:rPr>
        <w:t>Unido</w:t>
      </w:r>
      <w:proofErr w:type="spellEnd"/>
      <w:r w:rsidRPr="009F0049">
        <w:rPr>
          <w:rFonts w:ascii="Arial" w:hAnsi="Arial" w:cs="Arial"/>
          <w:sz w:val="20"/>
          <w:szCs w:val="22"/>
        </w:rPr>
        <w:t>.</w:t>
      </w:r>
    </w:p>
    <w:p w:rsidR="009F0049" w:rsidRPr="009F0049" w:rsidRDefault="009F0049" w:rsidP="009F0049">
      <w:pPr>
        <w:spacing w:line="276" w:lineRule="auto"/>
        <w:ind w:right="-1"/>
        <w:rPr>
          <w:rFonts w:ascii="Arial" w:hAnsi="Arial" w:cs="Arial"/>
          <w:sz w:val="20"/>
          <w:szCs w:val="22"/>
        </w:rPr>
      </w:pPr>
    </w:p>
    <w:p w:rsidR="009F0049" w:rsidRPr="009F0049" w:rsidRDefault="009F0049" w:rsidP="009F0049">
      <w:pPr>
        <w:pStyle w:val="NormalWeb"/>
        <w:shd w:val="clear" w:color="auto" w:fill="FFFFFF"/>
        <w:spacing w:before="0" w:beforeAutospacing="0" w:after="0" w:afterAutospacing="0" w:line="276" w:lineRule="auto"/>
        <w:rPr>
          <w:rFonts w:ascii="Arial" w:hAnsi="Arial" w:cs="Arial"/>
          <w:sz w:val="20"/>
          <w:szCs w:val="22"/>
        </w:rPr>
      </w:pPr>
      <w:r w:rsidRPr="009F0049">
        <w:rPr>
          <w:rFonts w:ascii="Arial" w:hAnsi="Arial" w:cs="Arial"/>
          <w:sz w:val="20"/>
          <w:szCs w:val="22"/>
        </w:rPr>
        <w:t xml:space="preserve">Premier Farnell es una unidad de negocios de Avnet, Inc., (Nasdaq: </w:t>
      </w:r>
      <w:hyperlink r:id="rId21" w:history="1">
        <w:r w:rsidRPr="009F0049">
          <w:rPr>
            <w:rStyle w:val="Hyperlink"/>
            <w:rFonts w:ascii="Arial" w:hAnsi="Arial" w:cs="Arial"/>
            <w:sz w:val="20"/>
            <w:szCs w:val="22"/>
          </w:rPr>
          <w:t>AVT</w:t>
        </w:r>
      </w:hyperlink>
      <w:r w:rsidRPr="009F0049">
        <w:rPr>
          <w:rFonts w:ascii="Arial" w:hAnsi="Arial" w:cs="Arial"/>
          <w:sz w:val="20"/>
          <w:szCs w:val="22"/>
        </w:rPr>
        <w:t xml:space="preserve">). Avnet es un proveedor internacional de soluciones tecnológicas con un amplio ecosistema con experiencia en diseño, productos, marketing y cadena de suministro a los clientes en cada una de las etapas del ciclo de vida del producto. </w:t>
      </w:r>
    </w:p>
    <w:p w:rsidR="009F0049" w:rsidRPr="009F0049" w:rsidRDefault="009F0049" w:rsidP="009F0049">
      <w:pPr>
        <w:spacing w:line="276" w:lineRule="auto"/>
        <w:ind w:right="-1"/>
        <w:rPr>
          <w:rFonts w:ascii="Arial" w:hAnsi="Arial" w:cs="Arial"/>
          <w:sz w:val="20"/>
          <w:szCs w:val="22"/>
          <w:shd w:val="clear" w:color="auto" w:fill="FFFFFF"/>
        </w:rPr>
      </w:pPr>
    </w:p>
    <w:p w:rsidR="009F0049" w:rsidRPr="009F0049" w:rsidRDefault="009F0049" w:rsidP="009F0049">
      <w:pPr>
        <w:shd w:val="clear" w:color="auto" w:fill="FFFFFF"/>
        <w:spacing w:line="276" w:lineRule="auto"/>
        <w:ind w:right="-1"/>
        <w:rPr>
          <w:rFonts w:ascii="Arial" w:hAnsi="Arial" w:cs="Arial"/>
          <w:sz w:val="20"/>
          <w:szCs w:val="22"/>
        </w:rPr>
      </w:pPr>
      <w:r w:rsidRPr="009F0049">
        <w:rPr>
          <w:rFonts w:ascii="Arial" w:hAnsi="Arial" w:cs="Arial"/>
          <w:sz w:val="20"/>
          <w:szCs w:val="22"/>
        </w:rPr>
        <w:t xml:space="preserve">Para </w:t>
      </w:r>
      <w:proofErr w:type="spellStart"/>
      <w:r w:rsidRPr="009F0049">
        <w:rPr>
          <w:rFonts w:ascii="Arial" w:hAnsi="Arial" w:cs="Arial"/>
          <w:sz w:val="20"/>
          <w:szCs w:val="22"/>
        </w:rPr>
        <w:t>más</w:t>
      </w:r>
      <w:proofErr w:type="spellEnd"/>
      <w:r w:rsidRPr="009F0049">
        <w:rPr>
          <w:rFonts w:ascii="Arial" w:hAnsi="Arial" w:cs="Arial"/>
          <w:sz w:val="20"/>
          <w:szCs w:val="22"/>
        </w:rPr>
        <w:t xml:space="preserve"> </w:t>
      </w:r>
      <w:proofErr w:type="spellStart"/>
      <w:r w:rsidRPr="009F0049">
        <w:rPr>
          <w:rFonts w:ascii="Arial" w:hAnsi="Arial" w:cs="Arial"/>
          <w:sz w:val="20"/>
          <w:szCs w:val="22"/>
        </w:rPr>
        <w:t>información</w:t>
      </w:r>
      <w:proofErr w:type="spellEnd"/>
      <w:r w:rsidRPr="009F0049">
        <w:rPr>
          <w:rFonts w:ascii="Arial" w:hAnsi="Arial" w:cs="Arial"/>
          <w:sz w:val="20"/>
          <w:szCs w:val="22"/>
        </w:rPr>
        <w:t xml:space="preserve">, </w:t>
      </w:r>
      <w:proofErr w:type="spellStart"/>
      <w:r w:rsidRPr="009F0049">
        <w:rPr>
          <w:rFonts w:ascii="Arial" w:hAnsi="Arial" w:cs="Arial"/>
          <w:sz w:val="20"/>
          <w:szCs w:val="22"/>
        </w:rPr>
        <w:t>visite</w:t>
      </w:r>
      <w:proofErr w:type="spellEnd"/>
      <w:r w:rsidRPr="009F0049">
        <w:rPr>
          <w:rFonts w:ascii="Arial" w:hAnsi="Arial" w:cs="Arial"/>
          <w:sz w:val="20"/>
          <w:szCs w:val="22"/>
        </w:rPr>
        <w:t xml:space="preserve"> </w:t>
      </w:r>
      <w:proofErr w:type="spellStart"/>
      <w:r w:rsidRPr="009F0049">
        <w:rPr>
          <w:rFonts w:ascii="Arial" w:hAnsi="Arial" w:cs="Arial"/>
          <w:sz w:val="20"/>
          <w:szCs w:val="22"/>
        </w:rPr>
        <w:t>nuestros</w:t>
      </w:r>
      <w:proofErr w:type="spellEnd"/>
      <w:r w:rsidRPr="009F0049">
        <w:rPr>
          <w:rFonts w:ascii="Arial" w:hAnsi="Arial" w:cs="Arial"/>
          <w:sz w:val="20"/>
          <w:szCs w:val="22"/>
        </w:rPr>
        <w:t xml:space="preserve"> </w:t>
      </w:r>
      <w:proofErr w:type="spellStart"/>
      <w:r w:rsidRPr="009F0049">
        <w:rPr>
          <w:rFonts w:ascii="Arial" w:hAnsi="Arial" w:cs="Arial"/>
          <w:sz w:val="20"/>
          <w:szCs w:val="22"/>
        </w:rPr>
        <w:t>sitios</w:t>
      </w:r>
      <w:proofErr w:type="spellEnd"/>
      <w:r w:rsidRPr="009F0049">
        <w:rPr>
          <w:rFonts w:ascii="Arial" w:hAnsi="Arial" w:cs="Arial"/>
          <w:sz w:val="20"/>
          <w:szCs w:val="22"/>
        </w:rPr>
        <w:t xml:space="preserve"> web </w:t>
      </w:r>
      <w:proofErr w:type="spellStart"/>
      <w:r w:rsidRPr="009F0049">
        <w:rPr>
          <w:rFonts w:ascii="Arial" w:hAnsi="Arial" w:cs="Arial"/>
          <w:sz w:val="20"/>
          <w:szCs w:val="22"/>
        </w:rPr>
        <w:t>en</w:t>
      </w:r>
      <w:proofErr w:type="spellEnd"/>
      <w:r w:rsidRPr="009F0049">
        <w:rPr>
          <w:rFonts w:ascii="Arial" w:hAnsi="Arial" w:cs="Arial"/>
          <w:sz w:val="20"/>
          <w:szCs w:val="22"/>
        </w:rPr>
        <w:t xml:space="preserve"> </w:t>
      </w:r>
      <w:hyperlink r:id="rId22" w:history="1">
        <w:r w:rsidRPr="009F0049">
          <w:rPr>
            <w:rStyle w:val="Hyperlink"/>
            <w:rFonts w:ascii="Arial" w:hAnsi="Arial" w:cs="Arial"/>
            <w:sz w:val="20"/>
            <w:szCs w:val="22"/>
          </w:rPr>
          <w:t>https://www.premierfarnell.com</w:t>
        </w:r>
      </w:hyperlink>
      <w:r w:rsidRPr="009F0049">
        <w:rPr>
          <w:rStyle w:val="Hyperlink"/>
          <w:rFonts w:ascii="Arial" w:hAnsi="Arial" w:cs="Arial"/>
          <w:sz w:val="20"/>
          <w:szCs w:val="22"/>
        </w:rPr>
        <w:t xml:space="preserve"> </w:t>
      </w:r>
      <w:r w:rsidRPr="009F0049">
        <w:rPr>
          <w:rFonts w:ascii="Arial" w:hAnsi="Arial" w:cs="Arial"/>
          <w:sz w:val="20"/>
          <w:szCs w:val="22"/>
        </w:rPr>
        <w:t xml:space="preserve">y </w:t>
      </w:r>
      <w:hyperlink r:id="rId23" w:history="1">
        <w:r w:rsidRPr="009F0049">
          <w:rPr>
            <w:rStyle w:val="Hyperlink"/>
            <w:rFonts w:ascii="Arial" w:hAnsi="Arial" w:cs="Arial"/>
            <w:sz w:val="20"/>
            <w:szCs w:val="22"/>
          </w:rPr>
          <w:t>https://www.avnet.com</w:t>
        </w:r>
      </w:hyperlink>
      <w:r w:rsidRPr="009F0049">
        <w:rPr>
          <w:rFonts w:ascii="Arial" w:hAnsi="Arial" w:cs="Arial"/>
          <w:sz w:val="20"/>
          <w:szCs w:val="22"/>
        </w:rPr>
        <w:t xml:space="preserve">. </w:t>
      </w:r>
    </w:p>
    <w:p w:rsidR="009F0049" w:rsidRPr="009F0049" w:rsidRDefault="009F0049" w:rsidP="009F0049">
      <w:pPr>
        <w:pStyle w:val="ColorfulList-Accent11"/>
        <w:spacing w:after="0" w:line="240" w:lineRule="auto"/>
        <w:ind w:left="0" w:right="-908"/>
        <w:rPr>
          <w:rFonts w:ascii="Arial" w:hAnsi="Arial" w:cs="Arial"/>
          <w:b/>
          <w:bCs/>
          <w:sz w:val="20"/>
          <w:lang w:val="es-ES_tradnl"/>
        </w:rPr>
      </w:pPr>
    </w:p>
    <w:p w:rsidR="009F0049" w:rsidRPr="009F0049" w:rsidRDefault="009F0049" w:rsidP="009F0049">
      <w:pPr>
        <w:pStyle w:val="ColorfulList-Accent11"/>
        <w:spacing w:after="0" w:line="240" w:lineRule="auto"/>
        <w:ind w:left="0" w:right="-908"/>
        <w:rPr>
          <w:rFonts w:ascii="Arial" w:hAnsi="Arial" w:cs="Arial"/>
          <w:color w:val="000000"/>
          <w:sz w:val="20"/>
          <w:lang w:val="es-ES_tradnl"/>
        </w:rPr>
      </w:pPr>
      <w:r w:rsidRPr="009F0049">
        <w:rPr>
          <w:rFonts w:ascii="Arial" w:hAnsi="Arial" w:cs="Arial"/>
          <w:b/>
          <w:bCs/>
          <w:sz w:val="20"/>
          <w:lang w:val="es-ES_tradnl"/>
        </w:rPr>
        <w:t>Agencia de comunicación en Europa:</w:t>
      </w:r>
      <w:r w:rsidRPr="009F0049">
        <w:rPr>
          <w:rFonts w:ascii="Arial" w:hAnsi="Arial" w:cs="Arial"/>
          <w:b/>
          <w:color w:val="000000"/>
          <w:sz w:val="20"/>
          <w:u w:val="single"/>
          <w:lang w:val="es-ES_tradnl"/>
        </w:rPr>
        <w:t xml:space="preserve"> </w:t>
      </w:r>
    </w:p>
    <w:p w:rsidR="009F0049" w:rsidRPr="009F0049" w:rsidRDefault="009F0049" w:rsidP="009F0049">
      <w:pPr>
        <w:ind w:right="-908"/>
        <w:rPr>
          <w:rFonts w:ascii="Arial" w:hAnsi="Arial" w:cs="Arial"/>
          <w:b/>
          <w:bCs/>
          <w:sz w:val="20"/>
          <w:szCs w:val="22"/>
          <w:lang w:val="en-US"/>
        </w:rPr>
      </w:pPr>
      <w:r w:rsidRPr="009F0049">
        <w:rPr>
          <w:rFonts w:ascii="Arial" w:hAnsi="Arial" w:cs="Arial"/>
          <w:b/>
          <w:bCs/>
          <w:sz w:val="20"/>
          <w:szCs w:val="22"/>
          <w:lang w:val="en-US"/>
        </w:rPr>
        <w:t>Chloe Willcox</w:t>
      </w:r>
    </w:p>
    <w:p w:rsidR="009F0049" w:rsidRPr="009F0049" w:rsidRDefault="009F0049" w:rsidP="009F0049">
      <w:pPr>
        <w:ind w:right="-908"/>
        <w:rPr>
          <w:rFonts w:ascii="Arial" w:hAnsi="Arial" w:cs="Arial"/>
          <w:b/>
          <w:bCs/>
          <w:sz w:val="20"/>
          <w:szCs w:val="22"/>
        </w:rPr>
      </w:pPr>
      <w:r w:rsidRPr="009F0049">
        <w:rPr>
          <w:rFonts w:ascii="Arial" w:hAnsi="Arial" w:cs="Arial"/>
          <w:b/>
          <w:bCs/>
          <w:sz w:val="20"/>
          <w:szCs w:val="22"/>
        </w:rPr>
        <w:t>Napier Partnership</w:t>
      </w:r>
    </w:p>
    <w:p w:rsidR="009F0049" w:rsidRPr="009F0049" w:rsidRDefault="009F0049" w:rsidP="009F0049">
      <w:pPr>
        <w:ind w:right="-908"/>
        <w:rPr>
          <w:rFonts w:ascii="Arial" w:hAnsi="Arial" w:cs="Arial"/>
          <w:bCs/>
          <w:sz w:val="20"/>
          <w:szCs w:val="22"/>
        </w:rPr>
      </w:pPr>
      <w:r w:rsidRPr="009F0049">
        <w:rPr>
          <w:rFonts w:ascii="Arial" w:hAnsi="Arial" w:cs="Arial"/>
          <w:bCs/>
          <w:sz w:val="20"/>
          <w:szCs w:val="22"/>
        </w:rPr>
        <w:t>Tel: +44 1243 531123</w:t>
      </w:r>
    </w:p>
    <w:p w:rsidR="009F0049" w:rsidRPr="009F0049" w:rsidRDefault="009F0049" w:rsidP="009F0049">
      <w:pPr>
        <w:ind w:right="-908"/>
        <w:rPr>
          <w:rFonts w:ascii="Arial" w:hAnsi="Arial" w:cs="Arial"/>
          <w:sz w:val="20"/>
          <w:szCs w:val="22"/>
          <w:lang w:val="fr-FR"/>
        </w:rPr>
      </w:pPr>
      <w:r w:rsidRPr="009F0049">
        <w:rPr>
          <w:rFonts w:ascii="Arial" w:hAnsi="Arial" w:cs="Arial"/>
          <w:bCs/>
          <w:sz w:val="20"/>
          <w:szCs w:val="22"/>
          <w:lang w:val="fr-FR"/>
        </w:rPr>
        <w:t xml:space="preserve">Email: </w:t>
      </w:r>
      <w:hyperlink r:id="rId24" w:history="1">
        <w:r w:rsidRPr="009F0049">
          <w:rPr>
            <w:rStyle w:val="Hyperlink"/>
            <w:rFonts w:ascii="Arial" w:hAnsi="Arial" w:cs="Arial"/>
            <w:sz w:val="20"/>
            <w:szCs w:val="22"/>
            <w:lang w:val="fr-FR"/>
          </w:rPr>
          <w:t>chloe@napierb2b.com</w:t>
        </w:r>
      </w:hyperlink>
    </w:p>
    <w:p w:rsidR="009F0049" w:rsidRPr="009F0049" w:rsidRDefault="00656E0A" w:rsidP="009F0049">
      <w:pPr>
        <w:ind w:right="-908"/>
        <w:rPr>
          <w:rFonts w:ascii="Arial" w:hAnsi="Arial" w:cs="Arial"/>
          <w:sz w:val="20"/>
          <w:szCs w:val="22"/>
          <w:lang w:val="fr-FR"/>
        </w:rPr>
      </w:pPr>
      <w:hyperlink r:id="rId25" w:history="1">
        <w:r w:rsidR="009F0049" w:rsidRPr="009F0049">
          <w:rPr>
            <w:rStyle w:val="Hyperlink"/>
            <w:rFonts w:ascii="Arial" w:hAnsi="Arial" w:cs="Arial"/>
            <w:sz w:val="20"/>
            <w:szCs w:val="22"/>
            <w:lang w:val="fr-FR"/>
          </w:rPr>
          <w:t>www.napierb2b.com</w:t>
        </w:r>
      </w:hyperlink>
      <w:r w:rsidR="009F0049" w:rsidRPr="009F0049">
        <w:rPr>
          <w:rFonts w:ascii="Arial" w:hAnsi="Arial" w:cs="Arial"/>
          <w:sz w:val="20"/>
          <w:szCs w:val="22"/>
          <w:lang w:val="fr-FR"/>
        </w:rPr>
        <w:t xml:space="preserve"> </w:t>
      </w:r>
    </w:p>
    <w:p w:rsidR="009F0049" w:rsidRPr="009F0049" w:rsidRDefault="009F0049" w:rsidP="009F0049">
      <w:pPr>
        <w:ind w:right="-908"/>
        <w:rPr>
          <w:rFonts w:ascii="Arial" w:hAnsi="Arial" w:cs="Arial"/>
          <w:sz w:val="20"/>
          <w:szCs w:val="22"/>
          <w:lang w:val="fr-FR"/>
        </w:rPr>
      </w:pPr>
    </w:p>
    <w:p w:rsidR="009F0049" w:rsidRPr="009F0049" w:rsidRDefault="009F0049" w:rsidP="009F0049">
      <w:pPr>
        <w:ind w:right="-908"/>
        <w:rPr>
          <w:rFonts w:ascii="Arial" w:hAnsi="Arial" w:cs="Arial"/>
          <w:b/>
          <w:bCs/>
          <w:sz w:val="20"/>
          <w:szCs w:val="22"/>
          <w:lang w:val="fr-FR"/>
        </w:rPr>
      </w:pPr>
      <w:r w:rsidRPr="009F0049">
        <w:rPr>
          <w:rFonts w:ascii="Arial" w:hAnsi="Arial" w:cs="Arial"/>
          <w:b/>
          <w:bCs/>
          <w:sz w:val="20"/>
          <w:szCs w:val="22"/>
          <w:lang w:val="fr-FR"/>
        </w:rPr>
        <w:t>Premier Farnell:</w:t>
      </w:r>
    </w:p>
    <w:p w:rsidR="009F0049" w:rsidRPr="009F0049" w:rsidRDefault="009F0049" w:rsidP="009F0049">
      <w:pPr>
        <w:ind w:right="-908"/>
        <w:rPr>
          <w:rFonts w:ascii="Arial" w:hAnsi="Arial" w:cs="Arial"/>
          <w:b/>
          <w:bCs/>
          <w:sz w:val="20"/>
          <w:szCs w:val="22"/>
        </w:rPr>
      </w:pPr>
      <w:r w:rsidRPr="009F0049">
        <w:rPr>
          <w:rFonts w:ascii="Arial" w:hAnsi="Arial" w:cs="Arial"/>
          <w:b/>
          <w:bCs/>
          <w:sz w:val="20"/>
          <w:szCs w:val="22"/>
        </w:rPr>
        <w:t>Holly Smart</w:t>
      </w:r>
    </w:p>
    <w:p w:rsidR="009F0049" w:rsidRPr="009F0049" w:rsidRDefault="009F0049" w:rsidP="009F0049">
      <w:pPr>
        <w:rPr>
          <w:rFonts w:ascii="Arial" w:hAnsi="Arial" w:cs="Arial"/>
          <w:b/>
          <w:bCs/>
          <w:sz w:val="20"/>
          <w:szCs w:val="22"/>
        </w:rPr>
      </w:pPr>
      <w:r w:rsidRPr="009F0049">
        <w:rPr>
          <w:rFonts w:ascii="Arial" w:hAnsi="Arial" w:cs="Arial"/>
          <w:b/>
          <w:bCs/>
          <w:sz w:val="20"/>
          <w:szCs w:val="22"/>
        </w:rPr>
        <w:t>Head of PR and External Communications</w:t>
      </w:r>
    </w:p>
    <w:p w:rsidR="009F0049" w:rsidRPr="009F0049" w:rsidRDefault="009F0049" w:rsidP="009F0049">
      <w:pPr>
        <w:rPr>
          <w:rFonts w:ascii="Arial" w:hAnsi="Arial" w:cs="Arial"/>
          <w:bCs/>
          <w:sz w:val="20"/>
          <w:szCs w:val="22"/>
        </w:rPr>
      </w:pPr>
      <w:r w:rsidRPr="009F0049">
        <w:rPr>
          <w:rFonts w:ascii="Arial" w:hAnsi="Arial" w:cs="Arial"/>
          <w:bCs/>
          <w:sz w:val="20"/>
          <w:szCs w:val="22"/>
        </w:rPr>
        <w:t>Tel: +44 113 2485188</w:t>
      </w:r>
    </w:p>
    <w:p w:rsidR="009F0049" w:rsidRPr="009F0049" w:rsidRDefault="009F0049" w:rsidP="009F0049">
      <w:pPr>
        <w:rPr>
          <w:rFonts w:ascii="Arial" w:hAnsi="Arial" w:cs="Arial"/>
          <w:sz w:val="20"/>
          <w:szCs w:val="22"/>
          <w:u w:val="single"/>
        </w:rPr>
      </w:pPr>
      <w:r w:rsidRPr="009F0049">
        <w:rPr>
          <w:rFonts w:ascii="Arial" w:hAnsi="Arial" w:cs="Arial"/>
          <w:bCs/>
          <w:sz w:val="20"/>
          <w:szCs w:val="22"/>
        </w:rPr>
        <w:t>Email:</w:t>
      </w:r>
      <w:r w:rsidRPr="009F0049">
        <w:rPr>
          <w:rFonts w:ascii="Arial" w:hAnsi="Arial" w:cs="Arial"/>
          <w:b/>
          <w:bCs/>
          <w:sz w:val="20"/>
          <w:szCs w:val="22"/>
        </w:rPr>
        <w:t> </w:t>
      </w:r>
      <w:hyperlink r:id="rId26" w:history="1">
        <w:r w:rsidRPr="009F0049">
          <w:rPr>
            <w:rStyle w:val="Hyperlink"/>
            <w:rFonts w:ascii="Arial" w:hAnsi="Arial" w:cs="Arial"/>
            <w:sz w:val="20"/>
            <w:szCs w:val="22"/>
          </w:rPr>
          <w:t>hsmart@premierfarnell.com</w:t>
        </w:r>
      </w:hyperlink>
      <w:r w:rsidRPr="009F0049">
        <w:rPr>
          <w:rFonts w:ascii="Arial" w:hAnsi="Arial" w:cs="Arial"/>
          <w:bCs/>
          <w:sz w:val="20"/>
          <w:szCs w:val="22"/>
        </w:rPr>
        <w:t xml:space="preserve">  </w:t>
      </w:r>
    </w:p>
    <w:p w:rsidR="009F0049" w:rsidRPr="009F0049" w:rsidRDefault="009F0049" w:rsidP="009F0049">
      <w:pPr>
        <w:rPr>
          <w:rFonts w:ascii="Arial" w:hAnsi="Arial" w:cs="Arial"/>
          <w:sz w:val="22"/>
          <w:szCs w:val="22"/>
        </w:rPr>
      </w:pPr>
    </w:p>
    <w:p w:rsidR="00457CCB" w:rsidRPr="009F0049" w:rsidRDefault="00457CCB">
      <w:pPr>
        <w:rPr>
          <w:rFonts w:ascii="Arial" w:hAnsi="Arial" w:cs="Arial"/>
        </w:rPr>
      </w:pPr>
    </w:p>
    <w:sectPr w:rsidR="00457CCB" w:rsidRPr="009F0049" w:rsidSect="000203B3">
      <w:headerReference w:type="default" r:id="rId27"/>
      <w:footerReference w:type="default" r:id="rId28"/>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49" w:rsidRDefault="009F0049" w:rsidP="009F0049">
      <w:r>
        <w:separator/>
      </w:r>
    </w:p>
  </w:endnote>
  <w:endnote w:type="continuationSeparator" w:id="0">
    <w:p w:rsidR="009F0049" w:rsidRDefault="009F0049" w:rsidP="009F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ibri">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29" w:rsidRPr="008D5B42" w:rsidRDefault="00656E0A" w:rsidP="008D5B42">
    <w:pPr>
      <w:tabs>
        <w:tab w:val="center" w:pos="4513"/>
        <w:tab w:val="right" w:pos="9026"/>
      </w:tabs>
      <w:rPr>
        <w:rFonts w:ascii="Arial" w:eastAsia="Caibri" w:hAnsi="Arial" w:cs="Arial"/>
        <w:sz w:val="20"/>
        <w:szCs w:val="20"/>
      </w:rPr>
    </w:pPr>
    <w:r>
      <w:rPr>
        <w:rFonts w:ascii="Arial" w:eastAsia="Caibri" w:hAnsi="Arial" w:cs="Arial"/>
        <w:sz w:val="20"/>
        <w:szCs w:val="20"/>
      </w:rPr>
      <w:t>FAR432</w:t>
    </w:r>
    <w:r w:rsidR="009F0049" w:rsidRPr="008D5B42">
      <w:rPr>
        <w:rFonts w:ascii="Arial" w:eastAsia="Caibri" w:hAnsi="Arial" w:cs="Arial"/>
        <w:sz w:val="20"/>
        <w:szCs w:val="20"/>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49" w:rsidRDefault="009F0049" w:rsidP="009F0049">
      <w:r>
        <w:separator/>
      </w:r>
    </w:p>
  </w:footnote>
  <w:footnote w:type="continuationSeparator" w:id="0">
    <w:p w:rsidR="009F0049" w:rsidRDefault="009F0049" w:rsidP="009F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9F0049" w:rsidP="001C020F">
    <w:pPr>
      <w:tabs>
        <w:tab w:val="left" w:pos="4905"/>
      </w:tabs>
      <w:rPr>
        <w:noProof/>
        <w:lang w:eastAsia="en-GB"/>
      </w:rPr>
    </w:pPr>
    <w:r>
      <w:rPr>
        <w:noProof/>
        <w:lang w:eastAsia="en-GB"/>
      </w:rPr>
      <w:drawing>
        <wp:anchor distT="0" distB="0" distL="114300" distR="114300" simplePos="0" relativeHeight="251659264" behindDoc="0" locked="0" layoutInCell="1" hidden="0" allowOverlap="1" wp14:anchorId="0A23EA9A" wp14:editId="1EEBDE67">
          <wp:simplePos x="0" y="0"/>
          <wp:positionH relativeFrom="margin">
            <wp:align>left</wp:align>
          </wp:positionH>
          <wp:positionV relativeFrom="paragraph">
            <wp:posOffset>-71120</wp:posOffset>
          </wp:positionV>
          <wp:extent cx="1895476" cy="497206"/>
          <wp:effectExtent l="0" t="0" r="0" b="0"/>
          <wp:wrapSquare wrapText="bothSides" distT="0" distB="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95476" cy="497206"/>
                  </a:xfrm>
                  <a:prstGeom prst="rect">
                    <a:avLst/>
                  </a:prstGeom>
                  <a:ln/>
                </pic:spPr>
              </pic:pic>
            </a:graphicData>
          </a:graphic>
          <wp14:sizeRelH relativeFrom="margin">
            <wp14:pctWidth>0</wp14:pctWidth>
          </wp14:sizeRelH>
          <wp14:sizeRelV relativeFrom="margin">
            <wp14:pctHeight>0</wp14:pctHeight>
          </wp14:sizeRelV>
        </wp:anchor>
      </w:drawing>
    </w:r>
    <w:r w:rsidRPr="00EE2F13">
      <w:rPr>
        <w:noProof/>
        <w:lang w:eastAsia="en-GB"/>
      </w:rPr>
      <w:drawing>
        <wp:anchor distT="0" distB="0" distL="114300" distR="114300" simplePos="0" relativeHeight="251660288" behindDoc="1" locked="0" layoutInCell="1" allowOverlap="1" wp14:anchorId="59BFE1B2" wp14:editId="3142400F">
          <wp:simplePos x="0" y="0"/>
          <wp:positionH relativeFrom="margin">
            <wp:align>right</wp:align>
          </wp:positionH>
          <wp:positionV relativeFrom="paragraph">
            <wp:posOffset>-196215</wp:posOffset>
          </wp:positionV>
          <wp:extent cx="1925320" cy="660400"/>
          <wp:effectExtent l="0" t="0" r="0" b="6350"/>
          <wp:wrapTight wrapText="bothSides">
            <wp:wrapPolygon edited="0">
              <wp:start x="0" y="0"/>
              <wp:lineTo x="0" y="21185"/>
              <wp:lineTo x="21372" y="21185"/>
              <wp:lineTo x="21372" y="0"/>
              <wp:lineTo x="0" y="0"/>
            </wp:wrapPolygon>
          </wp:wrapTight>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532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9F0049" w:rsidP="001C020F">
    <w:pPr>
      <w:tabs>
        <w:tab w:val="left" w:pos="4905"/>
      </w:tabs>
      <w:rPr>
        <w:noProof/>
        <w:lang w:eastAsia="en-GB"/>
      </w:rPr>
    </w:pPr>
    <w:r>
      <w:rPr>
        <w:noProof/>
        <w:lang w:eastAsia="en-GB"/>
      </w:rPr>
      <w:tab/>
    </w:r>
  </w:p>
  <w:p w:rsidR="001C020F" w:rsidRDefault="009F0049"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2675"/>
    <w:multiLevelType w:val="hybridMultilevel"/>
    <w:tmpl w:val="04E41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49"/>
    <w:rsid w:val="00457CCB"/>
    <w:rsid w:val="00656E0A"/>
    <w:rsid w:val="009F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BB098-73D3-4AFD-B387-CC29CFFC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0049"/>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Heading3">
    <w:name w:val="heading 3"/>
    <w:basedOn w:val="Normal"/>
    <w:next w:val="Normal"/>
    <w:link w:val="Heading3Char"/>
    <w:semiHidden/>
    <w:unhideWhenUsed/>
    <w:qFormat/>
    <w:rsid w:val="009F0049"/>
    <w:pPr>
      <w:keepNext/>
      <w:pBdr>
        <w:top w:val="none" w:sz="0" w:space="0" w:color="auto"/>
        <w:left w:val="none" w:sz="0" w:space="0" w:color="auto"/>
        <w:bottom w:val="none" w:sz="0" w:space="0" w:color="auto"/>
        <w:right w:val="none" w:sz="0" w:space="0" w:color="auto"/>
        <w:between w:val="none" w:sz="0" w:space="0" w:color="auto"/>
      </w:pBdr>
      <w:spacing w:before="240" w:after="60"/>
      <w:outlineLvl w:val="2"/>
    </w:pPr>
    <w:rPr>
      <w:rFonts w:ascii="Calibri Light" w:eastAsia="Times New Roman" w:hAnsi="Calibri Light" w:cs="Times New Roman"/>
      <w:b/>
      <w:bCs/>
      <w:color w:val="auto"/>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049"/>
    <w:rPr>
      <w:color w:val="0563C1" w:themeColor="hyperlink"/>
      <w:u w:val="single"/>
    </w:rPr>
  </w:style>
  <w:style w:type="paragraph" w:customStyle="1" w:styleId="ColorfulList-Accent11">
    <w:name w:val="Colorful List - Accent 11"/>
    <w:basedOn w:val="Normal"/>
    <w:uiPriority w:val="99"/>
    <w:qFormat/>
    <w:rsid w:val="009F0049"/>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NormalWeb">
    <w:name w:val="Normal (Web)"/>
    <w:basedOn w:val="Normal"/>
    <w:uiPriority w:val="99"/>
    <w:unhideWhenUsed/>
    <w:rsid w:val="009F004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s-ES" w:eastAsia="en-GB"/>
    </w:rPr>
  </w:style>
  <w:style w:type="character" w:customStyle="1" w:styleId="Heading3Char">
    <w:name w:val="Heading 3 Char"/>
    <w:basedOn w:val="DefaultParagraphFont"/>
    <w:link w:val="Heading3"/>
    <w:semiHidden/>
    <w:rsid w:val="009F0049"/>
    <w:rPr>
      <w:rFonts w:ascii="Calibri Light" w:eastAsia="Times New Roman" w:hAnsi="Calibri Light" w:cs="Times New Roman"/>
      <w:b/>
      <w:bCs/>
      <w:sz w:val="26"/>
      <w:szCs w:val="26"/>
      <w:lang w:val="es-ES"/>
    </w:rPr>
  </w:style>
  <w:style w:type="paragraph" w:styleId="ListParagraph">
    <w:name w:val="List Paragraph"/>
    <w:basedOn w:val="Normal"/>
    <w:uiPriority w:val="34"/>
    <w:qFormat/>
    <w:rsid w:val="009F0049"/>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es-ES"/>
    </w:rPr>
  </w:style>
  <w:style w:type="paragraph" w:styleId="Header">
    <w:name w:val="header"/>
    <w:basedOn w:val="Normal"/>
    <w:link w:val="HeaderChar"/>
    <w:uiPriority w:val="99"/>
    <w:unhideWhenUsed/>
    <w:rsid w:val="009F0049"/>
    <w:pPr>
      <w:tabs>
        <w:tab w:val="center" w:pos="4513"/>
        <w:tab w:val="right" w:pos="9026"/>
      </w:tabs>
    </w:pPr>
  </w:style>
  <w:style w:type="character" w:customStyle="1" w:styleId="HeaderChar">
    <w:name w:val="Header Char"/>
    <w:basedOn w:val="DefaultParagraphFont"/>
    <w:link w:val="Header"/>
    <w:uiPriority w:val="99"/>
    <w:rsid w:val="009F0049"/>
    <w:rPr>
      <w:rFonts w:ascii="Cambria" w:eastAsia="Cambria" w:hAnsi="Cambria" w:cs="Cambria"/>
      <w:color w:val="000000"/>
      <w:sz w:val="24"/>
      <w:szCs w:val="24"/>
    </w:rPr>
  </w:style>
  <w:style w:type="paragraph" w:styleId="Footer">
    <w:name w:val="footer"/>
    <w:basedOn w:val="Normal"/>
    <w:link w:val="FooterChar"/>
    <w:uiPriority w:val="99"/>
    <w:unhideWhenUsed/>
    <w:rsid w:val="009F0049"/>
    <w:pPr>
      <w:tabs>
        <w:tab w:val="center" w:pos="4513"/>
        <w:tab w:val="right" w:pos="9026"/>
      </w:tabs>
    </w:pPr>
  </w:style>
  <w:style w:type="character" w:customStyle="1" w:styleId="FooterChar">
    <w:name w:val="Footer Char"/>
    <w:basedOn w:val="DefaultParagraphFont"/>
    <w:link w:val="Footer"/>
    <w:uiPriority w:val="99"/>
    <w:rsid w:val="009F0049"/>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ineon.com/cms/en/product/power/igbt/igbt-modules/easy/" TargetMode="External"/><Relationship Id="rId13" Type="http://schemas.openxmlformats.org/officeDocument/2006/relationships/hyperlink" Target="http://sg.element14.com/" TargetMode="External"/><Relationship Id="rId18" Type="http://schemas.openxmlformats.org/officeDocument/2006/relationships/hyperlink" Target="http://www.newark.com/" TargetMode="External"/><Relationship Id="rId26" Type="http://schemas.openxmlformats.org/officeDocument/2006/relationships/hyperlink" Target="mailto:hsmart@premierfarnell.com" TargetMode="External"/><Relationship Id="rId3" Type="http://schemas.openxmlformats.org/officeDocument/2006/relationships/settings" Target="settings.xml"/><Relationship Id="rId21" Type="http://schemas.openxmlformats.org/officeDocument/2006/relationships/hyperlink" Target="https://ir.avnet.com/" TargetMode="External"/><Relationship Id="rId7" Type="http://schemas.openxmlformats.org/officeDocument/2006/relationships/hyperlink" Target="http://es.farnell.com/" TargetMode="External"/><Relationship Id="rId12" Type="http://schemas.openxmlformats.org/officeDocument/2006/relationships/hyperlink" Target="http://www.newark.com/" TargetMode="External"/><Relationship Id="rId17" Type="http://schemas.openxmlformats.org/officeDocument/2006/relationships/hyperlink" Target="http://es.farnell.com/" TargetMode="External"/><Relationship Id="rId25" Type="http://schemas.openxmlformats.org/officeDocument/2006/relationships/hyperlink" Target="http://www.napierb2b.com" TargetMode="External"/><Relationship Id="rId2" Type="http://schemas.openxmlformats.org/officeDocument/2006/relationships/styles" Target="styles.xml"/><Relationship Id="rId16" Type="http://schemas.openxmlformats.org/officeDocument/2006/relationships/hyperlink" Target="http://www.premierfarnell.com/" TargetMode="External"/><Relationship Id="rId20" Type="http://schemas.openxmlformats.org/officeDocument/2006/relationships/hyperlink" Target="http://cpc.farnel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farnell.com/" TargetMode="External"/><Relationship Id="rId24" Type="http://schemas.openxmlformats.org/officeDocument/2006/relationships/hyperlink" Target="mailto:chloe@napierb2b.com" TargetMode="External"/><Relationship Id="rId5" Type="http://schemas.openxmlformats.org/officeDocument/2006/relationships/footnotes" Target="footnotes.xml"/><Relationship Id="rId15" Type="http://schemas.openxmlformats.org/officeDocument/2006/relationships/hyperlink" Target="http://farnell.com/es" TargetMode="External"/><Relationship Id="rId23" Type="http://schemas.openxmlformats.org/officeDocument/2006/relationships/hyperlink" Target="https://www.avnet.com/wps/portal/us/" TargetMode="External"/><Relationship Id="rId28" Type="http://schemas.openxmlformats.org/officeDocument/2006/relationships/footer" Target="footer1.xml"/><Relationship Id="rId10" Type="http://schemas.openxmlformats.org/officeDocument/2006/relationships/hyperlink" Target="https://www.infineon.com/cms/en/product/power/igbt/igbt-modules/" TargetMode="External"/><Relationship Id="rId19" Type="http://schemas.openxmlformats.org/officeDocument/2006/relationships/hyperlink" Target="http://sg.element14.com/" TargetMode="External"/><Relationship Id="rId4" Type="http://schemas.openxmlformats.org/officeDocument/2006/relationships/webSettings" Target="webSettings.xml"/><Relationship Id="rId9" Type="http://schemas.openxmlformats.org/officeDocument/2006/relationships/hyperlink" Target="https://www.infineon.com/cms/en/product/power/igbt/igbt-modules/easy/" TargetMode="External"/><Relationship Id="rId14" Type="http://schemas.openxmlformats.org/officeDocument/2006/relationships/hyperlink" Target="http://www.element14.com/news" TargetMode="External"/><Relationship Id="rId22" Type="http://schemas.openxmlformats.org/officeDocument/2006/relationships/hyperlink" Target="https://www.premierfarnell.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4878</Characters>
  <Application>Microsoft Office Word</Application>
  <DocSecurity>0</DocSecurity>
  <Lines>40</Lines>
  <Paragraphs>11</Paragraphs>
  <ScaleCrop>false</ScaleCrop>
  <Company>Premier Farnell</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2019-05-16T12:43:00Z</dcterms:created>
  <dcterms:modified xsi:type="dcterms:W3CDTF">2019-05-16T14:52:00Z</dcterms:modified>
</cp:coreProperties>
</file>