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DB" w:rsidRPr="009E0115" w:rsidRDefault="00C275DB" w:rsidP="00C275D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center"/>
        <w:rPr>
          <w:rFonts w:ascii="Arial" w:eastAsia="Cambria" w:hAnsi="Arial" w:cs="Cambria"/>
          <w:b/>
          <w:kern w:val="0"/>
          <w:lang w:val="sv-SE" w:eastAsia="en-US" w:bidi="ar-SA"/>
        </w:rPr>
      </w:pPr>
    </w:p>
    <w:p w:rsidR="00C275DB" w:rsidRPr="00C275DB" w:rsidRDefault="00C275DB" w:rsidP="00C275DB">
      <w:pPr>
        <w:spacing w:beforeLines="20" w:before="48" w:afterLines="20" w:after="48"/>
        <w:ind w:right="44"/>
        <w:jc w:val="center"/>
        <w:rPr>
          <w:rFonts w:ascii="Arial" w:hAnsi="Arial" w:cs="Arial"/>
          <w:b/>
          <w:sz w:val="26"/>
          <w:szCs w:val="26"/>
        </w:rPr>
      </w:pPr>
      <w:r w:rsidRPr="00C275DB">
        <w:rPr>
          <w:rFonts w:ascii="Arial" w:hAnsi="Arial"/>
          <w:b/>
          <w:bCs/>
          <w:sz w:val="26"/>
          <w:szCs w:val="26"/>
        </w:rPr>
        <w:t xml:space="preserve">Farnell </w:t>
      </w:r>
      <w:proofErr w:type="spellStart"/>
      <w:r w:rsidRPr="00C275DB">
        <w:rPr>
          <w:rFonts w:ascii="Arial" w:hAnsi="Arial"/>
          <w:b/>
          <w:bCs/>
          <w:sz w:val="26"/>
          <w:szCs w:val="26"/>
        </w:rPr>
        <w:t>levererar</w:t>
      </w:r>
      <w:proofErr w:type="spellEnd"/>
      <w:r w:rsidRPr="00C275DB">
        <w:rPr>
          <w:rFonts w:ascii="Arial" w:hAnsi="Arial"/>
          <w:b/>
          <w:bCs/>
          <w:sz w:val="26"/>
          <w:szCs w:val="26"/>
        </w:rPr>
        <w:t xml:space="preserve"> nu Infineon </w:t>
      </w:r>
      <w:proofErr w:type="spellStart"/>
      <w:r w:rsidRPr="00C275DB">
        <w:rPr>
          <w:rFonts w:ascii="Arial" w:hAnsi="Arial"/>
          <w:b/>
          <w:sz w:val="26"/>
          <w:szCs w:val="26"/>
        </w:rPr>
        <w:t>EasyPIM</w:t>
      </w:r>
      <w:proofErr w:type="spellEnd"/>
      <w:r w:rsidRPr="00C275DB">
        <w:rPr>
          <w:rFonts w:ascii="Arial" w:hAnsi="Arial"/>
          <w:b/>
          <w:sz w:val="26"/>
          <w:szCs w:val="26"/>
        </w:rPr>
        <w:t>™</w:t>
      </w:r>
      <w:r w:rsidRPr="00C275DB">
        <w:rPr>
          <w:rFonts w:ascii="Arial" w:hAnsi="Arial"/>
          <w:b/>
          <w:bCs/>
          <w:sz w:val="26"/>
          <w:szCs w:val="26"/>
        </w:rPr>
        <w:t xml:space="preserve"> IGBT7-modulerna med TRENCHSTOP™-</w:t>
      </w:r>
      <w:proofErr w:type="spellStart"/>
      <w:r w:rsidRPr="00C275DB">
        <w:rPr>
          <w:rFonts w:ascii="Arial" w:hAnsi="Arial"/>
          <w:b/>
          <w:bCs/>
          <w:sz w:val="26"/>
          <w:szCs w:val="26"/>
        </w:rPr>
        <w:t>teknik</w:t>
      </w:r>
      <w:proofErr w:type="spellEnd"/>
      <w:r w:rsidRPr="00C275DB">
        <w:rPr>
          <w:rFonts w:ascii="Arial" w:hAnsi="Arial"/>
          <w:b/>
          <w:bCs/>
          <w:sz w:val="26"/>
          <w:szCs w:val="26"/>
        </w:rPr>
        <w:t xml:space="preserve">: </w:t>
      </w:r>
      <w:proofErr w:type="spellStart"/>
      <w:r w:rsidRPr="00C275DB">
        <w:rPr>
          <w:rFonts w:ascii="Arial" w:hAnsi="Arial"/>
          <w:b/>
          <w:bCs/>
          <w:sz w:val="26"/>
          <w:szCs w:val="26"/>
        </w:rPr>
        <w:t>Rätt</w:t>
      </w:r>
      <w:proofErr w:type="spellEnd"/>
      <w:r w:rsidRPr="00C275DB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proofErr w:type="gramStart"/>
      <w:r w:rsidRPr="00C275DB">
        <w:rPr>
          <w:rFonts w:ascii="Arial" w:hAnsi="Arial"/>
          <w:b/>
          <w:bCs/>
          <w:sz w:val="26"/>
          <w:szCs w:val="26"/>
        </w:rPr>
        <w:t>val</w:t>
      </w:r>
      <w:proofErr w:type="spellEnd"/>
      <w:proofErr w:type="gramEnd"/>
      <w:r w:rsidRPr="00C275DB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C275DB">
        <w:rPr>
          <w:rFonts w:ascii="Arial" w:hAnsi="Arial"/>
          <w:b/>
          <w:bCs/>
          <w:sz w:val="26"/>
          <w:szCs w:val="26"/>
        </w:rPr>
        <w:t>för</w:t>
      </w:r>
      <w:proofErr w:type="spellEnd"/>
      <w:r w:rsidRPr="00C275DB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C275DB">
        <w:rPr>
          <w:rFonts w:ascii="Arial" w:hAnsi="Arial"/>
          <w:b/>
          <w:bCs/>
          <w:sz w:val="26"/>
          <w:szCs w:val="26"/>
        </w:rPr>
        <w:t>industriella</w:t>
      </w:r>
      <w:proofErr w:type="spellEnd"/>
      <w:r w:rsidRPr="00C275DB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C275DB">
        <w:rPr>
          <w:rFonts w:ascii="Arial" w:hAnsi="Arial"/>
          <w:b/>
          <w:bCs/>
          <w:sz w:val="26"/>
          <w:szCs w:val="26"/>
        </w:rPr>
        <w:t>styrenheter</w:t>
      </w:r>
      <w:proofErr w:type="spellEnd"/>
      <w:r w:rsidRPr="00C275DB">
        <w:rPr>
          <w:rFonts w:ascii="Arial" w:hAnsi="Arial"/>
          <w:b/>
          <w:sz w:val="26"/>
          <w:szCs w:val="26"/>
        </w:rPr>
        <w:t xml:space="preserve"> </w:t>
      </w:r>
    </w:p>
    <w:p w:rsidR="00C275DB" w:rsidRPr="00C275DB" w:rsidRDefault="00C275DB" w:rsidP="00C275DB">
      <w:pPr>
        <w:spacing w:beforeLines="20" w:before="48" w:afterLines="20" w:after="48"/>
        <w:ind w:right="44"/>
        <w:jc w:val="center"/>
        <w:rPr>
          <w:rFonts w:ascii="Arial" w:hAnsi="Arial" w:cs="Arial"/>
          <w:i/>
          <w:sz w:val="22"/>
          <w:szCs w:val="22"/>
        </w:rPr>
      </w:pPr>
      <w:r w:rsidRPr="00C275DB">
        <w:rPr>
          <w:rFonts w:ascii="Arial" w:hAnsi="Arial"/>
          <w:i/>
          <w:sz w:val="22"/>
          <w:szCs w:val="22"/>
        </w:rPr>
        <w:t xml:space="preserve">Den </w:t>
      </w:r>
      <w:proofErr w:type="spellStart"/>
      <w:r w:rsidRPr="00C275DB">
        <w:rPr>
          <w:rFonts w:ascii="Arial" w:hAnsi="Arial"/>
          <w:i/>
          <w:sz w:val="22"/>
          <w:szCs w:val="22"/>
        </w:rPr>
        <w:t>nya</w:t>
      </w:r>
      <w:proofErr w:type="spellEnd"/>
      <w:r w:rsidRPr="00C275DB">
        <w:rPr>
          <w:rFonts w:ascii="Arial" w:hAnsi="Arial"/>
          <w:i/>
          <w:sz w:val="22"/>
          <w:szCs w:val="22"/>
        </w:rPr>
        <w:t xml:space="preserve"> Easy-</w:t>
      </w:r>
      <w:proofErr w:type="spellStart"/>
      <w:r w:rsidRPr="00C275DB">
        <w:rPr>
          <w:rFonts w:ascii="Arial" w:hAnsi="Arial"/>
          <w:i/>
          <w:sz w:val="22"/>
          <w:szCs w:val="22"/>
        </w:rPr>
        <w:t>modulen</w:t>
      </w:r>
      <w:proofErr w:type="spellEnd"/>
      <w:r w:rsidRPr="00C275DB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i/>
          <w:sz w:val="22"/>
          <w:szCs w:val="22"/>
        </w:rPr>
        <w:t>erbjuder</w:t>
      </w:r>
      <w:proofErr w:type="spellEnd"/>
      <w:r w:rsidRPr="00C275DB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i/>
          <w:sz w:val="22"/>
          <w:szCs w:val="22"/>
        </w:rPr>
        <w:t>rättfram</w:t>
      </w:r>
      <w:proofErr w:type="spellEnd"/>
      <w:r w:rsidRPr="00C275DB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i/>
          <w:sz w:val="22"/>
          <w:szCs w:val="22"/>
        </w:rPr>
        <w:t>och</w:t>
      </w:r>
      <w:proofErr w:type="spellEnd"/>
      <w:r w:rsidRPr="00C275DB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i/>
          <w:sz w:val="22"/>
          <w:szCs w:val="22"/>
        </w:rPr>
        <w:t>effektiv</w:t>
      </w:r>
      <w:proofErr w:type="spellEnd"/>
      <w:r w:rsidRPr="00C275DB">
        <w:rPr>
          <w:rFonts w:ascii="Arial" w:hAnsi="Arial"/>
          <w:i/>
          <w:sz w:val="22"/>
          <w:szCs w:val="22"/>
        </w:rPr>
        <w:t xml:space="preserve"> design </w:t>
      </w:r>
      <w:proofErr w:type="spellStart"/>
      <w:r w:rsidRPr="00C275DB">
        <w:rPr>
          <w:rFonts w:ascii="Arial" w:hAnsi="Arial"/>
          <w:i/>
          <w:sz w:val="22"/>
          <w:szCs w:val="22"/>
        </w:rPr>
        <w:t>tillsammans</w:t>
      </w:r>
      <w:proofErr w:type="spellEnd"/>
      <w:r w:rsidRPr="00C275DB">
        <w:rPr>
          <w:rFonts w:ascii="Arial" w:hAnsi="Arial"/>
          <w:i/>
          <w:sz w:val="22"/>
          <w:szCs w:val="22"/>
        </w:rPr>
        <w:t xml:space="preserve"> med </w:t>
      </w:r>
      <w:proofErr w:type="spellStart"/>
      <w:r w:rsidRPr="00C275DB">
        <w:rPr>
          <w:rFonts w:ascii="Arial" w:hAnsi="Arial"/>
          <w:i/>
          <w:sz w:val="22"/>
          <w:szCs w:val="22"/>
        </w:rPr>
        <w:t>kostnadsbesparingar</w:t>
      </w:r>
      <w:proofErr w:type="spellEnd"/>
      <w:r w:rsidRPr="00C275DB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i/>
          <w:sz w:val="22"/>
          <w:szCs w:val="22"/>
        </w:rPr>
        <w:t>för</w:t>
      </w:r>
      <w:proofErr w:type="spellEnd"/>
      <w:r w:rsidRPr="00C275DB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i/>
          <w:sz w:val="22"/>
          <w:szCs w:val="22"/>
        </w:rPr>
        <w:t>industriella</w:t>
      </w:r>
      <w:proofErr w:type="spellEnd"/>
      <w:r w:rsidRPr="00C275DB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i/>
          <w:sz w:val="22"/>
          <w:szCs w:val="22"/>
        </w:rPr>
        <w:t>styrenheter</w:t>
      </w:r>
      <w:proofErr w:type="spellEnd"/>
    </w:p>
    <w:p w:rsidR="00C275DB" w:rsidRPr="00C275DB" w:rsidRDefault="00C275DB" w:rsidP="00C275DB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C275DB" w:rsidRPr="00C275DB" w:rsidRDefault="00C275DB" w:rsidP="00C275DB">
      <w:pPr>
        <w:rPr>
          <w:rFonts w:ascii="Arial" w:eastAsia="Calibri" w:hAnsi="Arial" w:cs="Arial"/>
          <w:sz w:val="22"/>
          <w:szCs w:val="22"/>
        </w:rPr>
      </w:pPr>
      <w:r w:rsidRPr="00C275DB">
        <w:rPr>
          <w:rFonts w:ascii="Arial" w:hAnsi="Arial"/>
          <w:b/>
          <w:sz w:val="22"/>
          <w:szCs w:val="22"/>
        </w:rPr>
        <w:t xml:space="preserve">Leeds, </w:t>
      </w:r>
      <w:proofErr w:type="spellStart"/>
      <w:r w:rsidRPr="00C275DB">
        <w:rPr>
          <w:rFonts w:ascii="Arial" w:hAnsi="Arial"/>
          <w:b/>
          <w:sz w:val="22"/>
          <w:szCs w:val="22"/>
        </w:rPr>
        <w:t>Storbritannien</w:t>
      </w:r>
      <w:proofErr w:type="spellEnd"/>
      <w:r w:rsidRPr="00C275DB">
        <w:rPr>
          <w:rFonts w:ascii="Arial" w:hAnsi="Arial"/>
          <w:b/>
          <w:sz w:val="22"/>
          <w:szCs w:val="22"/>
        </w:rPr>
        <w:t>; 21 May 2019</w:t>
      </w:r>
      <w:r w:rsidRPr="00C275DB">
        <w:rPr>
          <w:rFonts w:ascii="Arial" w:hAnsi="Arial"/>
          <w:sz w:val="22"/>
          <w:szCs w:val="22"/>
        </w:rPr>
        <w:t xml:space="preserve"> – </w:t>
      </w:r>
      <w:hyperlink r:id="rId7" w:history="1">
        <w:r w:rsidRPr="00C275DB">
          <w:rPr>
            <w:rStyle w:val="Hyperlink"/>
            <w:rFonts w:ascii="Arial" w:hAnsi="Arial"/>
            <w:sz w:val="22"/>
            <w:szCs w:val="22"/>
          </w:rPr>
          <w:t>Farnell</w:t>
        </w:r>
      </w:hyperlink>
      <w:r w:rsidRPr="00C275DB">
        <w:rPr>
          <w:rFonts w:ascii="Arial" w:hAnsi="Arial"/>
          <w:sz w:val="22"/>
          <w:szCs w:val="22"/>
        </w:rPr>
        <w:t xml:space="preserve">, </w:t>
      </w:r>
      <w:proofErr w:type="spellStart"/>
      <w:r w:rsidRPr="00C275DB">
        <w:rPr>
          <w:rFonts w:ascii="Arial" w:hAnsi="Arial"/>
          <w:sz w:val="22"/>
          <w:szCs w:val="22"/>
        </w:rPr>
        <w:t>utvecklingsdistributören</w:t>
      </w:r>
      <w:proofErr w:type="spellEnd"/>
      <w:r w:rsidRPr="00C275DB">
        <w:rPr>
          <w:rFonts w:ascii="Arial" w:hAnsi="Arial"/>
          <w:sz w:val="22"/>
          <w:szCs w:val="22"/>
        </w:rPr>
        <w:t xml:space="preserve">, </w:t>
      </w:r>
      <w:proofErr w:type="spellStart"/>
      <w:r w:rsidRPr="00C275DB">
        <w:rPr>
          <w:rFonts w:ascii="Arial" w:hAnsi="Arial"/>
          <w:sz w:val="22"/>
          <w:szCs w:val="22"/>
        </w:rPr>
        <w:t>levererar</w:t>
      </w:r>
      <w:proofErr w:type="spellEnd"/>
      <w:r w:rsidRPr="00C275DB">
        <w:rPr>
          <w:rFonts w:ascii="Arial" w:hAnsi="Arial"/>
          <w:sz w:val="22"/>
          <w:szCs w:val="22"/>
        </w:rPr>
        <w:t xml:space="preserve"> nu den </w:t>
      </w:r>
      <w:proofErr w:type="spellStart"/>
      <w:r w:rsidRPr="00C275DB">
        <w:rPr>
          <w:rFonts w:ascii="Arial" w:hAnsi="Arial"/>
          <w:sz w:val="22"/>
          <w:szCs w:val="22"/>
        </w:rPr>
        <w:t>nya</w:t>
      </w:r>
      <w:proofErr w:type="spellEnd"/>
      <w:r w:rsidRPr="00C275DB">
        <w:rPr>
          <w:rFonts w:ascii="Arial" w:hAnsi="Arial"/>
          <w:sz w:val="22"/>
          <w:szCs w:val="22"/>
        </w:rPr>
        <w:t xml:space="preserve"> 1 200 V TRENCHSTOP™ IGBT7 </w:t>
      </w:r>
      <w:proofErr w:type="spellStart"/>
      <w:r w:rsidRPr="00C275DB">
        <w:rPr>
          <w:rFonts w:ascii="Arial" w:hAnsi="Arial"/>
          <w:sz w:val="22"/>
          <w:szCs w:val="22"/>
        </w:rPr>
        <w:t>och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emitterstyrda</w:t>
      </w:r>
      <w:proofErr w:type="spellEnd"/>
      <w:r w:rsidRPr="00C275DB">
        <w:rPr>
          <w:rFonts w:ascii="Arial" w:hAnsi="Arial"/>
          <w:sz w:val="22"/>
          <w:szCs w:val="22"/>
        </w:rPr>
        <w:t xml:space="preserve"> EC7-dioden </w:t>
      </w:r>
      <w:proofErr w:type="spellStart"/>
      <w:r w:rsidRPr="00C275DB">
        <w:rPr>
          <w:rFonts w:ascii="Arial" w:hAnsi="Arial"/>
          <w:sz w:val="22"/>
          <w:szCs w:val="22"/>
        </w:rPr>
        <w:t>från</w:t>
      </w:r>
      <w:proofErr w:type="spellEnd"/>
      <w:r w:rsidRPr="00C275DB">
        <w:rPr>
          <w:rFonts w:ascii="Arial" w:hAnsi="Arial"/>
          <w:sz w:val="22"/>
          <w:szCs w:val="22"/>
        </w:rPr>
        <w:t xml:space="preserve"> Infineon. </w:t>
      </w:r>
      <w:proofErr w:type="spellStart"/>
      <w:r w:rsidRPr="00C275DB">
        <w:rPr>
          <w:rFonts w:ascii="Arial" w:hAnsi="Arial"/>
          <w:sz w:val="22"/>
          <w:szCs w:val="22"/>
        </w:rPr>
        <w:t>EasyPIN</w:t>
      </w:r>
      <w:r w:rsidRPr="00C275DB">
        <w:rPr>
          <w:rFonts w:ascii="Arial" w:hAnsi="Arial"/>
          <w:sz w:val="22"/>
          <w:szCs w:val="22"/>
          <w:vertAlign w:val="superscript"/>
        </w:rPr>
        <w:t>TM</w:t>
      </w:r>
      <w:proofErr w:type="spellEnd"/>
      <w:r w:rsidRPr="00C275DB">
        <w:rPr>
          <w:rFonts w:ascii="Arial" w:hAnsi="Arial"/>
          <w:sz w:val="22"/>
          <w:szCs w:val="22"/>
        </w:rPr>
        <w:t xml:space="preserve"> IGBT7, </w:t>
      </w:r>
      <w:proofErr w:type="spellStart"/>
      <w:r w:rsidRPr="00C275DB">
        <w:rPr>
          <w:rFonts w:ascii="Arial" w:hAnsi="Arial"/>
          <w:sz w:val="22"/>
          <w:szCs w:val="22"/>
        </w:rPr>
        <w:t>som</w:t>
      </w:r>
      <w:proofErr w:type="spellEnd"/>
      <w:r w:rsidRPr="00C275DB">
        <w:rPr>
          <w:rFonts w:ascii="Arial" w:hAnsi="Arial"/>
          <w:sz w:val="22"/>
          <w:szCs w:val="22"/>
        </w:rPr>
        <w:t xml:space="preserve"> sitter </w:t>
      </w:r>
      <w:proofErr w:type="spellStart"/>
      <w:r w:rsidRPr="00C275DB">
        <w:rPr>
          <w:rFonts w:ascii="Arial" w:hAnsi="Arial"/>
          <w:sz w:val="22"/>
          <w:szCs w:val="22"/>
        </w:rPr>
        <w:t>i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det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välbekanta</w:t>
      </w:r>
      <w:proofErr w:type="spellEnd"/>
      <w:r w:rsidRPr="00C275DB">
        <w:rPr>
          <w:rFonts w:ascii="Arial" w:hAnsi="Arial"/>
          <w:sz w:val="22"/>
          <w:szCs w:val="22"/>
        </w:rPr>
        <w:t xml:space="preserve"> Easy-</w:t>
      </w:r>
      <w:proofErr w:type="spellStart"/>
      <w:r w:rsidRPr="00C275DB">
        <w:rPr>
          <w:rFonts w:ascii="Arial" w:hAnsi="Arial"/>
          <w:sz w:val="22"/>
          <w:szCs w:val="22"/>
        </w:rPr>
        <w:t>höljet</w:t>
      </w:r>
      <w:proofErr w:type="spellEnd"/>
      <w:r w:rsidRPr="00C275DB">
        <w:rPr>
          <w:rFonts w:ascii="Arial" w:hAnsi="Arial"/>
          <w:sz w:val="22"/>
          <w:szCs w:val="22"/>
        </w:rPr>
        <w:t xml:space="preserve">, </w:t>
      </w:r>
      <w:proofErr w:type="spellStart"/>
      <w:r w:rsidRPr="00C275DB">
        <w:rPr>
          <w:rFonts w:ascii="Arial" w:hAnsi="Arial"/>
          <w:sz w:val="22"/>
          <w:szCs w:val="22"/>
        </w:rPr>
        <w:t>ger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högre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effekttäthet</w:t>
      </w:r>
      <w:proofErr w:type="spellEnd"/>
      <w:r w:rsidRPr="00C275DB">
        <w:rPr>
          <w:rFonts w:ascii="Arial" w:hAnsi="Arial"/>
          <w:sz w:val="22"/>
          <w:szCs w:val="22"/>
        </w:rPr>
        <w:t xml:space="preserve">, </w:t>
      </w:r>
      <w:proofErr w:type="spellStart"/>
      <w:r w:rsidRPr="00C275DB">
        <w:rPr>
          <w:rFonts w:ascii="Arial" w:hAnsi="Arial"/>
          <w:sz w:val="22"/>
          <w:szCs w:val="22"/>
        </w:rPr>
        <w:t>lägre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systemkostnader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och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mindre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systemstorleken</w:t>
      </w:r>
      <w:proofErr w:type="spellEnd"/>
      <w:r w:rsidRPr="00C275DB">
        <w:rPr>
          <w:rFonts w:ascii="Arial" w:hAnsi="Arial"/>
          <w:sz w:val="22"/>
          <w:szCs w:val="22"/>
        </w:rPr>
        <w:t xml:space="preserve">. 1 200 V TRENCHSTOP™ IGBT7 </w:t>
      </w:r>
      <w:proofErr w:type="spellStart"/>
      <w:r w:rsidRPr="00C275DB">
        <w:rPr>
          <w:rFonts w:ascii="Arial" w:hAnsi="Arial"/>
          <w:sz w:val="22"/>
          <w:szCs w:val="22"/>
        </w:rPr>
        <w:t>och</w:t>
      </w:r>
      <w:proofErr w:type="spellEnd"/>
      <w:r w:rsidRPr="00C275DB">
        <w:rPr>
          <w:rFonts w:ascii="Arial" w:hAnsi="Arial"/>
          <w:sz w:val="22"/>
          <w:szCs w:val="22"/>
        </w:rPr>
        <w:t xml:space="preserve"> EC7-diodtekniken </w:t>
      </w:r>
      <w:proofErr w:type="spellStart"/>
      <w:r w:rsidRPr="00C275DB">
        <w:rPr>
          <w:rFonts w:ascii="Arial" w:hAnsi="Arial"/>
          <w:sz w:val="22"/>
          <w:szCs w:val="22"/>
        </w:rPr>
        <w:t>baseras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på</w:t>
      </w:r>
      <w:proofErr w:type="spellEnd"/>
      <w:r w:rsidRPr="00C275DB">
        <w:rPr>
          <w:rFonts w:ascii="Arial" w:hAnsi="Arial"/>
          <w:sz w:val="22"/>
          <w:szCs w:val="22"/>
        </w:rPr>
        <w:t xml:space="preserve"> den </w:t>
      </w:r>
      <w:proofErr w:type="spellStart"/>
      <w:r w:rsidRPr="00C275DB">
        <w:rPr>
          <w:rFonts w:ascii="Arial" w:hAnsi="Arial"/>
          <w:sz w:val="22"/>
          <w:szCs w:val="22"/>
        </w:rPr>
        <w:t>senaste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tekniken</w:t>
      </w:r>
      <w:proofErr w:type="spellEnd"/>
      <w:r w:rsidRPr="00C275DB">
        <w:rPr>
          <w:rFonts w:ascii="Arial" w:hAnsi="Arial"/>
          <w:sz w:val="22"/>
          <w:szCs w:val="22"/>
        </w:rPr>
        <w:t xml:space="preserve"> med </w:t>
      </w:r>
      <w:proofErr w:type="spellStart"/>
      <w:r w:rsidRPr="00C275DB">
        <w:rPr>
          <w:rFonts w:ascii="Arial" w:hAnsi="Arial"/>
          <w:sz w:val="22"/>
          <w:szCs w:val="22"/>
        </w:rPr>
        <w:t>mikrofåror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och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är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optimerad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för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användning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i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industriella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styrenheter</w:t>
      </w:r>
      <w:proofErr w:type="spellEnd"/>
      <w:r w:rsidRPr="00C275DB">
        <w:rPr>
          <w:rFonts w:ascii="Arial" w:hAnsi="Arial"/>
          <w:sz w:val="22"/>
          <w:szCs w:val="22"/>
        </w:rPr>
        <w:t xml:space="preserve">. </w:t>
      </w:r>
      <w:proofErr w:type="spellStart"/>
      <w:r w:rsidRPr="00C275DB">
        <w:rPr>
          <w:rFonts w:ascii="Arial" w:hAnsi="Arial"/>
          <w:sz w:val="22"/>
          <w:szCs w:val="22"/>
        </w:rPr>
        <w:t>Det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innebär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avsevärt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mindre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statisk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förlust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för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att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uppfylla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energieffektivitetskrav</w:t>
      </w:r>
      <w:proofErr w:type="spellEnd"/>
      <w:r w:rsidRPr="00C275DB">
        <w:rPr>
          <w:rFonts w:ascii="Arial" w:hAnsi="Arial"/>
          <w:sz w:val="22"/>
          <w:szCs w:val="22"/>
        </w:rPr>
        <w:t xml:space="preserve">, </w:t>
      </w:r>
      <w:proofErr w:type="spellStart"/>
      <w:r w:rsidRPr="00C275DB">
        <w:rPr>
          <w:rFonts w:ascii="Arial" w:hAnsi="Arial"/>
          <w:sz w:val="22"/>
          <w:szCs w:val="22"/>
        </w:rPr>
        <w:t>mjukare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växling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och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förbättrad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styrning</w:t>
      </w:r>
      <w:proofErr w:type="spellEnd"/>
      <w:r w:rsidRPr="00C275DB">
        <w:rPr>
          <w:rFonts w:ascii="Arial" w:hAnsi="Arial"/>
          <w:sz w:val="22"/>
          <w:szCs w:val="22"/>
        </w:rPr>
        <w:t xml:space="preserve">. </w:t>
      </w:r>
      <w:proofErr w:type="spellStart"/>
      <w:r w:rsidRPr="00C275DB">
        <w:rPr>
          <w:rFonts w:ascii="Arial" w:hAnsi="Arial"/>
          <w:sz w:val="22"/>
          <w:szCs w:val="22"/>
        </w:rPr>
        <w:t>Genom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en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höjning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av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kopplingens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tillåtna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maximala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överbelastningstemperaturen</w:t>
      </w:r>
      <w:proofErr w:type="spellEnd"/>
      <w:r w:rsidRPr="00C275DB">
        <w:rPr>
          <w:rFonts w:ascii="Arial" w:hAnsi="Arial"/>
          <w:sz w:val="22"/>
          <w:szCs w:val="22"/>
        </w:rPr>
        <w:t xml:space="preserve"> till 175 °C </w:t>
      </w:r>
      <w:proofErr w:type="spellStart"/>
      <w:r w:rsidRPr="00C275DB">
        <w:rPr>
          <w:rFonts w:ascii="Arial" w:hAnsi="Arial"/>
          <w:sz w:val="22"/>
          <w:szCs w:val="22"/>
        </w:rPr>
        <w:t>i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kraftmodulen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C275DB">
        <w:rPr>
          <w:rFonts w:ascii="Arial" w:hAnsi="Arial"/>
          <w:sz w:val="22"/>
          <w:szCs w:val="22"/>
        </w:rPr>
        <w:t>kan</w:t>
      </w:r>
      <w:proofErr w:type="spellEnd"/>
      <w:proofErr w:type="gram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även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en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avsevärd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ökning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av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effekttäthet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uppnås</w:t>
      </w:r>
      <w:proofErr w:type="spellEnd"/>
      <w:r w:rsidRPr="00C275DB">
        <w:rPr>
          <w:rFonts w:ascii="Arial" w:hAnsi="Arial"/>
          <w:sz w:val="22"/>
          <w:szCs w:val="22"/>
        </w:rPr>
        <w:t>.</w:t>
      </w:r>
    </w:p>
    <w:p w:rsidR="00C275DB" w:rsidRPr="00C275DB" w:rsidRDefault="00C275DB" w:rsidP="00C275DB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sz w:val="22"/>
          <w:szCs w:val="22"/>
        </w:rPr>
      </w:pPr>
      <w:r w:rsidRPr="00C275DB">
        <w:rPr>
          <w:rFonts w:ascii="Arial" w:hAnsi="Arial"/>
          <w:sz w:val="22"/>
          <w:szCs w:val="22"/>
        </w:rPr>
        <w:t xml:space="preserve">1200 V TRENCHSTOP™ IGBT7 finns i en mängd olika moduler: </w:t>
      </w:r>
      <w:r w:rsidRPr="00C275DB">
        <w:rPr>
          <w:rFonts w:ascii="Arial" w:hAnsi="Arial"/>
          <w:sz w:val="22"/>
          <w:szCs w:val="22"/>
        </w:rPr>
        <w:fldChar w:fldCharType="begin"/>
      </w:r>
      <w:r w:rsidRPr="00C275DB">
        <w:rPr>
          <w:rFonts w:ascii="Arial" w:hAnsi="Arial"/>
          <w:sz w:val="22"/>
          <w:szCs w:val="22"/>
        </w:rPr>
        <w:instrText xml:space="preserve"> HYPERLINK "https://www.infineon.com/cms/en/product/power/igbt/igbt-modules/easy/" </w:instrText>
      </w:r>
      <w:r w:rsidRPr="00C275DB">
        <w:rPr>
          <w:rFonts w:ascii="Arial" w:hAnsi="Arial"/>
          <w:sz w:val="22"/>
          <w:szCs w:val="22"/>
        </w:rPr>
        <w:fldChar w:fldCharType="separate"/>
      </w:r>
      <w:r w:rsidRPr="00C275DB">
        <w:rPr>
          <w:rFonts w:ascii="Arial" w:hAnsi="Arial"/>
          <w:sz w:val="22"/>
          <w:szCs w:val="22"/>
        </w:rPr>
        <w:t>EasyPIM™</w:t>
      </w:r>
      <w:r w:rsidRPr="00C275DB">
        <w:rPr>
          <w:rFonts w:ascii="Arial" w:hAnsi="Arial"/>
          <w:sz w:val="22"/>
          <w:szCs w:val="22"/>
        </w:rPr>
        <w:fldChar w:fldCharType="end"/>
      </w:r>
      <w:r w:rsidRPr="00C275DB">
        <w:rPr>
          <w:rFonts w:ascii="Arial" w:hAnsi="Arial"/>
          <w:sz w:val="22"/>
          <w:szCs w:val="22"/>
        </w:rPr>
        <w:t> 1B 1 200 V, PIM (Power Integrated Modules) med trefaslikriktare i varianter med 10 A och 25 A och 1 200 V IGBT-sexpacksmodulen</w:t>
      </w:r>
      <w:r w:rsidRPr="00C275DB">
        <w:rPr>
          <w:rFonts w:ascii="Arial" w:hAnsi="Arial"/>
          <w:b/>
          <w:sz w:val="22"/>
          <w:szCs w:val="22"/>
        </w:rPr>
        <w:t xml:space="preserve"> </w:t>
      </w:r>
      <w:hyperlink r:id="rId8" w:history="1">
        <w:r w:rsidRPr="00C275DB">
          <w:rPr>
            <w:rFonts w:ascii="Arial" w:hAnsi="Arial"/>
            <w:sz w:val="22"/>
            <w:szCs w:val="22"/>
          </w:rPr>
          <w:t>EasyPACK™</w:t>
        </w:r>
      </w:hyperlink>
      <w:r w:rsidRPr="00C275DB">
        <w:rPr>
          <w:rFonts w:ascii="Arial" w:hAnsi="Arial"/>
          <w:sz w:val="22"/>
          <w:szCs w:val="22"/>
        </w:rPr>
        <w:t> 2B 1 200 V, 100 A </w:t>
      </w:r>
      <w:r w:rsidRPr="00C275DB">
        <w:rPr>
          <w:rFonts w:ascii="Arial" w:hAnsi="Arial"/>
          <w:sz w:val="22"/>
          <w:szCs w:val="22"/>
        </w:rPr>
        <w:fldChar w:fldCharType="begin"/>
      </w:r>
      <w:r w:rsidRPr="00C275DB">
        <w:rPr>
          <w:rFonts w:ascii="Arial" w:hAnsi="Arial"/>
          <w:sz w:val="22"/>
          <w:szCs w:val="22"/>
        </w:rPr>
        <w:instrText xml:space="preserve"> HYPERLINK "https://www.infineon.com/cms/en/product/power/igbt/igbt-modules/" </w:instrText>
      </w:r>
      <w:r w:rsidRPr="00C275DB">
        <w:rPr>
          <w:rFonts w:ascii="Arial" w:hAnsi="Arial"/>
          <w:sz w:val="22"/>
          <w:szCs w:val="22"/>
        </w:rPr>
        <w:fldChar w:fldCharType="separate"/>
      </w:r>
      <w:r w:rsidRPr="00C275DB">
        <w:rPr>
          <w:rFonts w:ascii="Arial" w:hAnsi="Arial"/>
          <w:sz w:val="22"/>
          <w:szCs w:val="22"/>
        </w:rPr>
        <w:t>IGBT-sexpacksmodul</w:t>
      </w:r>
      <w:r w:rsidRPr="00C275DB">
        <w:rPr>
          <w:rFonts w:ascii="Arial" w:hAnsi="Arial"/>
          <w:sz w:val="22"/>
          <w:szCs w:val="22"/>
        </w:rPr>
        <w:fldChar w:fldCharType="end"/>
      </w:r>
      <w:r w:rsidRPr="00C275DB">
        <w:rPr>
          <w:rFonts w:ascii="Arial" w:hAnsi="Arial"/>
          <w:sz w:val="22"/>
          <w:szCs w:val="22"/>
        </w:rPr>
        <w:t>.  De nya modulerna är utformade med samma stiftkonfiguration som TRENCHSTOP IGBT4-moduler, vilken underlättar arbetet för ingenjörerna. De nya modulerna har även högre kapacitet för högre utström i samma förpackning, eller liknande utström i en mindre förpackning, vilket ger mer kompakta likriktare när så behövs. Alla modultyper är utrustade med Infineons tillförlitliga PressFit-monteringsteknik för låg ohmsk resistans och minskad processtid.</w:t>
      </w:r>
    </w:p>
    <w:p w:rsidR="00C275DB" w:rsidRPr="00C275DB" w:rsidRDefault="00C275DB" w:rsidP="00C275DB">
      <w:pPr>
        <w:spacing w:beforeLines="20" w:before="48" w:afterLines="20" w:after="48"/>
        <w:rPr>
          <w:rFonts w:ascii="Arial" w:eastAsia="Calibri" w:hAnsi="Arial" w:cs="Arial"/>
          <w:sz w:val="22"/>
          <w:szCs w:val="22"/>
        </w:rPr>
      </w:pPr>
      <w:proofErr w:type="spellStart"/>
      <w:r w:rsidRPr="00C275DB">
        <w:rPr>
          <w:rFonts w:ascii="Arial" w:hAnsi="Arial"/>
          <w:sz w:val="22"/>
          <w:szCs w:val="22"/>
        </w:rPr>
        <w:t>Huvudsakliga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fördelar</w:t>
      </w:r>
      <w:proofErr w:type="spellEnd"/>
      <w:r w:rsidRPr="00C275DB">
        <w:rPr>
          <w:rFonts w:ascii="Arial" w:hAnsi="Arial"/>
          <w:sz w:val="22"/>
          <w:szCs w:val="22"/>
        </w:rPr>
        <w:t xml:space="preserve"> med TRENCHSTOP™ IGBT7 </w:t>
      </w:r>
      <w:proofErr w:type="spellStart"/>
      <w:r w:rsidRPr="00C275DB">
        <w:rPr>
          <w:rFonts w:ascii="Arial" w:hAnsi="Arial"/>
          <w:sz w:val="22"/>
          <w:szCs w:val="22"/>
        </w:rPr>
        <w:t>innefattar</w:t>
      </w:r>
      <w:proofErr w:type="spellEnd"/>
      <w:r w:rsidRPr="00C275DB">
        <w:rPr>
          <w:rFonts w:ascii="Arial" w:hAnsi="Arial"/>
          <w:sz w:val="22"/>
          <w:szCs w:val="22"/>
        </w:rPr>
        <w:t>:</w:t>
      </w:r>
    </w:p>
    <w:p w:rsidR="00C275DB" w:rsidRPr="00C275DB" w:rsidRDefault="00C275DB" w:rsidP="00C275DB">
      <w:pPr>
        <w:pStyle w:val="ListParagraph"/>
        <w:numPr>
          <w:ilvl w:val="0"/>
          <w:numId w:val="1"/>
        </w:numPr>
        <w:spacing w:beforeLines="20" w:before="48" w:afterLines="20" w:after="48"/>
        <w:rPr>
          <w:rFonts w:ascii="Arial" w:eastAsia="Calibri" w:hAnsi="Arial" w:cs="Arial"/>
        </w:rPr>
      </w:pPr>
      <w:r w:rsidRPr="00C275DB">
        <w:rPr>
          <w:rFonts w:ascii="Arial" w:hAnsi="Arial"/>
        </w:rPr>
        <w:t>Låg förlust – ny chipteknik ger extremt låga förluster med optimerad låg V</w:t>
      </w:r>
      <w:r w:rsidRPr="00C275DB">
        <w:rPr>
          <w:rFonts w:ascii="Arial" w:hAnsi="Arial"/>
          <w:vertAlign w:val="subscript"/>
        </w:rPr>
        <w:t>ce(sat).</w:t>
      </w:r>
    </w:p>
    <w:p w:rsidR="00C275DB" w:rsidRPr="00C275DB" w:rsidRDefault="00C275DB" w:rsidP="00C275DB">
      <w:pPr>
        <w:pStyle w:val="ListParagraph"/>
        <w:numPr>
          <w:ilvl w:val="0"/>
          <w:numId w:val="1"/>
        </w:numPr>
        <w:spacing w:beforeLines="20" w:before="48" w:afterLines="20" w:after="48"/>
        <w:rPr>
          <w:rFonts w:ascii="Arial" w:eastAsia="Calibri" w:hAnsi="Arial" w:cs="Arial"/>
        </w:rPr>
      </w:pPr>
      <w:r w:rsidRPr="00C275DB">
        <w:rPr>
          <w:rFonts w:ascii="Arial" w:hAnsi="Arial"/>
        </w:rPr>
        <w:t>dv/dt optimerad för 2–8 kV/µs, specialanpassat för styrenhetstillämpningar.</w:t>
      </w:r>
    </w:p>
    <w:p w:rsidR="00C275DB" w:rsidRPr="00C275DB" w:rsidRDefault="00C275DB" w:rsidP="00C275DB">
      <w:pPr>
        <w:pStyle w:val="ListParagraph"/>
        <w:numPr>
          <w:ilvl w:val="0"/>
          <w:numId w:val="1"/>
        </w:numPr>
        <w:spacing w:beforeLines="20" w:before="48" w:afterLines="20" w:after="48"/>
        <w:rPr>
          <w:rFonts w:ascii="Arial" w:eastAsia="Calibri" w:hAnsi="Arial" w:cs="Arial"/>
        </w:rPr>
      </w:pPr>
      <w:r w:rsidRPr="00C275DB">
        <w:rPr>
          <w:rFonts w:ascii="Arial" w:hAnsi="Arial"/>
        </w:rPr>
        <w:t>Kortslutning specialanpassad för bättre prestanda, 8 µs vid 150 °C är tillräckligt för styrenhetstillämpningar.</w:t>
      </w:r>
    </w:p>
    <w:p w:rsidR="00C275DB" w:rsidRPr="00C275DB" w:rsidRDefault="00C275DB" w:rsidP="00C275DB">
      <w:pPr>
        <w:pStyle w:val="ListParagraph"/>
        <w:numPr>
          <w:ilvl w:val="0"/>
          <w:numId w:val="1"/>
        </w:numPr>
        <w:spacing w:beforeLines="20" w:before="48" w:afterLines="20" w:after="48"/>
        <w:rPr>
          <w:rFonts w:ascii="Arial" w:eastAsia="Calibri" w:hAnsi="Arial" w:cs="Arial"/>
        </w:rPr>
      </w:pPr>
      <w:r w:rsidRPr="00C275DB">
        <w:rPr>
          <w:rFonts w:ascii="Arial" w:hAnsi="Arial"/>
        </w:rPr>
        <w:t>Gate-enheten är enklare och optimerad för applikationsförhållanden. Ett gate-motstånd räcker för styrning.</w:t>
      </w:r>
    </w:p>
    <w:p w:rsidR="00C275DB" w:rsidRPr="00C275DB" w:rsidRDefault="00C275DB" w:rsidP="00C275D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Calibri" w:hAnsi="Arial" w:cs="Arial"/>
        </w:rPr>
      </w:pPr>
      <w:r w:rsidRPr="00C275DB">
        <w:rPr>
          <w:rFonts w:ascii="Arial" w:hAnsi="Arial"/>
        </w:rPr>
        <w:t>En ökning av T</w:t>
      </w:r>
      <w:r w:rsidRPr="00C275DB">
        <w:rPr>
          <w:rFonts w:ascii="Arial" w:hAnsi="Arial"/>
          <w:vertAlign w:val="subscript"/>
        </w:rPr>
        <w:t>vjop</w:t>
      </w:r>
      <w:r w:rsidRPr="00C275DB">
        <w:rPr>
          <w:rFonts w:ascii="Arial" w:hAnsi="Arial"/>
        </w:rPr>
        <w:t xml:space="preserve"> upp till 175 °C ger ökad effekttätheten.</w:t>
      </w:r>
    </w:p>
    <w:p w:rsidR="00C275DB" w:rsidRPr="00C275DB" w:rsidRDefault="00C275DB" w:rsidP="00C275DB">
      <w:pPr>
        <w:pStyle w:val="Heading3"/>
        <w:numPr>
          <w:ilvl w:val="0"/>
          <w:numId w:val="1"/>
        </w:numPr>
        <w:shd w:val="clear" w:color="auto" w:fill="FFFFFF"/>
        <w:spacing w:before="0" w:after="90"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  <w:r w:rsidRPr="00C275DB">
        <w:rPr>
          <w:rFonts w:ascii="Arial" w:hAnsi="Arial"/>
          <w:b w:val="0"/>
          <w:bCs w:val="0"/>
          <w:sz w:val="22"/>
          <w:szCs w:val="22"/>
        </w:rPr>
        <w:t>V</w:t>
      </w:r>
      <w:r w:rsidRPr="00C275DB">
        <w:rPr>
          <w:rFonts w:ascii="Arial" w:hAnsi="Arial"/>
          <w:b w:val="0"/>
          <w:bCs w:val="0"/>
          <w:sz w:val="22"/>
          <w:szCs w:val="22"/>
          <w:vertAlign w:val="subscript"/>
        </w:rPr>
        <w:t>CE(sat)</w:t>
      </w:r>
      <w:r w:rsidRPr="00C275DB">
        <w:rPr>
          <w:rFonts w:ascii="Arial" w:hAnsi="Arial"/>
          <w:b w:val="0"/>
          <w:bCs w:val="0"/>
          <w:sz w:val="22"/>
          <w:szCs w:val="22"/>
        </w:rPr>
        <w:t xml:space="preserve"> som är bäst i klassen.</w:t>
      </w:r>
    </w:p>
    <w:p w:rsidR="00C275DB" w:rsidRPr="00C275DB" w:rsidRDefault="00C275DB" w:rsidP="00C275DB">
      <w:pPr>
        <w:pStyle w:val="Heading3"/>
        <w:numPr>
          <w:ilvl w:val="0"/>
          <w:numId w:val="1"/>
        </w:numPr>
        <w:shd w:val="clear" w:color="auto" w:fill="FFFFFF"/>
        <w:spacing w:before="0" w:after="90"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  <w:r w:rsidRPr="00C275DB">
        <w:rPr>
          <w:rFonts w:ascii="Arial" w:hAnsi="Arial"/>
          <w:b w:val="0"/>
          <w:bCs w:val="0"/>
          <w:sz w:val="22"/>
          <w:szCs w:val="22"/>
        </w:rPr>
        <w:t>Drift i 175 °C vid överbelastning.</w:t>
      </w:r>
    </w:p>
    <w:p w:rsidR="00C275DB" w:rsidRPr="00C275DB" w:rsidRDefault="00C275DB" w:rsidP="00C275DB">
      <w:pPr>
        <w:pStyle w:val="Heading3"/>
        <w:numPr>
          <w:ilvl w:val="0"/>
          <w:numId w:val="1"/>
        </w:numPr>
        <w:shd w:val="clear" w:color="auto" w:fill="FFFFFF"/>
        <w:spacing w:before="0" w:after="90"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  <w:r w:rsidRPr="00C275DB">
        <w:rPr>
          <w:rFonts w:ascii="Arial" w:hAnsi="Arial"/>
          <w:b w:val="0"/>
          <w:bCs w:val="0"/>
          <w:sz w:val="22"/>
          <w:szCs w:val="22"/>
        </w:rPr>
        <w:t>Förbättrad styrning optimerad för styrenhetstillämpningar.</w:t>
      </w:r>
    </w:p>
    <w:p w:rsidR="00C275DB" w:rsidRPr="00C275DB" w:rsidRDefault="00C275DB" w:rsidP="00C275DB">
      <w:pPr>
        <w:pStyle w:val="Heading3"/>
        <w:numPr>
          <w:ilvl w:val="0"/>
          <w:numId w:val="1"/>
        </w:numPr>
        <w:shd w:val="clear" w:color="auto" w:fill="FFFFFF"/>
        <w:spacing w:before="0" w:after="90"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  <w:r w:rsidRPr="00C275DB">
        <w:rPr>
          <w:rFonts w:ascii="Arial" w:hAnsi="Arial"/>
          <w:b w:val="0"/>
          <w:bCs w:val="0"/>
          <w:sz w:val="22"/>
          <w:szCs w:val="22"/>
        </w:rPr>
        <w:t>Högre effekttäthet – samma effekt i en 35 % mindre förpackning.</w:t>
      </w:r>
    </w:p>
    <w:p w:rsidR="00C275DB" w:rsidRPr="00C275DB" w:rsidRDefault="00C275DB" w:rsidP="00C275DB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275DB">
        <w:rPr>
          <w:rFonts w:ascii="Arial" w:hAnsi="Arial"/>
          <w:sz w:val="22"/>
          <w:szCs w:val="22"/>
        </w:rPr>
        <w:t xml:space="preserve">Infineon 1200 V TRENCHSTOP™ IGBT7 </w:t>
      </w:r>
      <w:proofErr w:type="spellStart"/>
      <w:r w:rsidRPr="00C275DB">
        <w:rPr>
          <w:rFonts w:ascii="Arial" w:hAnsi="Arial"/>
          <w:sz w:val="22"/>
          <w:szCs w:val="22"/>
        </w:rPr>
        <w:t>och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emitterstyrda</w:t>
      </w:r>
      <w:proofErr w:type="spellEnd"/>
      <w:r w:rsidRPr="00C275DB">
        <w:rPr>
          <w:rFonts w:ascii="Arial" w:hAnsi="Arial"/>
          <w:sz w:val="22"/>
          <w:szCs w:val="22"/>
        </w:rPr>
        <w:t xml:space="preserve"> EC7-diodmodulerna </w:t>
      </w:r>
      <w:proofErr w:type="spellStart"/>
      <w:r w:rsidRPr="00C275DB">
        <w:rPr>
          <w:rFonts w:ascii="Arial" w:hAnsi="Arial"/>
          <w:sz w:val="22"/>
          <w:szCs w:val="22"/>
        </w:rPr>
        <w:t>är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tillgängliga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från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hyperlink r:id="rId9" w:history="1">
        <w:r w:rsidRPr="00C275DB">
          <w:rPr>
            <w:rStyle w:val="Hyperlink"/>
            <w:rFonts w:ascii="Arial" w:hAnsi="Arial"/>
            <w:sz w:val="22"/>
            <w:szCs w:val="22"/>
          </w:rPr>
          <w:t>Farnell</w:t>
        </w:r>
      </w:hyperlink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i</w:t>
      </w:r>
      <w:proofErr w:type="spellEnd"/>
      <w:r w:rsidRPr="00C275DB">
        <w:rPr>
          <w:rFonts w:ascii="Arial" w:hAnsi="Arial"/>
          <w:sz w:val="22"/>
          <w:szCs w:val="22"/>
        </w:rPr>
        <w:t xml:space="preserve"> EMEA, </w:t>
      </w:r>
      <w:hyperlink r:id="rId10" w:history="1">
        <w:r w:rsidRPr="00C275DB">
          <w:rPr>
            <w:rStyle w:val="Hyperlink"/>
            <w:rFonts w:ascii="Arial" w:hAnsi="Arial"/>
            <w:sz w:val="22"/>
            <w:szCs w:val="22"/>
          </w:rPr>
          <w:t>Newark</w:t>
        </w:r>
      </w:hyperlink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i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Nordamerika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och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hyperlink r:id="rId11" w:history="1">
        <w:r w:rsidRPr="00C275DB">
          <w:rPr>
            <w:rStyle w:val="Hyperlink"/>
            <w:rFonts w:ascii="Arial" w:hAnsi="Arial"/>
            <w:sz w:val="22"/>
            <w:szCs w:val="22"/>
          </w:rPr>
          <w:t>element14</w:t>
        </w:r>
      </w:hyperlink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i</w:t>
      </w:r>
      <w:proofErr w:type="spellEnd"/>
      <w:r w:rsidRPr="00C275DB">
        <w:rPr>
          <w:rFonts w:ascii="Arial" w:hAnsi="Arial"/>
          <w:sz w:val="22"/>
          <w:szCs w:val="22"/>
        </w:rPr>
        <w:t xml:space="preserve"> </w:t>
      </w:r>
      <w:proofErr w:type="spellStart"/>
      <w:r w:rsidRPr="00C275DB">
        <w:rPr>
          <w:rFonts w:ascii="Arial" w:hAnsi="Arial"/>
          <w:sz w:val="22"/>
          <w:szCs w:val="22"/>
        </w:rPr>
        <w:t>Asien-Stillahavsregionen</w:t>
      </w:r>
      <w:proofErr w:type="spellEnd"/>
      <w:r w:rsidRPr="00C275DB">
        <w:rPr>
          <w:rFonts w:ascii="Arial" w:hAnsi="Arial"/>
          <w:sz w:val="22"/>
          <w:szCs w:val="22"/>
        </w:rPr>
        <w:t>.</w:t>
      </w:r>
    </w:p>
    <w:p w:rsidR="00C275DB" w:rsidRPr="00C275DB" w:rsidRDefault="00C275DB" w:rsidP="00C275DB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275DB" w:rsidRPr="00C275DB" w:rsidRDefault="00C275DB" w:rsidP="00C275DB">
      <w:pPr>
        <w:shd w:val="clear" w:color="auto" w:fill="FFFFFF"/>
        <w:jc w:val="center"/>
        <w:rPr>
          <w:rFonts w:ascii="Arial" w:hAnsi="Arial"/>
          <w:b/>
          <w:bCs/>
          <w:sz w:val="22"/>
          <w:szCs w:val="22"/>
        </w:rPr>
      </w:pPr>
      <w:r w:rsidRPr="00C275DB">
        <w:rPr>
          <w:rFonts w:ascii="Arial" w:hAnsi="Arial"/>
          <w:b/>
          <w:bCs/>
          <w:sz w:val="22"/>
          <w:szCs w:val="22"/>
        </w:rPr>
        <w:lastRenderedPageBreak/>
        <w:t>**Slut**</w:t>
      </w:r>
    </w:p>
    <w:p w:rsidR="00C275DB" w:rsidRPr="00C275DB" w:rsidRDefault="00C275DB" w:rsidP="00C275D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:rsidR="00C275DB" w:rsidRPr="00C275DB" w:rsidRDefault="00C275DB" w:rsidP="00C275DB">
      <w:pPr>
        <w:rPr>
          <w:rFonts w:ascii="Arial" w:hAnsi="Arial" w:cs="Arial"/>
          <w:b/>
          <w:u w:val="single"/>
        </w:rPr>
      </w:pPr>
      <w:proofErr w:type="spellStart"/>
      <w:r w:rsidRPr="00C275DB">
        <w:rPr>
          <w:rFonts w:ascii="Arial" w:hAnsi="Arial"/>
          <w:b/>
          <w:u w:val="single"/>
        </w:rPr>
        <w:t>Anmärkningar</w:t>
      </w:r>
      <w:proofErr w:type="spellEnd"/>
      <w:r w:rsidRPr="00C275DB">
        <w:rPr>
          <w:rFonts w:ascii="Arial" w:hAnsi="Arial"/>
          <w:b/>
          <w:u w:val="single"/>
        </w:rPr>
        <w:t xml:space="preserve"> till </w:t>
      </w:r>
      <w:proofErr w:type="spellStart"/>
      <w:r w:rsidRPr="00C275DB">
        <w:rPr>
          <w:rFonts w:ascii="Arial" w:hAnsi="Arial"/>
          <w:b/>
          <w:u w:val="single"/>
        </w:rPr>
        <w:t>redaktörer</w:t>
      </w:r>
      <w:proofErr w:type="spellEnd"/>
    </w:p>
    <w:p w:rsidR="00C275DB" w:rsidRPr="00C275DB" w:rsidRDefault="00C275DB" w:rsidP="00C275DB">
      <w:pPr>
        <w:rPr>
          <w:rFonts w:ascii="Arial" w:hAnsi="Arial" w:cs="Arial"/>
        </w:rPr>
      </w:pPr>
      <w:proofErr w:type="spellStart"/>
      <w:r w:rsidRPr="00C275DB">
        <w:rPr>
          <w:rFonts w:ascii="Arial" w:hAnsi="Arial"/>
        </w:rPr>
        <w:t>Mer</w:t>
      </w:r>
      <w:proofErr w:type="spellEnd"/>
      <w:r w:rsidRPr="00C275DB">
        <w:rPr>
          <w:rFonts w:ascii="Arial" w:hAnsi="Arial"/>
        </w:rPr>
        <w:t xml:space="preserve"> information </w:t>
      </w:r>
      <w:proofErr w:type="spellStart"/>
      <w:r w:rsidRPr="00C275DB">
        <w:rPr>
          <w:rFonts w:ascii="Arial" w:hAnsi="Arial"/>
        </w:rPr>
        <w:t>och</w:t>
      </w:r>
      <w:proofErr w:type="spellEnd"/>
      <w:r w:rsidRPr="00C275DB">
        <w:rPr>
          <w:rFonts w:ascii="Arial" w:hAnsi="Arial"/>
        </w:rPr>
        <w:t xml:space="preserve"> </w:t>
      </w:r>
      <w:proofErr w:type="spellStart"/>
      <w:r w:rsidRPr="00C275DB">
        <w:rPr>
          <w:rFonts w:ascii="Arial" w:hAnsi="Arial"/>
        </w:rPr>
        <w:t>bilder</w:t>
      </w:r>
      <w:proofErr w:type="spellEnd"/>
      <w:r w:rsidRPr="00C275DB">
        <w:rPr>
          <w:rFonts w:ascii="Arial" w:hAnsi="Arial"/>
        </w:rPr>
        <w:t xml:space="preserve"> </w:t>
      </w:r>
      <w:proofErr w:type="spellStart"/>
      <w:r w:rsidRPr="00C275DB">
        <w:rPr>
          <w:rFonts w:ascii="Arial" w:hAnsi="Arial"/>
        </w:rPr>
        <w:t>gällande</w:t>
      </w:r>
      <w:proofErr w:type="spellEnd"/>
      <w:r w:rsidRPr="00C275DB">
        <w:rPr>
          <w:rFonts w:ascii="Arial" w:hAnsi="Arial"/>
        </w:rPr>
        <w:t xml:space="preserve"> </w:t>
      </w:r>
      <w:proofErr w:type="spellStart"/>
      <w:r w:rsidRPr="00C275DB">
        <w:rPr>
          <w:rFonts w:ascii="Arial" w:hAnsi="Arial"/>
        </w:rPr>
        <w:t>detta</w:t>
      </w:r>
      <w:proofErr w:type="spellEnd"/>
      <w:r w:rsidRPr="00C275DB">
        <w:rPr>
          <w:rFonts w:ascii="Arial" w:hAnsi="Arial"/>
        </w:rPr>
        <w:t xml:space="preserve"> </w:t>
      </w:r>
      <w:proofErr w:type="spellStart"/>
      <w:r w:rsidRPr="00C275DB">
        <w:rPr>
          <w:rFonts w:ascii="Arial" w:hAnsi="Arial"/>
        </w:rPr>
        <w:t>pressmeddelande</w:t>
      </w:r>
      <w:proofErr w:type="spellEnd"/>
      <w:r w:rsidRPr="00C275DB">
        <w:rPr>
          <w:rFonts w:ascii="Arial" w:hAnsi="Arial"/>
        </w:rPr>
        <w:t xml:space="preserve"> </w:t>
      </w:r>
      <w:proofErr w:type="spellStart"/>
      <w:proofErr w:type="gramStart"/>
      <w:r w:rsidRPr="00C275DB">
        <w:rPr>
          <w:rFonts w:ascii="Arial" w:hAnsi="Arial"/>
        </w:rPr>
        <w:t>finns</w:t>
      </w:r>
      <w:proofErr w:type="spellEnd"/>
      <w:proofErr w:type="gramEnd"/>
      <w:r w:rsidRPr="00C275DB">
        <w:rPr>
          <w:rFonts w:ascii="Arial" w:hAnsi="Arial"/>
        </w:rPr>
        <w:t xml:space="preserve"> </w:t>
      </w:r>
      <w:proofErr w:type="spellStart"/>
      <w:r w:rsidRPr="00C275DB">
        <w:rPr>
          <w:rFonts w:ascii="Arial" w:hAnsi="Arial"/>
        </w:rPr>
        <w:t>i</w:t>
      </w:r>
      <w:proofErr w:type="spellEnd"/>
      <w:r w:rsidRPr="00C275DB">
        <w:rPr>
          <w:rFonts w:ascii="Arial" w:hAnsi="Arial"/>
        </w:rPr>
        <w:t xml:space="preserve"> </w:t>
      </w:r>
      <w:proofErr w:type="spellStart"/>
      <w:r w:rsidRPr="00C275DB">
        <w:rPr>
          <w:rFonts w:ascii="Arial" w:hAnsi="Arial"/>
        </w:rPr>
        <w:t>vårt</w:t>
      </w:r>
      <w:proofErr w:type="spellEnd"/>
      <w:r w:rsidRPr="00C275DB">
        <w:rPr>
          <w:rFonts w:ascii="Arial" w:hAnsi="Arial"/>
        </w:rPr>
        <w:t xml:space="preserve"> </w:t>
      </w:r>
      <w:proofErr w:type="spellStart"/>
      <w:r w:rsidRPr="00C275DB">
        <w:rPr>
          <w:rFonts w:ascii="Arial" w:hAnsi="Arial"/>
        </w:rPr>
        <w:t>Nyhetsrum</w:t>
      </w:r>
      <w:proofErr w:type="spellEnd"/>
      <w:r w:rsidRPr="00C275DB">
        <w:rPr>
          <w:rFonts w:ascii="Arial" w:hAnsi="Arial"/>
        </w:rPr>
        <w:t xml:space="preserve">: </w:t>
      </w:r>
      <w:hyperlink r:id="rId12" w:history="1">
        <w:r w:rsidRPr="00C275DB">
          <w:rPr>
            <w:rStyle w:val="Hyperlink"/>
            <w:rFonts w:ascii="Arial" w:hAnsi="Arial"/>
          </w:rPr>
          <w:t>www.element14.com/news</w:t>
        </w:r>
      </w:hyperlink>
    </w:p>
    <w:p w:rsidR="00C275DB" w:rsidRPr="00C275DB" w:rsidRDefault="00C275DB" w:rsidP="00C275DB">
      <w:pPr>
        <w:rPr>
          <w:rFonts w:ascii="Arial" w:hAnsi="Arial" w:cs="Arial"/>
        </w:rPr>
      </w:pPr>
    </w:p>
    <w:p w:rsidR="00C275DB" w:rsidRPr="00C275DB" w:rsidRDefault="00C275DB" w:rsidP="00C275DB">
      <w:pPr>
        <w:ind w:right="-1"/>
        <w:rPr>
          <w:rFonts w:ascii="Arial" w:hAnsi="Arial" w:cs="Arial"/>
          <w:b/>
          <w:bCs/>
        </w:rPr>
      </w:pPr>
      <w:r w:rsidRPr="00C275DB">
        <w:rPr>
          <w:rFonts w:ascii="Arial" w:hAnsi="Arial"/>
          <w:b/>
          <w:bCs/>
        </w:rPr>
        <w:t xml:space="preserve">Om </w:t>
      </w:r>
      <w:proofErr w:type="spellStart"/>
      <w:r w:rsidRPr="00C275DB">
        <w:rPr>
          <w:rFonts w:ascii="Arial" w:hAnsi="Arial"/>
          <w:b/>
          <w:bCs/>
        </w:rPr>
        <w:t>oss</w:t>
      </w:r>
      <w:proofErr w:type="spellEnd"/>
    </w:p>
    <w:p w:rsidR="00C275DB" w:rsidRPr="00C275DB" w:rsidRDefault="00155A55" w:rsidP="00C275DB">
      <w:pPr>
        <w:ind w:right="-1"/>
        <w:rPr>
          <w:rFonts w:ascii="Arial" w:hAnsi="Arial" w:cs="Arial"/>
        </w:rPr>
      </w:pPr>
      <w:hyperlink r:id="rId13" w:history="1">
        <w:r w:rsidR="00C275DB" w:rsidRPr="00C275DB">
          <w:rPr>
            <w:rStyle w:val="Hyperlink"/>
            <w:rFonts w:ascii="Arial" w:hAnsi="Arial"/>
          </w:rPr>
          <w:t xml:space="preserve">Farnell </w:t>
        </w:r>
      </w:hyperlink>
      <w:proofErr w:type="spellStart"/>
      <w:r w:rsidR="00C275DB" w:rsidRPr="00C275DB">
        <w:rPr>
          <w:rFonts w:ascii="Arial" w:hAnsi="Arial"/>
        </w:rPr>
        <w:t>är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en</w:t>
      </w:r>
      <w:proofErr w:type="spellEnd"/>
      <w:r w:rsidR="00C275DB" w:rsidRPr="00C275DB">
        <w:rPr>
          <w:rFonts w:ascii="Arial" w:hAnsi="Arial"/>
        </w:rPr>
        <w:t xml:space="preserve"> del </w:t>
      </w:r>
      <w:proofErr w:type="spellStart"/>
      <w:r w:rsidR="00C275DB" w:rsidRPr="00C275DB">
        <w:rPr>
          <w:rFonts w:ascii="Arial" w:hAnsi="Arial"/>
        </w:rPr>
        <w:t>av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företagskoncernen</w:t>
      </w:r>
      <w:proofErr w:type="spellEnd"/>
      <w:r w:rsidR="00C275DB" w:rsidRPr="00C275DB">
        <w:rPr>
          <w:rFonts w:ascii="Arial" w:hAnsi="Arial"/>
        </w:rPr>
        <w:t xml:space="preserve"> </w:t>
      </w:r>
      <w:hyperlink r:id="rId14" w:history="1">
        <w:r w:rsidR="00C275DB" w:rsidRPr="00C275DB">
          <w:rPr>
            <w:rStyle w:val="Hyperlink"/>
            <w:rFonts w:ascii="Arial" w:hAnsi="Arial"/>
          </w:rPr>
          <w:t xml:space="preserve">Premier Farnell </w:t>
        </w:r>
      </w:hyperlink>
      <w:r w:rsidR="00C275DB" w:rsidRPr="00C275DB">
        <w:rPr>
          <w:rFonts w:ascii="Arial" w:hAnsi="Arial"/>
        </w:rPr>
        <w:t xml:space="preserve">, </w:t>
      </w:r>
      <w:proofErr w:type="spellStart"/>
      <w:r w:rsidR="00C275DB" w:rsidRPr="00C275DB">
        <w:rPr>
          <w:rFonts w:ascii="Arial" w:hAnsi="Arial"/>
        </w:rPr>
        <w:t>en</w:t>
      </w:r>
      <w:proofErr w:type="spellEnd"/>
      <w:r w:rsidR="00C275DB" w:rsidRPr="00C275DB">
        <w:rPr>
          <w:rFonts w:ascii="Arial" w:hAnsi="Arial"/>
        </w:rPr>
        <w:t xml:space="preserve"> global </w:t>
      </w:r>
      <w:proofErr w:type="spellStart"/>
      <w:r w:rsidR="00C275DB" w:rsidRPr="00C275DB">
        <w:rPr>
          <w:rFonts w:ascii="Arial" w:hAnsi="Arial"/>
        </w:rPr>
        <w:t>teknisk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ledare</w:t>
      </w:r>
      <w:proofErr w:type="spellEnd"/>
      <w:r w:rsidR="00C275DB" w:rsidRPr="00C275DB">
        <w:rPr>
          <w:rFonts w:ascii="Arial" w:hAnsi="Arial"/>
        </w:rPr>
        <w:t xml:space="preserve"> med </w:t>
      </w:r>
      <w:proofErr w:type="spellStart"/>
      <w:r w:rsidR="00C275DB" w:rsidRPr="00C275DB">
        <w:rPr>
          <w:rFonts w:ascii="Arial" w:hAnsi="Arial"/>
        </w:rPr>
        <w:t>över</w:t>
      </w:r>
      <w:proofErr w:type="spellEnd"/>
      <w:r w:rsidR="00C275DB" w:rsidRPr="00C275DB">
        <w:rPr>
          <w:rFonts w:ascii="Arial" w:hAnsi="Arial"/>
        </w:rPr>
        <w:t xml:space="preserve"> 80 </w:t>
      </w:r>
      <w:proofErr w:type="spellStart"/>
      <w:r w:rsidR="00C275DB" w:rsidRPr="00C275DB">
        <w:rPr>
          <w:rFonts w:ascii="Arial" w:hAnsi="Arial"/>
        </w:rPr>
        <w:t>års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erfarenhet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av</w:t>
      </w:r>
      <w:proofErr w:type="spellEnd"/>
      <w:r w:rsidR="00C275DB" w:rsidRPr="00C275DB">
        <w:rPr>
          <w:rFonts w:ascii="Arial" w:hAnsi="Arial"/>
        </w:rPr>
        <w:t xml:space="preserve"> distribution </w:t>
      </w:r>
      <w:proofErr w:type="spellStart"/>
      <w:r w:rsidR="00C275DB" w:rsidRPr="00C275DB">
        <w:rPr>
          <w:rFonts w:ascii="Arial" w:hAnsi="Arial"/>
        </w:rPr>
        <w:t>av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teknikprodukter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och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lösningar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för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elektronisk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systemdesign</w:t>
      </w:r>
      <w:proofErr w:type="spellEnd"/>
      <w:r w:rsidR="00C275DB" w:rsidRPr="00C275DB">
        <w:rPr>
          <w:rFonts w:ascii="Arial" w:hAnsi="Arial"/>
        </w:rPr>
        <w:t xml:space="preserve">, </w:t>
      </w:r>
      <w:proofErr w:type="spellStart"/>
      <w:r w:rsidR="00C275DB" w:rsidRPr="00C275DB">
        <w:rPr>
          <w:rFonts w:ascii="Arial" w:hAnsi="Arial"/>
        </w:rPr>
        <w:t>produktion</w:t>
      </w:r>
      <w:proofErr w:type="spellEnd"/>
      <w:r w:rsidR="00C275DB" w:rsidRPr="00C275DB">
        <w:rPr>
          <w:rFonts w:ascii="Arial" w:hAnsi="Arial"/>
        </w:rPr>
        <w:t xml:space="preserve">, </w:t>
      </w:r>
      <w:proofErr w:type="spellStart"/>
      <w:r w:rsidR="00C275DB" w:rsidRPr="00C275DB">
        <w:rPr>
          <w:rFonts w:ascii="Arial" w:hAnsi="Arial"/>
        </w:rPr>
        <w:t>underhåll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och</w:t>
      </w:r>
      <w:proofErr w:type="spellEnd"/>
      <w:r w:rsidR="00C275DB" w:rsidRPr="00C275DB">
        <w:rPr>
          <w:rFonts w:ascii="Arial" w:hAnsi="Arial"/>
        </w:rPr>
        <w:t xml:space="preserve"> reparation. Premier Farnell </w:t>
      </w:r>
      <w:proofErr w:type="spellStart"/>
      <w:r w:rsidR="00C275DB" w:rsidRPr="00C275DB">
        <w:rPr>
          <w:rFonts w:ascii="Arial" w:hAnsi="Arial"/>
        </w:rPr>
        <w:t>använder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denna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erfarenhet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för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att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stötta</w:t>
      </w:r>
      <w:proofErr w:type="spellEnd"/>
      <w:r w:rsidR="00C275DB" w:rsidRPr="00C275DB">
        <w:rPr>
          <w:rFonts w:ascii="Arial" w:hAnsi="Arial"/>
        </w:rPr>
        <w:t xml:space="preserve"> sin </w:t>
      </w:r>
      <w:proofErr w:type="spellStart"/>
      <w:proofErr w:type="gramStart"/>
      <w:r w:rsidR="00C275DB" w:rsidRPr="00C275DB">
        <w:rPr>
          <w:rFonts w:ascii="Arial" w:hAnsi="Arial"/>
        </w:rPr>
        <w:t>breda</w:t>
      </w:r>
      <w:proofErr w:type="spellEnd"/>
      <w:proofErr w:type="gram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kundbas</w:t>
      </w:r>
      <w:proofErr w:type="spellEnd"/>
      <w:r w:rsidR="00C275DB" w:rsidRPr="00C275DB">
        <w:rPr>
          <w:rFonts w:ascii="Arial" w:hAnsi="Arial"/>
        </w:rPr>
        <w:t xml:space="preserve"> - </w:t>
      </w:r>
      <w:proofErr w:type="spellStart"/>
      <w:r w:rsidR="00C275DB" w:rsidRPr="00C275DB">
        <w:rPr>
          <w:rFonts w:ascii="Arial" w:hAnsi="Arial"/>
        </w:rPr>
        <w:t>från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lekmän</w:t>
      </w:r>
      <w:proofErr w:type="spellEnd"/>
      <w:r w:rsidR="00C275DB" w:rsidRPr="00C275DB">
        <w:rPr>
          <w:rFonts w:ascii="Arial" w:hAnsi="Arial"/>
        </w:rPr>
        <w:t xml:space="preserve"> till </w:t>
      </w:r>
      <w:proofErr w:type="spellStart"/>
      <w:r w:rsidR="00C275DB" w:rsidRPr="00C275DB">
        <w:rPr>
          <w:rFonts w:ascii="Arial" w:hAnsi="Arial"/>
        </w:rPr>
        <w:t>ingenjörer</w:t>
      </w:r>
      <w:proofErr w:type="spellEnd"/>
      <w:r w:rsidR="00C275DB" w:rsidRPr="00C275DB">
        <w:rPr>
          <w:rFonts w:ascii="Arial" w:hAnsi="Arial"/>
        </w:rPr>
        <w:t xml:space="preserve">, </w:t>
      </w:r>
      <w:proofErr w:type="spellStart"/>
      <w:r w:rsidR="00C275DB" w:rsidRPr="00C275DB">
        <w:rPr>
          <w:rFonts w:ascii="Arial" w:hAnsi="Arial"/>
        </w:rPr>
        <w:t>från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köpare</w:t>
      </w:r>
      <w:proofErr w:type="spellEnd"/>
      <w:r w:rsidR="00C275DB" w:rsidRPr="00C275DB">
        <w:rPr>
          <w:rFonts w:ascii="Arial" w:hAnsi="Arial"/>
        </w:rPr>
        <w:t xml:space="preserve"> till </w:t>
      </w:r>
      <w:proofErr w:type="spellStart"/>
      <w:r w:rsidR="00C275DB" w:rsidRPr="00C275DB">
        <w:rPr>
          <w:rFonts w:ascii="Arial" w:hAnsi="Arial"/>
        </w:rPr>
        <w:t>underhållsingenjörer</w:t>
      </w:r>
      <w:proofErr w:type="spellEnd"/>
      <w:r w:rsidR="00C275DB" w:rsidRPr="00C275DB">
        <w:rPr>
          <w:rFonts w:ascii="Arial" w:hAnsi="Arial"/>
        </w:rPr>
        <w:t xml:space="preserve">. </w:t>
      </w:r>
      <w:proofErr w:type="spellStart"/>
      <w:r w:rsidR="00C275DB" w:rsidRPr="00C275DB">
        <w:rPr>
          <w:rFonts w:ascii="Arial" w:hAnsi="Arial"/>
        </w:rPr>
        <w:t>Som</w:t>
      </w:r>
      <w:proofErr w:type="spellEnd"/>
      <w:r w:rsidR="00C275DB" w:rsidRPr="00C275DB">
        <w:rPr>
          <w:rFonts w:ascii="Arial" w:hAnsi="Arial"/>
        </w:rPr>
        <w:t xml:space="preserve"> ’</w:t>
      </w:r>
      <w:proofErr w:type="spellStart"/>
      <w:r w:rsidR="00C275DB" w:rsidRPr="00C275DB">
        <w:rPr>
          <w:rFonts w:ascii="Arial" w:hAnsi="Arial"/>
        </w:rPr>
        <w:t>Utvecklingsdistributör</w:t>
      </w:r>
      <w:proofErr w:type="spellEnd"/>
      <w:r w:rsidR="00C275DB" w:rsidRPr="00C275DB">
        <w:rPr>
          <w:rFonts w:ascii="Arial" w:hAnsi="Arial"/>
        </w:rPr>
        <w:t xml:space="preserve">’ </w:t>
      </w:r>
      <w:proofErr w:type="spellStart"/>
      <w:r w:rsidR="00C275DB" w:rsidRPr="00C275DB">
        <w:rPr>
          <w:rFonts w:ascii="Arial" w:hAnsi="Arial"/>
        </w:rPr>
        <w:t>arbetar</w:t>
      </w:r>
      <w:proofErr w:type="spellEnd"/>
      <w:r w:rsidR="00C275DB" w:rsidRPr="00C275DB">
        <w:rPr>
          <w:rFonts w:ascii="Arial" w:hAnsi="Arial"/>
        </w:rPr>
        <w:t xml:space="preserve"> </w:t>
      </w:r>
      <w:proofErr w:type="gramStart"/>
      <w:r w:rsidR="00C275DB" w:rsidRPr="00C275DB">
        <w:rPr>
          <w:rFonts w:ascii="Arial" w:hAnsi="Arial"/>
        </w:rPr>
        <w:t>vi</w:t>
      </w:r>
      <w:proofErr w:type="gram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både</w:t>
      </w:r>
      <w:proofErr w:type="spellEnd"/>
      <w:r w:rsidR="00C275DB" w:rsidRPr="00C275DB">
        <w:rPr>
          <w:rFonts w:ascii="Arial" w:hAnsi="Arial"/>
        </w:rPr>
        <w:t xml:space="preserve"> med </w:t>
      </w:r>
      <w:proofErr w:type="spellStart"/>
      <w:r w:rsidR="00C275DB" w:rsidRPr="00C275DB">
        <w:rPr>
          <w:rFonts w:ascii="Arial" w:hAnsi="Arial"/>
        </w:rPr>
        <w:t>ledande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varumärken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och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nystartade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företag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i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arbetet</w:t>
      </w:r>
      <w:proofErr w:type="spellEnd"/>
      <w:r w:rsidR="00C275DB" w:rsidRPr="00C275DB">
        <w:rPr>
          <w:rFonts w:ascii="Arial" w:hAnsi="Arial"/>
        </w:rPr>
        <w:t xml:space="preserve"> med </w:t>
      </w:r>
      <w:proofErr w:type="spellStart"/>
      <w:r w:rsidR="00C275DB" w:rsidRPr="00C275DB">
        <w:rPr>
          <w:rFonts w:ascii="Arial" w:hAnsi="Arial"/>
        </w:rPr>
        <w:t>att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utveckla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nya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produkter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för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marknaden</w:t>
      </w:r>
      <w:proofErr w:type="spellEnd"/>
      <w:r w:rsidR="00C275DB" w:rsidRPr="00C275DB">
        <w:rPr>
          <w:rFonts w:ascii="Arial" w:hAnsi="Arial"/>
        </w:rPr>
        <w:t xml:space="preserve">, </w:t>
      </w:r>
      <w:proofErr w:type="spellStart"/>
      <w:r w:rsidR="00C275DB" w:rsidRPr="00C275DB">
        <w:rPr>
          <w:rFonts w:ascii="Arial" w:hAnsi="Arial"/>
        </w:rPr>
        <w:t>och</w:t>
      </w:r>
      <w:proofErr w:type="spellEnd"/>
      <w:r w:rsidR="00C275DB" w:rsidRPr="00C275DB">
        <w:rPr>
          <w:rFonts w:ascii="Arial" w:hAnsi="Arial"/>
        </w:rPr>
        <w:t xml:space="preserve"> vi </w:t>
      </w:r>
      <w:proofErr w:type="spellStart"/>
      <w:r w:rsidR="00C275DB" w:rsidRPr="00C275DB">
        <w:rPr>
          <w:rFonts w:ascii="Arial" w:hAnsi="Arial"/>
        </w:rPr>
        <w:t>stöttar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branschen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i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dess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arbete</w:t>
      </w:r>
      <w:proofErr w:type="spellEnd"/>
      <w:r w:rsidR="00C275DB" w:rsidRPr="00C275DB">
        <w:rPr>
          <w:rFonts w:ascii="Arial" w:hAnsi="Arial"/>
        </w:rPr>
        <w:t xml:space="preserve"> med </w:t>
      </w:r>
      <w:proofErr w:type="spellStart"/>
      <w:r w:rsidR="00C275DB" w:rsidRPr="00C275DB">
        <w:rPr>
          <w:rFonts w:ascii="Arial" w:hAnsi="Arial"/>
        </w:rPr>
        <w:t>att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utveckla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så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väl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denna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som</w:t>
      </w:r>
      <w:proofErr w:type="spellEnd"/>
      <w:r w:rsidR="00C275DB" w:rsidRPr="00C275DB">
        <w:rPr>
          <w:rFonts w:ascii="Arial" w:hAnsi="Arial"/>
        </w:rPr>
        <w:t xml:space="preserve"> </w:t>
      </w:r>
      <w:proofErr w:type="spellStart"/>
      <w:r w:rsidR="00C275DB" w:rsidRPr="00C275DB">
        <w:rPr>
          <w:rFonts w:ascii="Arial" w:hAnsi="Arial"/>
        </w:rPr>
        <w:t>nästa</w:t>
      </w:r>
      <w:proofErr w:type="spellEnd"/>
      <w:r w:rsidR="00C275DB" w:rsidRPr="00C275DB">
        <w:rPr>
          <w:rFonts w:ascii="Arial" w:hAnsi="Arial"/>
        </w:rPr>
        <w:t xml:space="preserve"> generations </w:t>
      </w:r>
      <w:proofErr w:type="spellStart"/>
      <w:r w:rsidR="00C275DB" w:rsidRPr="00C275DB">
        <w:rPr>
          <w:rFonts w:ascii="Arial" w:hAnsi="Arial"/>
        </w:rPr>
        <w:t>ingenjörer</w:t>
      </w:r>
      <w:proofErr w:type="spellEnd"/>
      <w:r w:rsidR="00C275DB" w:rsidRPr="00C275DB">
        <w:rPr>
          <w:rFonts w:ascii="Arial" w:hAnsi="Arial"/>
        </w:rPr>
        <w:t xml:space="preserve">. </w:t>
      </w:r>
    </w:p>
    <w:p w:rsidR="00C275DB" w:rsidRPr="00C275DB" w:rsidRDefault="00C275DB" w:rsidP="00C275DB">
      <w:pPr>
        <w:ind w:right="-1"/>
        <w:rPr>
          <w:rFonts w:ascii="Arial" w:hAnsi="Arial" w:cs="Arial"/>
        </w:rPr>
      </w:pPr>
      <w:r w:rsidRPr="00C275DB">
        <w:rPr>
          <w:rFonts w:ascii="Arial" w:hAnsi="Arial"/>
          <w:shd w:val="clear" w:color="auto" w:fill="FFFFFF"/>
        </w:rPr>
        <w:t xml:space="preserve">Premier Farnell </w:t>
      </w:r>
      <w:proofErr w:type="spellStart"/>
      <w:r w:rsidRPr="00C275DB">
        <w:rPr>
          <w:rFonts w:ascii="Arial" w:hAnsi="Arial"/>
        </w:rPr>
        <w:t>handlar</w:t>
      </w:r>
      <w:proofErr w:type="spellEnd"/>
      <w:r w:rsidRPr="00C275DB">
        <w:rPr>
          <w:rFonts w:ascii="Arial" w:hAnsi="Arial"/>
        </w:rPr>
        <w:t xml:space="preserve"> </w:t>
      </w:r>
      <w:proofErr w:type="spellStart"/>
      <w:r w:rsidRPr="00C275DB">
        <w:rPr>
          <w:rFonts w:ascii="Arial" w:hAnsi="Arial"/>
        </w:rPr>
        <w:t>som</w:t>
      </w:r>
      <w:proofErr w:type="spellEnd"/>
      <w:r w:rsidRPr="00C275DB">
        <w:rPr>
          <w:rFonts w:ascii="Arial" w:hAnsi="Arial"/>
        </w:rPr>
        <w:t> </w:t>
      </w:r>
      <w:hyperlink r:id="rId15" w:history="1">
        <w:r w:rsidRPr="00C275DB">
          <w:rPr>
            <w:rStyle w:val="Hyperlink"/>
            <w:rFonts w:ascii="Arial" w:hAnsi="Arial"/>
          </w:rPr>
          <w:t>Farnell</w:t>
        </w:r>
      </w:hyperlink>
      <w:r w:rsidRPr="00C275DB">
        <w:rPr>
          <w:rFonts w:ascii="Arial" w:hAnsi="Arial"/>
        </w:rPr>
        <w:t xml:space="preserve"> </w:t>
      </w:r>
      <w:proofErr w:type="spellStart"/>
      <w:r w:rsidRPr="00C275DB">
        <w:rPr>
          <w:rFonts w:ascii="Arial" w:hAnsi="Arial"/>
        </w:rPr>
        <w:t>i</w:t>
      </w:r>
      <w:proofErr w:type="spellEnd"/>
      <w:r w:rsidRPr="00C275DB">
        <w:rPr>
          <w:rFonts w:ascii="Arial" w:hAnsi="Arial"/>
        </w:rPr>
        <w:t xml:space="preserve"> Europa; </w:t>
      </w:r>
      <w:hyperlink r:id="rId16" w:history="1">
        <w:r w:rsidRPr="00C275DB">
          <w:rPr>
            <w:rStyle w:val="Hyperlink"/>
            <w:rFonts w:ascii="Arial" w:hAnsi="Arial"/>
          </w:rPr>
          <w:t>Newark</w:t>
        </w:r>
      </w:hyperlink>
      <w:r w:rsidRPr="00C275DB">
        <w:rPr>
          <w:rFonts w:ascii="Arial" w:hAnsi="Arial"/>
        </w:rPr>
        <w:t xml:space="preserve">  </w:t>
      </w:r>
      <w:proofErr w:type="spellStart"/>
      <w:r w:rsidRPr="00C275DB">
        <w:rPr>
          <w:rFonts w:ascii="Arial" w:hAnsi="Arial"/>
        </w:rPr>
        <w:t>Nordamerika</w:t>
      </w:r>
      <w:proofErr w:type="spellEnd"/>
      <w:r w:rsidRPr="00C275DB">
        <w:rPr>
          <w:rFonts w:ascii="Arial" w:hAnsi="Arial"/>
        </w:rPr>
        <w:t xml:space="preserve"> </w:t>
      </w:r>
      <w:proofErr w:type="spellStart"/>
      <w:r w:rsidRPr="00C275DB">
        <w:rPr>
          <w:rFonts w:ascii="Arial" w:hAnsi="Arial"/>
        </w:rPr>
        <w:t>och</w:t>
      </w:r>
      <w:proofErr w:type="spellEnd"/>
      <w:r w:rsidRPr="00C275DB">
        <w:rPr>
          <w:rFonts w:ascii="Arial" w:hAnsi="Arial"/>
        </w:rPr>
        <w:t xml:space="preserve"> </w:t>
      </w:r>
      <w:hyperlink r:id="rId17" w:history="1">
        <w:r w:rsidRPr="00C275DB">
          <w:rPr>
            <w:rStyle w:val="Hyperlink"/>
            <w:rFonts w:ascii="Arial" w:hAnsi="Arial"/>
          </w:rPr>
          <w:t>element14</w:t>
        </w:r>
      </w:hyperlink>
      <w:r w:rsidRPr="00C275DB">
        <w:rPr>
          <w:rFonts w:ascii="Arial" w:hAnsi="Arial"/>
        </w:rPr>
        <w:t> </w:t>
      </w:r>
      <w:proofErr w:type="spellStart"/>
      <w:r w:rsidRPr="00C275DB">
        <w:rPr>
          <w:rFonts w:ascii="Arial" w:hAnsi="Arial"/>
        </w:rPr>
        <w:t>i</w:t>
      </w:r>
      <w:proofErr w:type="spellEnd"/>
      <w:r w:rsidRPr="00C275DB">
        <w:rPr>
          <w:rFonts w:ascii="Arial" w:hAnsi="Arial"/>
        </w:rPr>
        <w:t xml:space="preserve"> </w:t>
      </w:r>
      <w:proofErr w:type="spellStart"/>
      <w:r w:rsidRPr="00C275DB">
        <w:rPr>
          <w:rFonts w:ascii="Arial" w:hAnsi="Arial"/>
        </w:rPr>
        <w:t>Asien</w:t>
      </w:r>
      <w:proofErr w:type="spellEnd"/>
      <w:r w:rsidRPr="00C275DB">
        <w:rPr>
          <w:rFonts w:ascii="Arial" w:hAnsi="Arial"/>
        </w:rPr>
        <w:t xml:space="preserve"> </w:t>
      </w:r>
      <w:proofErr w:type="spellStart"/>
      <w:r w:rsidRPr="00C275DB">
        <w:rPr>
          <w:rFonts w:ascii="Arial" w:hAnsi="Arial"/>
        </w:rPr>
        <w:t>och</w:t>
      </w:r>
      <w:proofErr w:type="spellEnd"/>
      <w:r w:rsidRPr="00C275DB">
        <w:rPr>
          <w:rFonts w:ascii="Arial" w:hAnsi="Arial"/>
        </w:rPr>
        <w:t xml:space="preserve"> </w:t>
      </w:r>
      <w:proofErr w:type="spellStart"/>
      <w:r w:rsidRPr="00C275DB">
        <w:rPr>
          <w:rFonts w:ascii="Arial" w:hAnsi="Arial"/>
        </w:rPr>
        <w:t>Stilla</w:t>
      </w:r>
      <w:proofErr w:type="spellEnd"/>
      <w:r w:rsidRPr="00C275DB">
        <w:rPr>
          <w:rFonts w:ascii="Arial" w:hAnsi="Arial"/>
        </w:rPr>
        <w:t xml:space="preserve"> </w:t>
      </w:r>
      <w:proofErr w:type="spellStart"/>
      <w:r w:rsidRPr="00C275DB">
        <w:rPr>
          <w:rFonts w:ascii="Arial" w:hAnsi="Arial"/>
        </w:rPr>
        <w:t>havsområdet</w:t>
      </w:r>
      <w:proofErr w:type="spellEnd"/>
      <w:r w:rsidRPr="00C275DB">
        <w:rPr>
          <w:rFonts w:ascii="Arial" w:hAnsi="Arial"/>
          <w:shd w:val="clear" w:color="auto" w:fill="FFFFFF"/>
        </w:rPr>
        <w:t>.</w:t>
      </w:r>
      <w:r w:rsidRPr="00C275DB">
        <w:rPr>
          <w:rFonts w:ascii="Arial" w:hAnsi="Arial"/>
        </w:rPr>
        <w:t xml:space="preserve"> Premier Farnell </w:t>
      </w:r>
      <w:proofErr w:type="spellStart"/>
      <w:r w:rsidRPr="00C275DB">
        <w:rPr>
          <w:rFonts w:ascii="Arial" w:hAnsi="Arial"/>
        </w:rPr>
        <w:t>säljer</w:t>
      </w:r>
      <w:proofErr w:type="spellEnd"/>
      <w:r w:rsidRPr="00C275DB">
        <w:rPr>
          <w:rFonts w:ascii="Arial" w:hAnsi="Arial"/>
        </w:rPr>
        <w:t xml:space="preserve"> </w:t>
      </w:r>
      <w:proofErr w:type="spellStart"/>
      <w:r w:rsidRPr="00C275DB">
        <w:rPr>
          <w:rFonts w:ascii="Arial" w:hAnsi="Arial"/>
        </w:rPr>
        <w:t>direkt</w:t>
      </w:r>
      <w:proofErr w:type="spellEnd"/>
      <w:r w:rsidRPr="00C275DB">
        <w:rPr>
          <w:rFonts w:ascii="Arial" w:hAnsi="Arial"/>
        </w:rPr>
        <w:t xml:space="preserve"> till </w:t>
      </w:r>
      <w:proofErr w:type="spellStart"/>
      <w:r w:rsidRPr="00C275DB">
        <w:rPr>
          <w:rFonts w:ascii="Arial" w:hAnsi="Arial"/>
        </w:rPr>
        <w:t>konsumenter</w:t>
      </w:r>
      <w:proofErr w:type="spellEnd"/>
      <w:r w:rsidRPr="00C275DB">
        <w:rPr>
          <w:rFonts w:ascii="Arial" w:hAnsi="Arial"/>
        </w:rPr>
        <w:t xml:space="preserve"> via </w:t>
      </w:r>
      <w:proofErr w:type="spellStart"/>
      <w:r w:rsidRPr="00C275DB">
        <w:rPr>
          <w:rFonts w:ascii="Arial" w:hAnsi="Arial"/>
        </w:rPr>
        <w:t>ett</w:t>
      </w:r>
      <w:proofErr w:type="spellEnd"/>
      <w:r w:rsidRPr="00C275DB">
        <w:rPr>
          <w:rFonts w:ascii="Arial" w:hAnsi="Arial"/>
        </w:rPr>
        <w:t xml:space="preserve"> </w:t>
      </w:r>
      <w:proofErr w:type="spellStart"/>
      <w:r w:rsidRPr="00C275DB">
        <w:rPr>
          <w:rFonts w:ascii="Arial" w:hAnsi="Arial"/>
        </w:rPr>
        <w:t>nätverk</w:t>
      </w:r>
      <w:proofErr w:type="spellEnd"/>
      <w:r w:rsidRPr="00C275DB">
        <w:rPr>
          <w:rFonts w:ascii="Arial" w:hAnsi="Arial"/>
        </w:rPr>
        <w:t xml:space="preserve"> </w:t>
      </w:r>
      <w:proofErr w:type="spellStart"/>
      <w:r w:rsidRPr="00C275DB">
        <w:rPr>
          <w:rFonts w:ascii="Arial" w:hAnsi="Arial"/>
        </w:rPr>
        <w:t>av</w:t>
      </w:r>
      <w:proofErr w:type="spellEnd"/>
      <w:r w:rsidRPr="00C275DB">
        <w:rPr>
          <w:rFonts w:ascii="Arial" w:hAnsi="Arial"/>
        </w:rPr>
        <w:t xml:space="preserve"> </w:t>
      </w:r>
      <w:proofErr w:type="spellStart"/>
      <w:r w:rsidRPr="00C275DB">
        <w:rPr>
          <w:rFonts w:ascii="Arial" w:hAnsi="Arial"/>
        </w:rPr>
        <w:t>återförsäljare</w:t>
      </w:r>
      <w:proofErr w:type="spellEnd"/>
      <w:r w:rsidRPr="00C275DB">
        <w:rPr>
          <w:rFonts w:ascii="Arial" w:hAnsi="Arial"/>
        </w:rPr>
        <w:t xml:space="preserve"> </w:t>
      </w:r>
      <w:proofErr w:type="spellStart"/>
      <w:r w:rsidRPr="00C275DB">
        <w:rPr>
          <w:rFonts w:ascii="Arial" w:hAnsi="Arial"/>
        </w:rPr>
        <w:t>och</w:t>
      </w:r>
      <w:proofErr w:type="spellEnd"/>
      <w:r w:rsidRPr="00C275DB">
        <w:rPr>
          <w:rFonts w:ascii="Arial" w:hAnsi="Arial"/>
        </w:rPr>
        <w:t xml:space="preserve"> sin </w:t>
      </w:r>
      <w:hyperlink r:id="rId18" w:history="1">
        <w:r w:rsidRPr="00C275DB">
          <w:rPr>
            <w:rStyle w:val="Hyperlink"/>
            <w:rFonts w:ascii="Arial" w:hAnsi="Arial"/>
          </w:rPr>
          <w:t>CPC</w:t>
        </w:r>
      </w:hyperlink>
      <w:r w:rsidRPr="00C275DB">
        <w:rPr>
          <w:rFonts w:ascii="Arial" w:hAnsi="Arial"/>
        </w:rPr>
        <w:t>-</w:t>
      </w:r>
      <w:proofErr w:type="spellStart"/>
      <w:r w:rsidRPr="00C275DB">
        <w:rPr>
          <w:rFonts w:ascii="Arial" w:hAnsi="Arial"/>
        </w:rPr>
        <w:t>verksamhet</w:t>
      </w:r>
      <w:proofErr w:type="spellEnd"/>
      <w:r w:rsidRPr="00C275DB">
        <w:rPr>
          <w:rFonts w:ascii="Arial" w:hAnsi="Arial"/>
        </w:rPr>
        <w:t xml:space="preserve"> </w:t>
      </w:r>
      <w:proofErr w:type="spellStart"/>
      <w:r w:rsidRPr="00C275DB">
        <w:rPr>
          <w:rFonts w:ascii="Arial" w:hAnsi="Arial"/>
        </w:rPr>
        <w:t>i</w:t>
      </w:r>
      <w:proofErr w:type="spellEnd"/>
      <w:r w:rsidRPr="00C275DB">
        <w:rPr>
          <w:rFonts w:ascii="Arial" w:hAnsi="Arial"/>
        </w:rPr>
        <w:t xml:space="preserve"> </w:t>
      </w:r>
      <w:proofErr w:type="spellStart"/>
      <w:r w:rsidRPr="00C275DB">
        <w:rPr>
          <w:rFonts w:ascii="Arial" w:hAnsi="Arial"/>
        </w:rPr>
        <w:t>Storbritannien</w:t>
      </w:r>
      <w:proofErr w:type="spellEnd"/>
      <w:r w:rsidRPr="00C275DB">
        <w:rPr>
          <w:rFonts w:ascii="Arial" w:hAnsi="Arial"/>
        </w:rPr>
        <w:t>.</w:t>
      </w:r>
    </w:p>
    <w:p w:rsidR="00C275DB" w:rsidRPr="00C275DB" w:rsidRDefault="00C275DB" w:rsidP="00C275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C275DB">
        <w:rPr>
          <w:rFonts w:ascii="Arial" w:hAnsi="Arial"/>
          <w:sz w:val="20"/>
          <w:szCs w:val="20"/>
        </w:rPr>
        <w:t xml:space="preserve">Premier Farnell är en affärsenhet som tillhör  Avnet, Inc. (Nasdaq: </w:t>
      </w:r>
      <w:r w:rsidRPr="00C275DB">
        <w:rPr>
          <w:rStyle w:val="Hyperlink"/>
          <w:rFonts w:ascii="Arial" w:hAnsi="Arial"/>
          <w:sz w:val="20"/>
          <w:szCs w:val="20"/>
        </w:rPr>
        <w:fldChar w:fldCharType="begin"/>
      </w:r>
      <w:r w:rsidRPr="00C275DB">
        <w:rPr>
          <w:rStyle w:val="Hyperlink"/>
          <w:rFonts w:ascii="Arial" w:hAnsi="Arial"/>
          <w:sz w:val="20"/>
          <w:szCs w:val="20"/>
        </w:rPr>
        <w:instrText xml:space="preserve"> HYPERLINK "https://ir.avnet.com/" </w:instrText>
      </w:r>
      <w:r w:rsidRPr="00C275DB">
        <w:rPr>
          <w:rStyle w:val="Hyperlink"/>
          <w:rFonts w:ascii="Arial" w:hAnsi="Arial"/>
          <w:sz w:val="20"/>
          <w:szCs w:val="20"/>
        </w:rPr>
        <w:fldChar w:fldCharType="separate"/>
      </w:r>
      <w:r w:rsidRPr="00C275DB">
        <w:rPr>
          <w:rStyle w:val="Hyperlink"/>
          <w:rFonts w:ascii="Arial" w:hAnsi="Arial"/>
          <w:sz w:val="20"/>
          <w:szCs w:val="20"/>
        </w:rPr>
        <w:t>AVT</w:t>
      </w:r>
      <w:r w:rsidRPr="00C275DB">
        <w:rPr>
          <w:rStyle w:val="Hyperlink"/>
          <w:rFonts w:ascii="Arial" w:hAnsi="Arial"/>
          <w:sz w:val="20"/>
          <w:szCs w:val="20"/>
        </w:rPr>
        <w:fldChar w:fldCharType="end"/>
      </w:r>
      <w:r w:rsidRPr="00C275DB">
        <w:rPr>
          <w:rFonts w:ascii="Arial" w:hAnsi="Arial"/>
          <w:sz w:val="20"/>
          <w:szCs w:val="20"/>
        </w:rPr>
        <w:t xml:space="preserve">). Avnet är en global leverantör av tekniklösningar med ett omfattande ekosystem som tillhandahåller kunder expertis inom design, produkter, marknadsföring och tillförselkedjor under alla stadier av produktens livscykel. </w:t>
      </w:r>
    </w:p>
    <w:p w:rsidR="00C275DB" w:rsidRPr="00C275DB" w:rsidRDefault="00C275DB" w:rsidP="00C275DB">
      <w:pPr>
        <w:ind w:right="-1"/>
        <w:rPr>
          <w:rFonts w:ascii="Arial" w:hAnsi="Arial" w:cs="Arial"/>
          <w:shd w:val="clear" w:color="auto" w:fill="FFFFFF"/>
        </w:rPr>
      </w:pPr>
    </w:p>
    <w:p w:rsidR="00C275DB" w:rsidRPr="00C275DB" w:rsidRDefault="00C275DB" w:rsidP="00C275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hAnsi="Arial"/>
        </w:rPr>
      </w:pPr>
      <w:proofErr w:type="spellStart"/>
      <w:r w:rsidRPr="00C275DB">
        <w:rPr>
          <w:rFonts w:ascii="Arial" w:hAnsi="Arial"/>
        </w:rPr>
        <w:t>För</w:t>
      </w:r>
      <w:proofErr w:type="spellEnd"/>
      <w:r w:rsidRPr="00C275DB">
        <w:rPr>
          <w:rFonts w:ascii="Arial" w:hAnsi="Arial"/>
        </w:rPr>
        <w:t xml:space="preserve"> </w:t>
      </w:r>
      <w:proofErr w:type="spellStart"/>
      <w:r w:rsidRPr="00C275DB">
        <w:rPr>
          <w:rFonts w:ascii="Arial" w:hAnsi="Arial"/>
        </w:rPr>
        <w:t>ytterligare</w:t>
      </w:r>
      <w:proofErr w:type="spellEnd"/>
      <w:r w:rsidRPr="00C275DB">
        <w:rPr>
          <w:rFonts w:ascii="Arial" w:hAnsi="Arial"/>
        </w:rPr>
        <w:t xml:space="preserve"> information </w:t>
      </w:r>
      <w:proofErr w:type="spellStart"/>
      <w:proofErr w:type="gramStart"/>
      <w:r w:rsidRPr="00C275DB">
        <w:rPr>
          <w:rFonts w:ascii="Arial" w:hAnsi="Arial"/>
        </w:rPr>
        <w:t>kan</w:t>
      </w:r>
      <w:proofErr w:type="spellEnd"/>
      <w:proofErr w:type="gramEnd"/>
      <w:r w:rsidRPr="00C275DB">
        <w:rPr>
          <w:rFonts w:ascii="Arial" w:hAnsi="Arial"/>
        </w:rPr>
        <w:t xml:space="preserve"> du </w:t>
      </w:r>
      <w:proofErr w:type="spellStart"/>
      <w:r w:rsidRPr="00C275DB">
        <w:rPr>
          <w:rFonts w:ascii="Arial" w:hAnsi="Arial"/>
        </w:rPr>
        <w:t>besöka</w:t>
      </w:r>
      <w:proofErr w:type="spellEnd"/>
      <w:r w:rsidRPr="00C275DB">
        <w:rPr>
          <w:rFonts w:ascii="Arial" w:hAnsi="Arial"/>
        </w:rPr>
        <w:t xml:space="preserve"> </w:t>
      </w:r>
      <w:proofErr w:type="spellStart"/>
      <w:r w:rsidRPr="00C275DB">
        <w:rPr>
          <w:rFonts w:ascii="Arial" w:hAnsi="Arial"/>
        </w:rPr>
        <w:t>våra</w:t>
      </w:r>
      <w:proofErr w:type="spellEnd"/>
      <w:r w:rsidRPr="00C275DB">
        <w:rPr>
          <w:rFonts w:ascii="Arial" w:hAnsi="Arial"/>
        </w:rPr>
        <w:t xml:space="preserve"> </w:t>
      </w:r>
      <w:proofErr w:type="spellStart"/>
      <w:r w:rsidRPr="00C275DB">
        <w:rPr>
          <w:rFonts w:ascii="Arial" w:hAnsi="Arial"/>
        </w:rPr>
        <w:t>webbplatser</w:t>
      </w:r>
      <w:proofErr w:type="spellEnd"/>
      <w:r w:rsidRPr="00C275DB">
        <w:rPr>
          <w:rFonts w:ascii="Arial" w:hAnsi="Arial"/>
        </w:rPr>
        <w:t xml:space="preserve"> </w:t>
      </w:r>
      <w:proofErr w:type="spellStart"/>
      <w:r w:rsidRPr="00C275DB">
        <w:rPr>
          <w:rFonts w:ascii="Arial" w:hAnsi="Arial"/>
        </w:rPr>
        <w:t>på</w:t>
      </w:r>
      <w:proofErr w:type="spellEnd"/>
      <w:r w:rsidRPr="00C275DB">
        <w:rPr>
          <w:rFonts w:ascii="Arial" w:hAnsi="Arial"/>
        </w:rPr>
        <w:t xml:space="preserve"> </w:t>
      </w:r>
      <w:hyperlink r:id="rId19" w:history="1">
        <w:r w:rsidRPr="00C275DB">
          <w:rPr>
            <w:rStyle w:val="Hyperlink"/>
            <w:rFonts w:ascii="Arial" w:hAnsi="Arial"/>
          </w:rPr>
          <w:t>https://www.premierfarnell.com</w:t>
        </w:r>
      </w:hyperlink>
      <w:r w:rsidRPr="00C275DB">
        <w:rPr>
          <w:rStyle w:val="Hyperlink"/>
          <w:rFonts w:ascii="Arial" w:hAnsi="Arial"/>
        </w:rPr>
        <w:t xml:space="preserve"> </w:t>
      </w:r>
      <w:proofErr w:type="spellStart"/>
      <w:r w:rsidRPr="00C275DB">
        <w:rPr>
          <w:rFonts w:ascii="Arial" w:hAnsi="Arial"/>
        </w:rPr>
        <w:t>och</w:t>
      </w:r>
      <w:proofErr w:type="spellEnd"/>
      <w:r w:rsidRPr="00C275DB">
        <w:rPr>
          <w:rFonts w:ascii="Arial" w:hAnsi="Arial"/>
        </w:rPr>
        <w:t xml:space="preserve"> </w:t>
      </w:r>
      <w:hyperlink r:id="rId20" w:history="1">
        <w:r w:rsidRPr="00C275DB">
          <w:rPr>
            <w:rStyle w:val="Hyperlink"/>
            <w:rFonts w:ascii="Arial" w:hAnsi="Arial"/>
          </w:rPr>
          <w:t>https://www.avnet.com</w:t>
        </w:r>
      </w:hyperlink>
      <w:r w:rsidRPr="00C275DB">
        <w:rPr>
          <w:rFonts w:ascii="Arial" w:hAnsi="Arial"/>
        </w:rPr>
        <w:t>.</w:t>
      </w:r>
    </w:p>
    <w:p w:rsidR="00C275DB" w:rsidRPr="00C275DB" w:rsidRDefault="00C275DB" w:rsidP="00C275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lang w:val="sv-SE" w:eastAsia="en-US" w:bidi="ar-SA"/>
        </w:rPr>
      </w:pPr>
    </w:p>
    <w:p w:rsidR="00C275DB" w:rsidRPr="00C275DB" w:rsidRDefault="00C275DB" w:rsidP="00C275DB">
      <w:pPr>
        <w:spacing w:after="0" w:line="240" w:lineRule="auto"/>
        <w:ind w:right="-1"/>
        <w:rPr>
          <w:rFonts w:ascii="Arial" w:hAnsi="Arial" w:cs="Arial"/>
          <w:color w:val="000000"/>
          <w:lang w:val="sv-SE"/>
        </w:rPr>
      </w:pPr>
      <w:r w:rsidRPr="00C275DB">
        <w:rPr>
          <w:rFonts w:ascii="Arial" w:hAnsi="Arial" w:cs="Arial"/>
          <w:b/>
          <w:bCs/>
          <w:lang w:val="sv-SE"/>
        </w:rPr>
        <w:t>Europeisk PR-byrå:</w:t>
      </w:r>
      <w:r w:rsidRPr="00C275DB">
        <w:rPr>
          <w:rFonts w:ascii="Arial" w:hAnsi="Arial" w:cs="Arial"/>
          <w:b/>
          <w:color w:val="000000"/>
          <w:u w:val="single"/>
          <w:lang w:val="sv-SE"/>
        </w:rPr>
        <w:t xml:space="preserve"> </w:t>
      </w:r>
    </w:p>
    <w:p w:rsidR="00C275DB" w:rsidRPr="00C275DB" w:rsidRDefault="00C275DB" w:rsidP="00C275D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C275DB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Chloe Willcox</w:t>
      </w:r>
    </w:p>
    <w:p w:rsidR="00C275DB" w:rsidRPr="00C275DB" w:rsidRDefault="00C275DB" w:rsidP="00C275D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C275DB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Napier Partnership</w:t>
      </w:r>
    </w:p>
    <w:p w:rsidR="00C275DB" w:rsidRPr="00C275DB" w:rsidRDefault="00C275DB" w:rsidP="00C275D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C275DB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1243 531123</w:t>
      </w:r>
    </w:p>
    <w:p w:rsidR="00C275DB" w:rsidRPr="00C275DB" w:rsidRDefault="00C275DB" w:rsidP="00C275D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/>
          <w:kern w:val="0"/>
          <w:u w:val="single"/>
          <w:lang w:val="sv-SE" w:eastAsia="en-US" w:bidi="ar-SA"/>
        </w:rPr>
      </w:pPr>
      <w:r w:rsidRPr="00C275DB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E-post: </w:t>
      </w:r>
      <w:hyperlink r:id="rId21" w:history="1">
        <w:r w:rsidRPr="00C275DB">
          <w:rPr>
            <w:rStyle w:val="Hyperlink"/>
            <w:rFonts w:ascii="Arial" w:eastAsia="Cambria" w:hAnsi="Arial" w:cs="Arial"/>
            <w:color w:val="0563C1"/>
            <w:kern w:val="0"/>
            <w:lang w:val="sv-SE" w:eastAsia="en-US" w:bidi="ar-SA"/>
          </w:rPr>
          <w:t>chloe@napierb2b.com</w:t>
        </w:r>
      </w:hyperlink>
    </w:p>
    <w:p w:rsidR="00C275DB" w:rsidRPr="00C275DB" w:rsidRDefault="00155A55" w:rsidP="00C275D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/>
          <w:kern w:val="0"/>
          <w:u w:val="single"/>
          <w:lang w:val="sv-SE" w:eastAsia="en-US" w:bidi="ar-SA"/>
        </w:rPr>
      </w:pPr>
      <w:hyperlink r:id="rId22" w:history="1">
        <w:r w:rsidR="00C275DB" w:rsidRPr="00C275DB">
          <w:rPr>
            <w:rStyle w:val="Hyperlink"/>
            <w:rFonts w:ascii="Arial" w:eastAsia="Cambria" w:hAnsi="Arial" w:cs="Arial"/>
            <w:color w:val="0563C1"/>
            <w:kern w:val="0"/>
            <w:lang w:val="sv-SE" w:eastAsia="en-US" w:bidi="ar-SA"/>
          </w:rPr>
          <w:t>www.napierb2b.com</w:t>
        </w:r>
      </w:hyperlink>
      <w:r w:rsidR="00C275DB" w:rsidRPr="00C275DB">
        <w:rPr>
          <w:rFonts w:ascii="Arial" w:eastAsia="Cambria" w:hAnsi="Arial" w:cs="Arial"/>
          <w:color w:val="0563C1"/>
          <w:kern w:val="0"/>
          <w:u w:val="single"/>
          <w:lang w:val="sv-SE" w:eastAsia="en-US" w:bidi="ar-SA"/>
        </w:rPr>
        <w:t xml:space="preserve"> </w:t>
      </w:r>
    </w:p>
    <w:p w:rsidR="00C275DB" w:rsidRPr="00C275DB" w:rsidRDefault="00C275DB" w:rsidP="00C275D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</w:p>
    <w:p w:rsidR="00C275DB" w:rsidRPr="00C275DB" w:rsidRDefault="00C275DB" w:rsidP="00C275D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C275DB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Premier Farnell:</w:t>
      </w:r>
    </w:p>
    <w:p w:rsidR="00C275DB" w:rsidRPr="00C275DB" w:rsidRDefault="00C275DB" w:rsidP="00C275D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C275DB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Holly Smart</w:t>
      </w:r>
    </w:p>
    <w:p w:rsidR="00C275DB" w:rsidRPr="00C275DB" w:rsidRDefault="00C275DB" w:rsidP="00C275D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C275DB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Head of PR and External Communications</w:t>
      </w:r>
    </w:p>
    <w:p w:rsidR="00C275DB" w:rsidRPr="00C275DB" w:rsidRDefault="00C275DB" w:rsidP="00C275D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C275DB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+44 113 2485188</w:t>
      </w:r>
    </w:p>
    <w:p w:rsidR="00C275DB" w:rsidRPr="009E0115" w:rsidRDefault="00C275DB" w:rsidP="00C275D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u w:val="single"/>
          <w:lang w:val="sv-SE" w:eastAsia="en-US" w:bidi="ar-SA"/>
        </w:rPr>
      </w:pPr>
      <w:r w:rsidRPr="00C275DB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E-post:</w:t>
      </w:r>
      <w:r w:rsidRPr="00C275DB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 </w:t>
      </w:r>
      <w:hyperlink r:id="rId23" w:history="1">
        <w:r w:rsidRPr="00C275DB">
          <w:rPr>
            <w:rFonts w:ascii="Arial" w:eastAsia="Cambria" w:hAnsi="Arial" w:cs="Arial"/>
            <w:color w:val="0563C1"/>
            <w:kern w:val="0"/>
            <w:u w:val="single"/>
            <w:lang w:val="sv-SE" w:eastAsia="en-US" w:bidi="ar-SA"/>
          </w:rPr>
          <w:t>hsmart@premierfarnell.com</w:t>
        </w:r>
      </w:hyperlink>
      <w:r w:rsidRPr="009E0115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  </w:t>
      </w:r>
    </w:p>
    <w:p w:rsidR="00C275DB" w:rsidRPr="009E0115" w:rsidRDefault="00C275DB" w:rsidP="00C275DB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C275DB" w:rsidRPr="009E0115" w:rsidRDefault="00C275DB" w:rsidP="00C275DB">
      <w:pPr>
        <w:spacing w:after="0" w:line="240" w:lineRule="auto"/>
        <w:rPr>
          <w:rFonts w:ascii="Arial" w:hAnsi="Arial" w:cs="Arial"/>
        </w:rPr>
      </w:pPr>
    </w:p>
    <w:p w:rsidR="00C275DB" w:rsidRPr="009E0115" w:rsidRDefault="00C275DB" w:rsidP="00C275DB"/>
    <w:p w:rsidR="00E0676E" w:rsidRDefault="00E0676E"/>
    <w:sectPr w:rsidR="00E0676E" w:rsidSect="00781FB4">
      <w:headerReference w:type="default" r:id="rId24"/>
      <w:footerReference w:type="default" r:id="rId25"/>
      <w:pgSz w:w="12240" w:h="15840"/>
      <w:pgMar w:top="1440" w:right="1440" w:bottom="1135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5DB" w:rsidRDefault="00C275DB" w:rsidP="00C275DB">
      <w:pPr>
        <w:spacing w:after="0" w:line="240" w:lineRule="auto"/>
      </w:pPr>
      <w:r>
        <w:separator/>
      </w:r>
    </w:p>
  </w:endnote>
  <w:endnote w:type="continuationSeparator" w:id="0">
    <w:p w:rsidR="00C275DB" w:rsidRDefault="00C275DB" w:rsidP="00C2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68" w:rsidRPr="00633968" w:rsidRDefault="00155A55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FAR432</w:t>
    </w:r>
    <w:r w:rsidR="00C275DB" w:rsidRPr="00633968">
      <w:rPr>
        <w:rFonts w:ascii="Arial" w:hAnsi="Arial" w:cs="Arial"/>
        <w:lang w:val="en-GB"/>
      </w:rPr>
      <w:t>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5DB" w:rsidRDefault="00C275DB" w:rsidP="00C275DB">
      <w:pPr>
        <w:spacing w:after="0" w:line="240" w:lineRule="auto"/>
      </w:pPr>
      <w:r>
        <w:separator/>
      </w:r>
    </w:p>
  </w:footnote>
  <w:footnote w:type="continuationSeparator" w:id="0">
    <w:p w:rsidR="00C275DB" w:rsidRDefault="00C275DB" w:rsidP="00C2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C275DB" w:rsidP="00960163">
    <w:pPr>
      <w:pStyle w:val="Header"/>
      <w:jc w:val="center"/>
    </w:pPr>
    <w:r w:rsidRPr="009E0115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4C4C480F" wp14:editId="25753993">
          <wp:simplePos x="0" y="0"/>
          <wp:positionH relativeFrom="margin">
            <wp:align>right</wp:align>
          </wp:positionH>
          <wp:positionV relativeFrom="paragraph">
            <wp:posOffset>-88900</wp:posOffset>
          </wp:positionV>
          <wp:extent cx="1778635" cy="60960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EBF">
      <w:rPr>
        <w:noProof/>
        <w:lang w:val="en-GB" w:eastAsia="en-GB" w:bidi="ar-SA"/>
      </w:rPr>
      <w:drawing>
        <wp:anchor distT="0" distB="0" distL="114300" distR="114300" simplePos="0" relativeHeight="251660288" behindDoc="0" locked="0" layoutInCell="1" allowOverlap="1" wp14:anchorId="1D2E72E1" wp14:editId="19F9D73D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028825" cy="459740"/>
          <wp:effectExtent l="0" t="0" r="9525" b="0"/>
          <wp:wrapSquare wrapText="bothSides"/>
          <wp:docPr id="3" name="Picture 3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65A0" w:rsidRDefault="00C275DB" w:rsidP="00960163">
    <w:pPr>
      <w:pStyle w:val="Header"/>
      <w:jc w:val="center"/>
    </w:pPr>
    <w:r>
      <w:t xml:space="preserve">                                    </w:t>
    </w:r>
  </w:p>
  <w:p w:rsidR="000865A0" w:rsidRDefault="00155A55" w:rsidP="00960163">
    <w:pPr>
      <w:pStyle w:val="Header"/>
      <w:jc w:val="center"/>
    </w:pPr>
  </w:p>
  <w:p w:rsidR="000865A0" w:rsidRDefault="00155A55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C2675"/>
    <w:multiLevelType w:val="hybridMultilevel"/>
    <w:tmpl w:val="04E41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DB"/>
    <w:rsid w:val="00155A55"/>
    <w:rsid w:val="00C275DB"/>
    <w:rsid w:val="00E0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AC4A9-FC24-4162-9AE5-9AB2F913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5DB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75DB"/>
    <w:pPr>
      <w:keepNext/>
      <w:suppressAutoHyphens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kern w:val="0"/>
      <w:sz w:val="26"/>
      <w:szCs w:val="26"/>
      <w:lang w:val="sv-SE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275D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275DB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C275DB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275DB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275DB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C275D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sv-SE" w:eastAsia="en-GB" w:bidi="ar-SA"/>
    </w:rPr>
  </w:style>
  <w:style w:type="character" w:customStyle="1" w:styleId="Heading3Char">
    <w:name w:val="Heading 3 Char"/>
    <w:basedOn w:val="DefaultParagraphFont"/>
    <w:link w:val="Heading3"/>
    <w:semiHidden/>
    <w:rsid w:val="00C275DB"/>
    <w:rPr>
      <w:rFonts w:ascii="Calibri Light" w:eastAsia="Times New Roman" w:hAnsi="Calibri Light" w:cs="Times New Roman"/>
      <w:b/>
      <w:bCs/>
      <w:sz w:val="26"/>
      <w:szCs w:val="26"/>
      <w:lang w:val="sv-SE"/>
    </w:rPr>
  </w:style>
  <w:style w:type="paragraph" w:styleId="ListParagraph">
    <w:name w:val="List Paragraph"/>
    <w:basedOn w:val="Normal"/>
    <w:uiPriority w:val="34"/>
    <w:qFormat/>
    <w:rsid w:val="00C275DB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sv-S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ineon.com/cms/en/product/power/igbt/igbt-modules/easy/" TargetMode="External"/><Relationship Id="rId13" Type="http://schemas.openxmlformats.org/officeDocument/2006/relationships/hyperlink" Target="http://farnell.com/" TargetMode="External"/><Relationship Id="rId18" Type="http://schemas.openxmlformats.org/officeDocument/2006/relationships/hyperlink" Target="http://cpc.farnell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chloe@napierb2b.com" TargetMode="External"/><Relationship Id="rId7" Type="http://schemas.openxmlformats.org/officeDocument/2006/relationships/hyperlink" Target="http://se.farnell.com/" TargetMode="External"/><Relationship Id="rId12" Type="http://schemas.openxmlformats.org/officeDocument/2006/relationships/hyperlink" Target="http://www.element14.com/news" TargetMode="External"/><Relationship Id="rId17" Type="http://schemas.openxmlformats.org/officeDocument/2006/relationships/hyperlink" Target="http://sg.element14.com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newark.com/" TargetMode="External"/><Relationship Id="rId20" Type="http://schemas.openxmlformats.org/officeDocument/2006/relationships/hyperlink" Target="https://www.avnet.com/wps/portal/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g.element14.com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uk.farnell.com/" TargetMode="External"/><Relationship Id="rId23" Type="http://schemas.openxmlformats.org/officeDocument/2006/relationships/hyperlink" Target="mailto:hsmart@premierfarnell.com" TargetMode="External"/><Relationship Id="rId10" Type="http://schemas.openxmlformats.org/officeDocument/2006/relationships/hyperlink" Target="http://www.newark.com/" TargetMode="External"/><Relationship Id="rId19" Type="http://schemas.openxmlformats.org/officeDocument/2006/relationships/hyperlink" Target="https://www.premierfarne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.farnell.com/" TargetMode="External"/><Relationship Id="rId14" Type="http://schemas.openxmlformats.org/officeDocument/2006/relationships/hyperlink" Target="http://www.premierfarnell.com/" TargetMode="External"/><Relationship Id="rId22" Type="http://schemas.openxmlformats.org/officeDocument/2006/relationships/hyperlink" Target="http://www.napierb2b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4393</Characters>
  <Application>Microsoft Office Word</Application>
  <DocSecurity>0</DocSecurity>
  <Lines>36</Lines>
  <Paragraphs>10</Paragraphs>
  <ScaleCrop>false</ScaleCrop>
  <Company>Premier Farnell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2</cp:revision>
  <dcterms:created xsi:type="dcterms:W3CDTF">2019-05-16T12:36:00Z</dcterms:created>
  <dcterms:modified xsi:type="dcterms:W3CDTF">2019-05-16T14:54:00Z</dcterms:modified>
</cp:coreProperties>
</file>