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DF" w:rsidRPr="002147F3" w:rsidRDefault="00912BDF" w:rsidP="00912BDF">
      <w:pPr>
        <w:spacing w:after="0"/>
        <w:jc w:val="center"/>
        <w:rPr>
          <w:rFonts w:ascii="Arial" w:hAnsi="Arial" w:cs="Arial"/>
          <w:b/>
          <w:kern w:val="36"/>
          <w:sz w:val="26"/>
          <w:szCs w:val="26"/>
          <w:lang w:val="pl-PL"/>
        </w:rPr>
      </w:pPr>
      <w:bookmarkStart w:id="0" w:name="_GoBack"/>
      <w:r>
        <w:rPr>
          <w:rFonts w:ascii="Arial" w:hAnsi="Arial" w:cs="Arial"/>
          <w:b/>
          <w:kern w:val="36"/>
          <w:sz w:val="26"/>
          <w:szCs w:val="26"/>
          <w:lang w:val="pl-PL"/>
        </w:rPr>
        <w:t xml:space="preserve">Społeczność </w:t>
      </w:r>
      <w:r w:rsidRPr="002147F3">
        <w:rPr>
          <w:rFonts w:ascii="Arial" w:hAnsi="Arial" w:cs="Arial"/>
          <w:b/>
          <w:kern w:val="36"/>
          <w:sz w:val="26"/>
          <w:szCs w:val="26"/>
          <w:lang w:val="pl-PL"/>
        </w:rPr>
        <w:t xml:space="preserve">element14 </w:t>
      </w:r>
      <w:r>
        <w:rPr>
          <w:rFonts w:ascii="Arial" w:hAnsi="Arial" w:cs="Arial"/>
          <w:b/>
          <w:kern w:val="36"/>
          <w:sz w:val="26"/>
          <w:szCs w:val="26"/>
          <w:lang w:val="pl-PL"/>
        </w:rPr>
        <w:t>organizuje wyzwanie projektowe „</w:t>
      </w:r>
      <w:r w:rsidRPr="002147F3">
        <w:rPr>
          <w:rFonts w:ascii="Arial" w:hAnsi="Arial" w:cs="Arial"/>
          <w:b/>
          <w:kern w:val="36"/>
          <w:sz w:val="26"/>
          <w:szCs w:val="26"/>
          <w:lang w:val="pl-PL"/>
        </w:rPr>
        <w:t>Connected Cloud</w:t>
      </w:r>
      <w:r>
        <w:rPr>
          <w:rFonts w:ascii="Arial" w:hAnsi="Arial" w:cs="Arial"/>
          <w:b/>
          <w:kern w:val="36"/>
          <w:sz w:val="26"/>
          <w:szCs w:val="26"/>
          <w:lang w:val="pl-PL"/>
        </w:rPr>
        <w:t>”</w:t>
      </w:r>
    </w:p>
    <w:bookmarkEnd w:id="0"/>
    <w:p w:rsidR="00912BDF" w:rsidRPr="002147F3" w:rsidRDefault="00912BDF" w:rsidP="00912BDF">
      <w:pPr>
        <w:tabs>
          <w:tab w:val="left" w:pos="2976"/>
        </w:tabs>
        <w:spacing w:after="0"/>
        <w:jc w:val="center"/>
        <w:rPr>
          <w:rFonts w:ascii="Arial" w:hAnsi="Arial" w:cs="Arial"/>
          <w:i/>
          <w:lang w:val="pl-PL"/>
        </w:rPr>
      </w:pPr>
      <w:r>
        <w:rPr>
          <w:rFonts w:ascii="Arial" w:hAnsi="Arial" w:cs="Arial"/>
          <w:i/>
          <w:lang w:val="pl-PL"/>
        </w:rPr>
        <w:t>Inicjatywa sponsorowana przez firmy</w:t>
      </w:r>
      <w:r w:rsidRPr="002147F3">
        <w:rPr>
          <w:rFonts w:ascii="Arial" w:hAnsi="Arial" w:cs="Arial"/>
          <w:i/>
          <w:lang w:val="pl-PL"/>
        </w:rPr>
        <w:t xml:space="preserve"> Cypress Semiconductor </w:t>
      </w:r>
      <w:r>
        <w:rPr>
          <w:rFonts w:ascii="Arial" w:hAnsi="Arial" w:cs="Arial"/>
          <w:i/>
          <w:lang w:val="pl-PL"/>
        </w:rPr>
        <w:t>i</w:t>
      </w:r>
      <w:r w:rsidRPr="002147F3">
        <w:rPr>
          <w:rFonts w:ascii="Arial" w:hAnsi="Arial" w:cs="Arial"/>
          <w:i/>
          <w:lang w:val="pl-PL"/>
        </w:rPr>
        <w:t xml:space="preserve"> Amazon Web Services</w:t>
      </w:r>
      <w:r>
        <w:rPr>
          <w:rFonts w:ascii="Arial" w:hAnsi="Arial" w:cs="Arial"/>
          <w:i/>
          <w:lang w:val="pl-PL"/>
        </w:rPr>
        <w:t>, w ramach której uczestnicy są zachęcani by rozwijać kreatywne projekty IoT</w:t>
      </w:r>
    </w:p>
    <w:p w:rsidR="00912BDF" w:rsidRPr="002147F3" w:rsidRDefault="00912BDF" w:rsidP="00912BDF">
      <w:pPr>
        <w:tabs>
          <w:tab w:val="left" w:pos="2976"/>
        </w:tabs>
        <w:spacing w:after="0"/>
        <w:jc w:val="center"/>
        <w:rPr>
          <w:rFonts w:ascii="Arial" w:hAnsi="Arial" w:cs="Arial"/>
          <w:i/>
          <w:lang w:val="pl-PL"/>
        </w:rPr>
      </w:pPr>
    </w:p>
    <w:p w:rsidR="00912BDF" w:rsidRDefault="00912BDF" w:rsidP="00912BDF">
      <w:pPr>
        <w:spacing w:after="0"/>
        <w:rPr>
          <w:rFonts w:ascii="Arial" w:hAnsi="Arial" w:cs="Arial"/>
          <w:lang w:val="pl-PL"/>
        </w:rPr>
      </w:pPr>
      <w:r w:rsidRPr="002147F3">
        <w:rPr>
          <w:rFonts w:ascii="Arial" w:hAnsi="Arial" w:cs="Arial"/>
          <w:b/>
          <w:lang w:val="pl-PL"/>
        </w:rPr>
        <w:t xml:space="preserve">Leeds, </w:t>
      </w:r>
      <w:r>
        <w:rPr>
          <w:rFonts w:ascii="Arial" w:hAnsi="Arial" w:cs="Arial"/>
          <w:b/>
          <w:lang w:val="pl-PL"/>
        </w:rPr>
        <w:t xml:space="preserve">Wielka Brytania, </w:t>
      </w:r>
      <w:r>
        <w:rPr>
          <w:rFonts w:ascii="Arial" w:hAnsi="Arial" w:cs="Arial"/>
          <w:b/>
          <w:lang w:val="pl-PL"/>
        </w:rPr>
        <w:t>28</w:t>
      </w:r>
      <w:r w:rsidRPr="002147F3">
        <w:rPr>
          <w:rFonts w:ascii="Arial" w:hAnsi="Arial" w:cs="Arial"/>
          <w:b/>
          <w:lang w:val="pl-PL"/>
        </w:rPr>
        <w:t xml:space="preserve"> </w:t>
      </w:r>
      <w:r>
        <w:rPr>
          <w:rFonts w:ascii="Arial" w:hAnsi="Arial" w:cs="Arial"/>
          <w:b/>
          <w:lang w:val="pl-PL"/>
        </w:rPr>
        <w:t>stycznia</w:t>
      </w:r>
      <w:r w:rsidRPr="002147F3">
        <w:rPr>
          <w:rFonts w:ascii="Arial" w:hAnsi="Arial" w:cs="Arial"/>
          <w:b/>
          <w:lang w:val="pl-PL"/>
        </w:rPr>
        <w:t xml:space="preserve"> 2020</w:t>
      </w:r>
      <w:r>
        <w:rPr>
          <w:rFonts w:ascii="Arial" w:hAnsi="Arial" w:cs="Arial"/>
          <w:b/>
          <w:lang w:val="pl-PL"/>
        </w:rPr>
        <w:t> r.</w:t>
      </w:r>
      <w:r w:rsidRPr="002147F3">
        <w:rPr>
          <w:rFonts w:ascii="Arial" w:hAnsi="Arial" w:cs="Arial"/>
          <w:b/>
          <w:lang w:val="pl-PL"/>
        </w:rPr>
        <w:t xml:space="preserve"> </w:t>
      </w:r>
      <w:r w:rsidRPr="002147F3">
        <w:rPr>
          <w:rFonts w:ascii="Arial" w:hAnsi="Arial" w:cs="Arial"/>
          <w:lang w:val="pl-PL"/>
        </w:rPr>
        <w:t xml:space="preserve">– </w:t>
      </w:r>
      <w:hyperlink r:id="rId5" w:history="1">
        <w:r w:rsidRPr="002147F3">
          <w:rPr>
            <w:rStyle w:val="Hyperlink"/>
            <w:rFonts w:ascii="Arial" w:hAnsi="Arial" w:cs="Arial"/>
            <w:lang w:val="pl-PL"/>
          </w:rPr>
          <w:t>element14</w:t>
        </w:r>
      </w:hyperlink>
      <w:r w:rsidRPr="002147F3">
        <w:rPr>
          <w:rFonts w:ascii="Arial" w:hAnsi="Arial" w:cs="Arial"/>
          <w:lang w:val="pl-PL"/>
        </w:rPr>
        <w:t xml:space="preserve">, </w:t>
      </w:r>
      <w:r>
        <w:rPr>
          <w:rFonts w:ascii="Arial" w:hAnsi="Arial" w:cs="Arial"/>
          <w:lang w:val="pl-PL"/>
        </w:rPr>
        <w:t>społeczność należąca do koncernu Avnet, połączyła siły z firmami Cypress Semiconductor i Amazon Web Services by pomóc zbudować lepszą przyszłość, opartą o rozwiązania IoT. Wyzwanie projektowe „Connected Cloud” ma na celu wspomóc rozwój kreatywności społeczności poprzez zastosowanie innowacyjnych rozwiązań IoT w jakichkolwiek dziedzinach, które wymagają usprawnień – począwszy od monitorowania warunków ruchu na drogach, a kończąc na tworzeniu hubów informacyjnych dla społeczności lub na monitorowaniu fal powodziowych. Najnowsze wyzwanie projektowe, zorganizowane przez element14, zachęca członków tej społeczności do zdobycia nowych umiejętności związanych z rozwojem projektów IoT, oraz do przenoszenia swoich projektów na wyższy poziom, a także do myślenia poza schematami, celem rozwiązywania codziennych problemów.</w:t>
      </w:r>
    </w:p>
    <w:p w:rsidR="00912BDF" w:rsidRDefault="00912BDF" w:rsidP="00912BDF">
      <w:pPr>
        <w:spacing w:after="0"/>
        <w:rPr>
          <w:rFonts w:ascii="Arial" w:hAnsi="Arial" w:cs="Arial"/>
          <w:lang w:val="pl-PL"/>
        </w:rPr>
      </w:pPr>
    </w:p>
    <w:p w:rsidR="00912BDF" w:rsidRDefault="00912BDF" w:rsidP="00912BDF">
      <w:pPr>
        <w:spacing w:after="0"/>
        <w:rPr>
          <w:rFonts w:ascii="Arial" w:hAnsi="Arial" w:cs="Arial"/>
          <w:lang w:val="pl-PL"/>
        </w:rPr>
      </w:pPr>
    </w:p>
    <w:p w:rsidR="00912BDF" w:rsidRDefault="00912BDF" w:rsidP="00912BDF">
      <w:pPr>
        <w:spacing w:after="0"/>
        <w:rPr>
          <w:rFonts w:ascii="Arial" w:hAnsi="Arial" w:cs="Arial"/>
          <w:lang w:val="pl-PL"/>
        </w:rPr>
      </w:pPr>
      <w:r>
        <w:rPr>
          <w:rFonts w:ascii="Arial" w:hAnsi="Arial" w:cs="Arial"/>
          <w:bCs/>
          <w:lang w:val="pl-PL"/>
        </w:rPr>
        <w:t xml:space="preserve">„Zdobywanie nowych oraz rozwijanie dotychczasowych umiejętności w dziedzinie IoT to jedno z najczęstszych oczekiwań, jakie zgłaszają nam członkowie naszej globalnej społeczności” </w:t>
      </w:r>
      <w:r w:rsidRPr="00415EFB">
        <w:rPr>
          <w:rFonts w:ascii="Arial" w:hAnsi="Arial" w:cs="Arial"/>
          <w:b/>
          <w:lang w:val="pl-PL"/>
        </w:rPr>
        <w:t xml:space="preserve">– powiedziała </w:t>
      </w:r>
      <w:r w:rsidRPr="002147F3">
        <w:rPr>
          <w:rFonts w:ascii="Arial" w:hAnsi="Arial" w:cs="Arial"/>
          <w:b/>
          <w:bCs/>
          <w:lang w:val="pl-PL"/>
        </w:rPr>
        <w:t>Dianne Kibbey, Global Head of Community and Social Media</w:t>
      </w:r>
      <w:r w:rsidRPr="00415EFB">
        <w:rPr>
          <w:rFonts w:ascii="Arial" w:hAnsi="Arial" w:cs="Arial"/>
          <w:b/>
          <w:bCs/>
          <w:lang w:val="pl-PL"/>
        </w:rPr>
        <w:t xml:space="preserve"> w społeczności </w:t>
      </w:r>
      <w:r w:rsidRPr="002147F3">
        <w:rPr>
          <w:rFonts w:ascii="Arial" w:hAnsi="Arial" w:cs="Arial"/>
          <w:b/>
          <w:lang w:val="pl-PL"/>
        </w:rPr>
        <w:t>element14</w:t>
      </w:r>
      <w:r w:rsidRPr="002147F3">
        <w:rPr>
          <w:rFonts w:ascii="Arial" w:hAnsi="Arial" w:cs="Arial"/>
          <w:lang w:val="pl-PL"/>
        </w:rPr>
        <w:t>.</w:t>
      </w:r>
      <w:r>
        <w:rPr>
          <w:rFonts w:ascii="Arial" w:hAnsi="Arial" w:cs="Arial"/>
          <w:lang w:val="pl-PL"/>
        </w:rPr>
        <w:t xml:space="preserve"> „Bardzo się cieszymy, że możemy we współpracy z Cypress Semiconductor i Amazon Web Services zaoferować członkom naszej społeczności okazję do poszerzenia własnej wiedzy na temat projektowania systemów IoT przy wykorzystaniu jednych z najlepszych narzędzi, jakie są dostępne na rynku, a to wszystko w ramach prac nad różnymi, konkretnymi wyzwaniami, z jakimi mierzy się Świat.”</w:t>
      </w:r>
    </w:p>
    <w:p w:rsidR="00912BDF" w:rsidRDefault="00912BDF" w:rsidP="00912BDF">
      <w:pPr>
        <w:spacing w:after="0"/>
        <w:rPr>
          <w:rFonts w:ascii="Arial" w:hAnsi="Arial" w:cs="Arial"/>
          <w:lang w:val="pl-PL"/>
        </w:rPr>
      </w:pPr>
    </w:p>
    <w:p w:rsidR="00912BDF" w:rsidRDefault="00912BDF" w:rsidP="00912BDF">
      <w:pPr>
        <w:spacing w:after="0"/>
        <w:rPr>
          <w:rFonts w:ascii="Arial" w:hAnsi="Arial" w:cs="Arial"/>
          <w:lang w:val="pl-PL"/>
        </w:rPr>
      </w:pPr>
    </w:p>
    <w:p w:rsidR="00912BDF" w:rsidRPr="002147F3" w:rsidRDefault="00912BDF" w:rsidP="00912BDF">
      <w:pPr>
        <w:spacing w:after="0"/>
        <w:rPr>
          <w:rFonts w:ascii="Arial" w:hAnsi="Arial" w:cs="Arial"/>
          <w:lang w:val="pl-PL"/>
        </w:rPr>
      </w:pPr>
      <w:r>
        <w:rPr>
          <w:rFonts w:ascii="Arial" w:hAnsi="Arial" w:cs="Arial"/>
          <w:lang w:val="pl-PL"/>
        </w:rPr>
        <w:t>Uczestników ogranicza jedynie ich własna wyobraźnia. Wśród przykładowych aplikacji mogą się znaleźć:</w:t>
      </w:r>
    </w:p>
    <w:p w:rsidR="00912BDF" w:rsidRPr="002147F3" w:rsidRDefault="00912BDF" w:rsidP="00912BDF">
      <w:pPr>
        <w:spacing w:after="0"/>
        <w:rPr>
          <w:rFonts w:ascii="Arial" w:hAnsi="Arial" w:cs="Arial"/>
          <w:bCs/>
          <w:lang w:val="pl-PL"/>
        </w:rPr>
      </w:pPr>
    </w:p>
    <w:p w:rsidR="00912BDF" w:rsidRPr="002147F3"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System Monitorowania Produktów</w:t>
      </w:r>
    </w:p>
    <w:p w:rsidR="00912BDF"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Wyświetlacze Informacyjne dla Szpitali</w:t>
      </w:r>
    </w:p>
    <w:p w:rsidR="00912BDF" w:rsidRPr="002147F3"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System Powiadomień, obejmujący zasięgiem cały budynek</w:t>
      </w:r>
    </w:p>
    <w:p w:rsidR="00912BDF"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System Monitorowania Procesu Ładowania Pojazdu Elektrycznego</w:t>
      </w:r>
    </w:p>
    <w:p w:rsidR="00912BDF"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System Monitorowania Sali Konferencyjnej</w:t>
      </w:r>
    </w:p>
    <w:p w:rsidR="00912BDF"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Interaktywne Systemy Pomocy</w:t>
      </w:r>
    </w:p>
    <w:p w:rsidR="00912BDF" w:rsidRDefault="00912BDF" w:rsidP="00912BDF">
      <w:pPr>
        <w:pStyle w:val="ListParagraph"/>
        <w:numPr>
          <w:ilvl w:val="0"/>
          <w:numId w:val="1"/>
        </w:numPr>
        <w:spacing w:after="0"/>
        <w:rPr>
          <w:rFonts w:ascii="Arial" w:hAnsi="Arial" w:cs="Arial"/>
          <w:sz w:val="20"/>
          <w:szCs w:val="20"/>
          <w:lang w:val="pl-PL"/>
        </w:rPr>
      </w:pPr>
      <w:r>
        <w:rPr>
          <w:rFonts w:ascii="Arial" w:hAnsi="Arial" w:cs="Arial"/>
          <w:sz w:val="20"/>
          <w:szCs w:val="20"/>
          <w:lang w:val="pl-PL"/>
        </w:rPr>
        <w:t>Liczniki Tłumu</w:t>
      </w:r>
    </w:p>
    <w:p w:rsidR="00912BDF" w:rsidRPr="00415EFB" w:rsidRDefault="00912BDF" w:rsidP="00912BDF">
      <w:pPr>
        <w:spacing w:after="0"/>
        <w:rPr>
          <w:rFonts w:ascii="Arial" w:hAnsi="Arial" w:cs="Arial"/>
          <w:lang w:val="pl-PL"/>
        </w:rPr>
      </w:pPr>
    </w:p>
    <w:p w:rsidR="00912BDF" w:rsidRDefault="00912BDF" w:rsidP="00912BDF">
      <w:pPr>
        <w:spacing w:after="0"/>
        <w:rPr>
          <w:rFonts w:ascii="Arial" w:hAnsi="Arial" w:cs="Arial"/>
          <w:lang w:val="pl-PL"/>
        </w:rPr>
      </w:pPr>
      <w:r>
        <w:rPr>
          <w:rFonts w:ascii="Arial" w:hAnsi="Arial" w:cs="Arial"/>
          <w:lang w:val="pl-PL"/>
        </w:rPr>
        <w:t>O ile wyzwanie projektowe „Cloud Connect” jest otwarte dla wszystkich, członkowie społeczności element14 mogą zgłosić się by otrzymać jeden z 20 bezpłatnych zestawów PSoC 6. Będą mogli oni wybrać, czy wolą zbudować swój projekt w oparciu o zestaw Cypress PSoC 6 WiFi-BT Pioneer Kit (model CY8CKIT-062-WIFI-BT), czy też PSoC 6 WiFi-BT Prototyping Kit (model CY8CPROTO-062-4343W). Zestawy z serii Pioneer Kit pozwalają projektantom na testowanie i rozwijanie aplikacji opartych o mikrokontrolery z rodziny PSoC 6, a więc podzespoły PSoC o ultra niskim poborze mocy, przeznaczone specjalnie do rozwiązań IoT i tworzenia urządzeń noszonych. Cechują się one większą uniwersalnością, możliwością dostrajania urządzenia już po jego instalacji oraz pozwalają skrócić czas potrzebny na wprowadzenie produktu na rynek. Ponadto firma Amazon będzie oferowała bon o wartości 25 dolarów na usługi platformy Amazon Web Services IoT dla każdego z wybranych uczestników wyzwania.</w:t>
      </w:r>
    </w:p>
    <w:p w:rsidR="00912BDF" w:rsidRDefault="00912BDF" w:rsidP="00912BDF">
      <w:pPr>
        <w:spacing w:after="0"/>
        <w:rPr>
          <w:rFonts w:ascii="Arial" w:hAnsi="Arial" w:cs="Arial"/>
          <w:lang w:val="pl-PL"/>
        </w:rPr>
      </w:pPr>
    </w:p>
    <w:p w:rsidR="00912BDF" w:rsidRDefault="00912BDF" w:rsidP="00912BDF">
      <w:pPr>
        <w:spacing w:after="0"/>
        <w:rPr>
          <w:rFonts w:ascii="Arial" w:hAnsi="Arial" w:cs="Arial"/>
          <w:lang w:val="pl-PL"/>
        </w:rPr>
      </w:pPr>
      <w:r>
        <w:rPr>
          <w:rFonts w:ascii="Arial" w:hAnsi="Arial" w:cs="Arial"/>
          <w:lang w:val="pl-PL"/>
        </w:rPr>
        <w:t>Wszyscy uczestnicy muszą zobowiązać się do opublikowania przynajmniej 10 wpisów na blogu, w ramach których opowiedzą o swoim procesie projektowania oraz o tym, jak korzystają z usług Amazon Web Services. Wpisy powinny zawierać zdjęcia, materiały wideo i fragmenty kodu. Osoby, które opublikują 10 wpisów i dostarczą zrealizowany projekt, spełniający określone wymagania, otrzymają zestaw multimetrów Multicomp Pro. Ponadto zostanie wybrany zwycięzca nagrody głównej, który otrzyma biurkową drukarkę 3D a także nowy, jeszcze nieogłoszony zestaw PSoC 6. Osoba, która zdobędzie drugie miejsce otrzyma system rzeczywistości wirtualnej HTC VIVE Pro oraz nowy, nieznany jeszcze zestaw PSoC 6.</w:t>
      </w:r>
    </w:p>
    <w:p w:rsidR="00912BDF" w:rsidRPr="002147F3" w:rsidRDefault="00912BDF" w:rsidP="00912BDF">
      <w:pPr>
        <w:spacing w:after="0"/>
        <w:rPr>
          <w:rFonts w:ascii="Arial" w:hAnsi="Arial" w:cs="Arial"/>
          <w:lang w:val="pl-PL"/>
        </w:rPr>
      </w:pPr>
    </w:p>
    <w:p w:rsidR="00912BDF" w:rsidRPr="002147F3" w:rsidRDefault="00912BDF" w:rsidP="00912BDF">
      <w:pPr>
        <w:spacing w:after="0"/>
        <w:rPr>
          <w:rFonts w:ascii="Arial" w:hAnsi="Arial" w:cs="Arial"/>
          <w:bCs/>
          <w:lang w:val="pl-PL"/>
        </w:rPr>
      </w:pPr>
      <w:r>
        <w:rPr>
          <w:rFonts w:ascii="Arial" w:hAnsi="Arial" w:cs="Arial"/>
          <w:bCs/>
          <w:lang w:val="pl-PL"/>
        </w:rPr>
        <w:t>Zgłoszenia, by otrzymać bezpłatny zestaw Cypress będą przyjmowane od 27 stycznia do 24 lutego. Termin realizacji zgłoszonych projektów upływa 11 maja 2020 roku. Zwycięzcy zostaną ogłoszeni w czerwcu 2020 roku.</w:t>
      </w:r>
    </w:p>
    <w:p w:rsidR="00912BDF" w:rsidRDefault="00912BDF" w:rsidP="00912BDF">
      <w:pPr>
        <w:widowControl w:val="0"/>
        <w:spacing w:after="0"/>
        <w:rPr>
          <w:rFonts w:ascii="Arial" w:hAnsi="Arial" w:cs="Arial"/>
          <w:lang w:val="pl-PL"/>
        </w:rPr>
      </w:pPr>
    </w:p>
    <w:p w:rsidR="00912BDF" w:rsidRPr="002147F3" w:rsidRDefault="00912BDF" w:rsidP="00912BDF">
      <w:pPr>
        <w:widowControl w:val="0"/>
        <w:spacing w:after="0"/>
        <w:rPr>
          <w:rStyle w:val="Hyperlink"/>
          <w:rFonts w:ascii="Arial" w:hAnsi="Arial" w:cs="Arial"/>
          <w:lang w:val="pl-PL"/>
        </w:rPr>
      </w:pPr>
      <w:r>
        <w:rPr>
          <w:rFonts w:ascii="Arial" w:hAnsi="Arial" w:cs="Arial"/>
          <w:lang w:val="pl-PL"/>
        </w:rPr>
        <w:t>Aby dowiedzieć się więcej na temat wyzwania projektowego „Connected Cloud”, prosimy odwiedzić stronę:</w:t>
      </w:r>
      <w:r w:rsidRPr="002147F3">
        <w:rPr>
          <w:rFonts w:ascii="Arial" w:hAnsi="Arial" w:cs="Arial"/>
          <w:lang w:val="pl-PL"/>
        </w:rPr>
        <w:t xml:space="preserve"> </w:t>
      </w:r>
      <w:hyperlink r:id="rId6" w:tgtFrame="_blank" w:history="1">
        <w:r w:rsidRPr="00912BDF">
          <w:rPr>
            <w:rStyle w:val="Hyperlink"/>
            <w:rFonts w:ascii="Arial" w:hAnsi="Arial" w:cs="Arial"/>
          </w:rPr>
          <w:t>www.element14.com/connectedcloud</w:t>
        </w:r>
      </w:hyperlink>
      <w:r>
        <w:rPr>
          <w:rFonts w:ascii="Arial" w:hAnsi="Arial" w:cs="Arial"/>
          <w:color w:val="0000FF"/>
          <w:u w:val="single"/>
          <w:lang w:val="pl-PL"/>
        </w:rPr>
        <w:t>.</w:t>
      </w:r>
    </w:p>
    <w:p w:rsidR="00912BDF" w:rsidRDefault="00912BDF" w:rsidP="00912BDF">
      <w:pPr>
        <w:shd w:val="clear" w:color="auto" w:fill="FFFFFF"/>
        <w:spacing w:after="0"/>
        <w:rPr>
          <w:rFonts w:ascii="Arial" w:hAnsi="Arial" w:cs="Arial"/>
          <w:b/>
          <w:bCs/>
          <w:lang w:val="pl-PL"/>
        </w:rPr>
      </w:pPr>
    </w:p>
    <w:p w:rsidR="00912BDF" w:rsidRDefault="00912BDF" w:rsidP="00912BDF">
      <w:pPr>
        <w:shd w:val="clear" w:color="auto" w:fill="FFFFFF"/>
        <w:spacing w:after="0"/>
        <w:jc w:val="center"/>
        <w:rPr>
          <w:rFonts w:ascii="Arial" w:eastAsia="Times New Roman" w:hAnsi="Arial" w:cs="Arial"/>
          <w:b/>
          <w:bCs/>
          <w:color w:val="000000" w:themeColor="text1"/>
          <w:lang w:val="pl-PL" w:eastAsia="en-GB"/>
        </w:rPr>
      </w:pPr>
      <w:r w:rsidRPr="0031445F">
        <w:rPr>
          <w:rFonts w:ascii="Arial" w:hAnsi="Arial" w:cs="Arial"/>
          <w:b/>
          <w:bCs/>
          <w:lang w:val="pl-PL"/>
        </w:rPr>
        <w:t>**Koniec**</w:t>
      </w:r>
    </w:p>
    <w:p w:rsidR="00912BDF" w:rsidRPr="0031445F" w:rsidRDefault="00912BDF" w:rsidP="00912BDF">
      <w:pPr>
        <w:shd w:val="clear" w:color="auto" w:fill="FFFFFF"/>
        <w:jc w:val="center"/>
        <w:rPr>
          <w:rFonts w:ascii="Arial" w:eastAsia="Times New Roman" w:hAnsi="Arial" w:cs="Arial"/>
          <w:b/>
          <w:bCs/>
          <w:color w:val="000000" w:themeColor="text1"/>
          <w:lang w:val="pl-PL" w:eastAsia="en-GB"/>
        </w:rPr>
      </w:pPr>
    </w:p>
    <w:p w:rsidR="00912BDF" w:rsidRPr="007E2A5A" w:rsidRDefault="00912BDF" w:rsidP="00912BDF">
      <w:pPr>
        <w:rPr>
          <w:rFonts w:ascii="Arial" w:hAnsi="Arial" w:cs="Arial"/>
          <w:b/>
          <w:u w:val="single"/>
          <w:lang w:val="pl-PL"/>
        </w:rPr>
      </w:pPr>
      <w:r w:rsidRPr="0031445F">
        <w:rPr>
          <w:rFonts w:ascii="Arial" w:hAnsi="Arial" w:cs="Arial"/>
          <w:b/>
          <w:u w:val="single"/>
          <w:lang w:val="pl-PL"/>
        </w:rPr>
        <w:t>Informacje dla redakcji</w:t>
      </w:r>
    </w:p>
    <w:p w:rsidR="00912BDF" w:rsidRPr="00E36E52" w:rsidRDefault="00912BDF" w:rsidP="00912BDF">
      <w:pPr>
        <w:rPr>
          <w:rFonts w:ascii="Arial" w:hAnsi="Arial" w:cs="Arial"/>
          <w:bCs/>
          <w:lang w:val="pl-PL"/>
        </w:rPr>
      </w:pPr>
      <w:r w:rsidRPr="0031445F">
        <w:rPr>
          <w:rFonts w:ascii="Arial" w:hAnsi="Arial" w:cs="Arial"/>
          <w:lang w:val="pl-PL"/>
        </w:rPr>
        <w:t xml:space="preserve">Więcej szczegółowych informacji oraz ilustracje powiązane z niniejszą informacją prasową można znaleźć w naszym dziale aktualności, pod adresem: </w:t>
      </w:r>
      <w:hyperlink r:id="rId7" w:history="1">
        <w:r w:rsidRPr="0031445F">
          <w:rPr>
            <w:rStyle w:val="Hyperlink"/>
            <w:rFonts w:ascii="Arial" w:hAnsi="Arial" w:cs="Arial"/>
            <w:lang w:val="pl-PL"/>
          </w:rPr>
          <w:t>www.element14.com/news</w:t>
        </w:r>
      </w:hyperlink>
      <w:r w:rsidRPr="0031445F">
        <w:rPr>
          <w:rFonts w:ascii="Arial" w:hAnsi="Arial" w:cs="Arial"/>
          <w:bCs/>
          <w:lang w:val="pl-PL"/>
        </w:rPr>
        <w:t>.</w:t>
      </w:r>
    </w:p>
    <w:p w:rsidR="00912BDF" w:rsidRPr="007E2A5A" w:rsidRDefault="00912BDF" w:rsidP="00912BDF">
      <w:pPr>
        <w:ind w:right="-1"/>
        <w:rPr>
          <w:rFonts w:ascii="Arial" w:hAnsi="Arial" w:cs="Arial"/>
          <w:b/>
          <w:bCs/>
          <w:lang w:val="pl-PL"/>
        </w:rPr>
      </w:pPr>
      <w:r w:rsidRPr="0031445F">
        <w:rPr>
          <w:rFonts w:ascii="Arial" w:hAnsi="Arial" w:cs="Arial"/>
          <w:b/>
          <w:bCs/>
          <w:lang w:val="pl-PL"/>
        </w:rPr>
        <w:t>O nas</w:t>
      </w:r>
    </w:p>
    <w:p w:rsidR="00912BDF" w:rsidRPr="0031445F" w:rsidRDefault="00912BDF" w:rsidP="00912BDF">
      <w:pPr>
        <w:ind w:right="-1"/>
        <w:rPr>
          <w:rFonts w:ascii="Arial" w:hAnsi="Arial" w:cs="Arial"/>
          <w:lang w:val="pl-PL"/>
        </w:rPr>
      </w:pPr>
      <w:hyperlink r:id="rId8" w:history="1">
        <w:r w:rsidRPr="0031445F">
          <w:rPr>
            <w:rStyle w:val="Hyperlink"/>
            <w:rFonts w:ascii="Arial" w:hAnsi="Arial" w:cs="Arial"/>
            <w:lang w:val="pl-PL"/>
          </w:rPr>
          <w:t>Farnell</w:t>
        </w:r>
      </w:hyperlink>
      <w:r w:rsidRPr="0031445F">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w:t>
      </w:r>
      <w:r>
        <w:rPr>
          <w:rFonts w:ascii="Arial" w:hAnsi="Arial" w:cs="Arial"/>
          <w:lang w:val="pl-PL"/>
        </w:rPr>
        <w:t xml:space="preserve">cyjnych i serwisowania. </w:t>
      </w:r>
      <w:r w:rsidRPr="0031445F">
        <w:rPr>
          <w:rFonts w:ascii="Arial" w:hAnsi="Arial" w:cs="Arial"/>
          <w:lang w:val="pl-PL"/>
        </w:rPr>
        <w:t>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opracowywać nowe</w:t>
      </w:r>
      <w:r>
        <w:rPr>
          <w:rFonts w:ascii="Arial" w:hAnsi="Arial" w:cs="Arial"/>
          <w:lang w:val="pl-PL"/>
        </w:rPr>
        <w:t>,</w:t>
      </w:r>
      <w:r w:rsidRPr="0031445F">
        <w:rPr>
          <w:rFonts w:ascii="Arial" w:hAnsi="Arial" w:cs="Arial"/>
          <w:lang w:val="pl-PL"/>
        </w:rPr>
        <w:t xml:space="preserve"> wprowadzane na rynek</w:t>
      </w:r>
      <w:r>
        <w:rPr>
          <w:rFonts w:ascii="Arial" w:hAnsi="Arial" w:cs="Arial"/>
          <w:lang w:val="pl-PL"/>
        </w:rPr>
        <w:t xml:space="preserve"> produkty</w:t>
      </w:r>
      <w:r w:rsidRPr="0031445F">
        <w:rPr>
          <w:rFonts w:ascii="Arial" w:hAnsi="Arial" w:cs="Arial"/>
          <w:lang w:val="pl-PL"/>
        </w:rPr>
        <w:t xml:space="preserve"> i wspierać branżę w procesie kształcenia obecnego i przyszłego pokolenia inżynierów.</w:t>
      </w:r>
    </w:p>
    <w:p w:rsidR="00912BDF" w:rsidRPr="007E2A5A" w:rsidRDefault="00912BDF" w:rsidP="00912BDF">
      <w:pPr>
        <w:ind w:right="-1"/>
        <w:rPr>
          <w:rFonts w:ascii="Arial" w:hAnsi="Arial" w:cs="Arial"/>
          <w:shd w:val="clear" w:color="auto" w:fill="FFFFFF"/>
          <w:lang w:val="pl-PL"/>
        </w:rPr>
      </w:pPr>
      <w:r w:rsidRPr="0031445F">
        <w:rPr>
          <w:rFonts w:ascii="Arial" w:hAnsi="Arial" w:cs="Arial"/>
          <w:shd w:val="clear" w:color="auto" w:fill="FFFFFF"/>
          <w:lang w:val="pl-PL"/>
        </w:rPr>
        <w:t xml:space="preserve">Farnell działa jako </w:t>
      </w:r>
      <w:hyperlink r:id="rId9" w:history="1">
        <w:r w:rsidRPr="0031445F">
          <w:rPr>
            <w:rStyle w:val="Hyperlink"/>
            <w:rFonts w:ascii="Arial" w:hAnsi="Arial" w:cs="Arial"/>
            <w:lang w:val="pl-PL"/>
          </w:rPr>
          <w:t>Farnell</w:t>
        </w:r>
      </w:hyperlink>
      <w:r w:rsidRPr="0031445F">
        <w:rPr>
          <w:rFonts w:ascii="Arial" w:hAnsi="Arial" w:cs="Arial"/>
          <w:lang w:val="pl-PL"/>
        </w:rPr>
        <w:t> w Europie, jako </w:t>
      </w:r>
      <w:hyperlink r:id="rId10" w:history="1">
        <w:r w:rsidRPr="0031445F">
          <w:rPr>
            <w:rStyle w:val="Hyperlink"/>
            <w:rFonts w:ascii="Arial" w:hAnsi="Arial" w:cs="Arial"/>
            <w:lang w:val="pl-PL"/>
          </w:rPr>
          <w:t>Newark</w:t>
        </w:r>
      </w:hyperlink>
      <w:r w:rsidRPr="0031445F">
        <w:rPr>
          <w:rFonts w:ascii="Arial" w:hAnsi="Arial" w:cs="Arial"/>
          <w:lang w:val="pl-PL"/>
        </w:rPr>
        <w:t xml:space="preserve"> w Ameryce Północnej </w:t>
      </w:r>
      <w:r>
        <w:rPr>
          <w:rFonts w:ascii="Arial" w:hAnsi="Arial" w:cs="Arial"/>
          <w:lang w:val="pl-PL"/>
        </w:rPr>
        <w:t>oraz</w:t>
      </w:r>
      <w:r w:rsidRPr="0031445F">
        <w:rPr>
          <w:rFonts w:ascii="Arial" w:hAnsi="Arial" w:cs="Arial"/>
          <w:lang w:val="pl-PL"/>
        </w:rPr>
        <w:t xml:space="preserve"> jako </w:t>
      </w:r>
      <w:hyperlink r:id="rId11" w:history="1">
        <w:r w:rsidRPr="0031445F">
          <w:rPr>
            <w:rStyle w:val="Hyperlink"/>
            <w:rFonts w:ascii="Arial" w:hAnsi="Arial" w:cs="Arial"/>
            <w:lang w:val="pl-PL"/>
          </w:rPr>
          <w:t>element14</w:t>
        </w:r>
      </w:hyperlink>
      <w:r w:rsidRPr="0031445F">
        <w:rPr>
          <w:rFonts w:ascii="Arial" w:hAnsi="Arial" w:cs="Arial"/>
          <w:lang w:val="pl-PL"/>
        </w:rPr>
        <w:t> w Azji i krajach Pacyfiku</w:t>
      </w:r>
      <w:r w:rsidRPr="0031445F">
        <w:rPr>
          <w:rFonts w:ascii="Arial" w:hAnsi="Arial" w:cs="Arial"/>
          <w:shd w:val="clear" w:color="auto" w:fill="FFFFFF"/>
          <w:lang w:val="pl-PL"/>
        </w:rPr>
        <w:t>.</w:t>
      </w:r>
      <w:r w:rsidRPr="0031445F">
        <w:rPr>
          <w:rFonts w:ascii="Arial" w:hAnsi="Arial" w:cs="Arial"/>
          <w:lang w:val="pl-PL"/>
        </w:rPr>
        <w:t xml:space="preserve"> Farnell prowadzi też sprzedaż detaliczną konsumentom poprzez swoją sieć dystrybutorów oraz w ramach marki </w:t>
      </w:r>
      <w:hyperlink r:id="rId12" w:history="1">
        <w:r w:rsidRPr="0031445F">
          <w:rPr>
            <w:rStyle w:val="Hyperlink"/>
            <w:rFonts w:ascii="Arial" w:hAnsi="Arial" w:cs="Arial"/>
            <w:lang w:val="pl-PL"/>
          </w:rPr>
          <w:t>CPC</w:t>
        </w:r>
      </w:hyperlink>
      <w:r w:rsidRPr="0031445F">
        <w:rPr>
          <w:rFonts w:ascii="Arial" w:hAnsi="Arial" w:cs="Arial"/>
          <w:lang w:val="pl-PL"/>
        </w:rPr>
        <w:t xml:space="preserve"> w Wielkiej Brytanii.</w:t>
      </w:r>
    </w:p>
    <w:p w:rsidR="00912BDF" w:rsidRPr="0031445F" w:rsidRDefault="00912BDF" w:rsidP="00912BDF">
      <w:pPr>
        <w:shd w:val="clear" w:color="auto" w:fill="FFFFFF"/>
        <w:ind w:right="-1"/>
        <w:rPr>
          <w:rFonts w:ascii="Arial" w:hAnsi="Arial" w:cs="Arial"/>
          <w:lang w:val="pl-PL"/>
        </w:rPr>
      </w:pPr>
      <w:r w:rsidRPr="0031445F">
        <w:rPr>
          <w:rFonts w:ascii="Arial" w:hAnsi="Arial" w:cs="Arial"/>
          <w:lang w:val="pl-PL"/>
        </w:rPr>
        <w:t xml:space="preserve">Farnell to jednostka biznesowa koncernu Avnet, Inc. (Nasdaq: </w:t>
      </w:r>
      <w:hyperlink r:id="rId13" w:history="1">
        <w:r w:rsidRPr="0031445F">
          <w:rPr>
            <w:rStyle w:val="Hyperlink"/>
            <w:rFonts w:ascii="Arial" w:hAnsi="Arial" w:cs="Arial"/>
            <w:lang w:val="pl-PL"/>
          </w:rPr>
          <w:t>AVT</w:t>
        </w:r>
      </w:hyperlink>
      <w:r w:rsidRPr="0031445F">
        <w:rPr>
          <w:rFonts w:ascii="Arial" w:hAnsi="Arial" w:cs="Arial"/>
          <w:lang w:val="pl-PL"/>
        </w:rPr>
        <w:t>). Avnet to globalny dostawca rozwiązań technologicznych, który dysponuje bogatym ekosystemem o</w:t>
      </w:r>
      <w:r>
        <w:rPr>
          <w:rFonts w:ascii="Arial" w:hAnsi="Arial" w:cs="Arial"/>
          <w:lang w:val="pl-PL"/>
        </w:rPr>
        <w:t>bejmującym</w:t>
      </w:r>
      <w:r w:rsidRPr="0031445F">
        <w:rPr>
          <w:rFonts w:ascii="Arial" w:hAnsi="Arial" w:cs="Arial"/>
          <w:lang w:val="pl-PL"/>
        </w:rPr>
        <w:t xml:space="preserve"> usługi i wiedzę z zakresu projektowania, produktów, marketingu i łańcuchów dostaw, przeznaczon</w:t>
      </w:r>
      <w:r>
        <w:rPr>
          <w:rFonts w:ascii="Arial" w:hAnsi="Arial" w:cs="Arial"/>
          <w:lang w:val="pl-PL"/>
        </w:rPr>
        <w:t>e</w:t>
      </w:r>
      <w:r w:rsidRPr="0031445F">
        <w:rPr>
          <w:rFonts w:ascii="Arial" w:hAnsi="Arial" w:cs="Arial"/>
          <w:lang w:val="pl-PL"/>
        </w:rPr>
        <w:t xml:space="preserve"> dla klientów znajdujących się na dowolnym etapie cyklu życia produktu.</w:t>
      </w:r>
    </w:p>
    <w:p w:rsidR="00912BDF" w:rsidRPr="0031445F" w:rsidRDefault="00912BDF" w:rsidP="00912BDF">
      <w:pPr>
        <w:shd w:val="clear" w:color="auto" w:fill="FFFFFF"/>
        <w:ind w:right="-1"/>
        <w:rPr>
          <w:rFonts w:ascii="Arial" w:hAnsi="Arial" w:cs="Arial"/>
          <w:lang w:val="pl-PL"/>
        </w:rPr>
      </w:pPr>
      <w:r w:rsidRPr="0031445F">
        <w:rPr>
          <w:rFonts w:ascii="Arial" w:hAnsi="Arial" w:cs="Arial"/>
          <w:lang w:val="pl-PL"/>
        </w:rPr>
        <w:t xml:space="preserve">Aby uzyskać więcej informacji, odwiedź nasze strony: </w:t>
      </w:r>
      <w:hyperlink r:id="rId14" w:history="1">
        <w:r w:rsidRPr="00E36E52">
          <w:rPr>
            <w:rStyle w:val="Hyperlink"/>
            <w:rFonts w:ascii="Arial" w:hAnsi="Arial" w:cs="Arial"/>
            <w:lang w:val="pl-PL"/>
          </w:rPr>
          <w:t>http://www.farnell.com/corporate</w:t>
        </w:r>
      </w:hyperlink>
      <w:r>
        <w:rPr>
          <w:rFonts w:ascii="Arial" w:hAnsi="Arial" w:cs="Arial"/>
          <w:lang w:val="pl-PL"/>
        </w:rPr>
        <w:t xml:space="preserve"> </w:t>
      </w:r>
      <w:r w:rsidRPr="0031445F">
        <w:rPr>
          <w:rFonts w:ascii="Arial" w:hAnsi="Arial" w:cs="Arial"/>
          <w:lang w:val="pl-PL"/>
        </w:rPr>
        <w:t xml:space="preserve">i </w:t>
      </w:r>
      <w:hyperlink r:id="rId15" w:history="1">
        <w:r w:rsidRPr="0031445F">
          <w:rPr>
            <w:rStyle w:val="Hyperlink"/>
            <w:rFonts w:ascii="Arial" w:hAnsi="Arial" w:cs="Arial"/>
            <w:lang w:val="pl-PL"/>
          </w:rPr>
          <w:t>https://www.avnet.com</w:t>
        </w:r>
      </w:hyperlink>
      <w:r w:rsidRPr="0031445F">
        <w:rPr>
          <w:rFonts w:ascii="Arial" w:hAnsi="Arial" w:cs="Arial"/>
          <w:lang w:val="pl-PL"/>
        </w:rPr>
        <w:t>.</w:t>
      </w:r>
    </w:p>
    <w:p w:rsidR="00912BDF" w:rsidRPr="00E363AD" w:rsidRDefault="00912BDF" w:rsidP="00912BDF">
      <w:pPr>
        <w:pStyle w:val="ColorfulList-Accent11"/>
        <w:spacing w:after="0" w:line="240" w:lineRule="auto"/>
        <w:ind w:left="0"/>
        <w:rPr>
          <w:rFonts w:ascii="Arial" w:hAnsi="Arial" w:cs="Arial"/>
          <w:b/>
          <w:bCs/>
          <w:sz w:val="20"/>
          <w:szCs w:val="20"/>
          <w:lang w:val="pl-PL"/>
        </w:rPr>
      </w:pPr>
    </w:p>
    <w:p w:rsidR="00912BDF" w:rsidRPr="005F77FD" w:rsidRDefault="00912BDF" w:rsidP="00912BDF">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5F77FD">
        <w:rPr>
          <w:rFonts w:ascii="Arial" w:eastAsia="Cambria" w:hAnsi="Arial" w:cs="Arial"/>
          <w:b/>
          <w:bCs/>
          <w:color w:val="000000"/>
          <w:kern w:val="0"/>
          <w:lang w:val="en-GB" w:eastAsia="en-US" w:bidi="ar-SA"/>
        </w:rPr>
        <w:t>Napier Partnership:</w:t>
      </w:r>
      <w:r w:rsidRPr="005F77FD">
        <w:rPr>
          <w:rFonts w:ascii="Arial" w:eastAsia="Cambria" w:hAnsi="Arial" w:cs="Arial"/>
          <w:b/>
          <w:color w:val="000000"/>
          <w:kern w:val="0"/>
          <w:u w:val="single"/>
          <w:lang w:val="en-GB" w:eastAsia="en-US" w:bidi="ar-SA"/>
        </w:rPr>
        <w:t xml:space="preserve"> </w:t>
      </w:r>
    </w:p>
    <w:p w:rsidR="00912BDF" w:rsidRPr="005F77FD" w:rsidRDefault="00912BDF" w:rsidP="00912BDF">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5F77FD">
        <w:rPr>
          <w:rFonts w:ascii="Arial" w:eastAsia="Cambria" w:hAnsi="Arial" w:cs="Arial"/>
          <w:b/>
          <w:bCs/>
          <w:color w:val="000000"/>
          <w:kern w:val="0"/>
          <w:lang w:eastAsia="en-US" w:bidi="ar-SA"/>
        </w:rPr>
        <w:t>Rhianna Bull</w:t>
      </w:r>
    </w:p>
    <w:p w:rsidR="00912BDF" w:rsidRPr="005F77FD" w:rsidRDefault="00912BDF" w:rsidP="00912BDF">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5F77FD">
        <w:rPr>
          <w:rFonts w:ascii="Arial" w:eastAsia="Cambria" w:hAnsi="Arial" w:cs="Arial"/>
          <w:bCs/>
          <w:color w:val="000000"/>
          <w:kern w:val="0"/>
          <w:lang w:val="en-GB" w:eastAsia="en-US" w:bidi="ar-SA"/>
        </w:rPr>
        <w:t>Tel: +44 1243 520924</w:t>
      </w:r>
    </w:p>
    <w:p w:rsidR="00912BDF" w:rsidRPr="005F77FD" w:rsidRDefault="00912BDF" w:rsidP="00912BDF">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77FD">
        <w:rPr>
          <w:rFonts w:ascii="Arial" w:eastAsia="Cambria" w:hAnsi="Arial" w:cs="Arial"/>
          <w:bCs/>
          <w:color w:val="000000"/>
          <w:kern w:val="0"/>
          <w:lang w:val="en-GB" w:eastAsia="en-US" w:bidi="ar-SA"/>
        </w:rPr>
        <w:t xml:space="preserve">Email: </w:t>
      </w:r>
      <w:hyperlink r:id="rId16" w:history="1">
        <w:r w:rsidRPr="005F77FD">
          <w:rPr>
            <w:rFonts w:ascii="Arial" w:eastAsia="Cambria" w:hAnsi="Arial" w:cs="Arial"/>
            <w:color w:val="0563C1" w:themeColor="hyperlink"/>
            <w:kern w:val="0"/>
            <w:u w:val="single"/>
            <w:lang w:val="en-GB" w:eastAsia="en-US" w:bidi="ar-SA"/>
          </w:rPr>
          <w:t>rhianna@napierb2b.com</w:t>
        </w:r>
      </w:hyperlink>
    </w:p>
    <w:p w:rsidR="00912BDF" w:rsidRPr="005F77FD" w:rsidRDefault="00912BDF" w:rsidP="00912BDF">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77FD">
        <w:rPr>
          <w:rFonts w:ascii="Arial" w:eastAsia="Cambria" w:hAnsi="Arial" w:cs="Arial"/>
          <w:color w:val="0563C1" w:themeColor="hyperlink"/>
          <w:kern w:val="0"/>
          <w:u w:val="single"/>
          <w:lang w:val="en-GB" w:eastAsia="en-US" w:bidi="ar-SA"/>
        </w:rPr>
        <w:t>www.napierb2b.com</w:t>
      </w:r>
      <w:r w:rsidRPr="003E291C">
        <w:rPr>
          <w:rFonts w:ascii="Arial" w:hAnsi="Arial" w:cs="Arial"/>
          <w:b/>
          <w:bCs/>
          <w:color w:val="0563C1"/>
          <w:lang w:val="it-IT"/>
        </w:rPr>
        <w:t xml:space="preserve"> </w:t>
      </w:r>
    </w:p>
    <w:p w:rsidR="00912BDF" w:rsidRPr="00E363AD" w:rsidRDefault="00912BDF" w:rsidP="00912BDF">
      <w:pPr>
        <w:spacing w:after="0" w:line="240" w:lineRule="auto"/>
        <w:rPr>
          <w:rFonts w:ascii="Arial" w:hAnsi="Arial" w:cs="Arial"/>
          <w:b/>
          <w:bCs/>
          <w:lang w:val="it-IT"/>
        </w:rPr>
      </w:pPr>
    </w:p>
    <w:p w:rsidR="00912BDF" w:rsidRPr="00E363AD" w:rsidRDefault="00912BDF" w:rsidP="00912BDF">
      <w:pPr>
        <w:spacing w:after="0" w:line="240" w:lineRule="auto"/>
        <w:rPr>
          <w:rFonts w:ascii="Arial" w:hAnsi="Arial" w:cs="Arial"/>
          <w:b/>
          <w:bCs/>
        </w:rPr>
      </w:pPr>
      <w:r w:rsidRPr="00E363AD">
        <w:rPr>
          <w:rFonts w:ascii="Arial" w:hAnsi="Arial" w:cs="Arial"/>
          <w:b/>
          <w:bCs/>
        </w:rPr>
        <w:t>Farnell:</w:t>
      </w:r>
    </w:p>
    <w:p w:rsidR="00912BDF" w:rsidRPr="00E363AD" w:rsidRDefault="00912BDF" w:rsidP="00912BDF">
      <w:pPr>
        <w:spacing w:after="0" w:line="240" w:lineRule="auto"/>
        <w:rPr>
          <w:rFonts w:ascii="Arial" w:hAnsi="Arial" w:cs="Arial"/>
          <w:b/>
          <w:bCs/>
        </w:rPr>
      </w:pPr>
      <w:r w:rsidRPr="00E363AD">
        <w:rPr>
          <w:rFonts w:ascii="Arial" w:hAnsi="Arial" w:cs="Arial"/>
          <w:b/>
          <w:bCs/>
        </w:rPr>
        <w:t>Holly Smart</w:t>
      </w:r>
    </w:p>
    <w:p w:rsidR="00912BDF" w:rsidRPr="00E363AD" w:rsidRDefault="00912BDF" w:rsidP="00912BDF">
      <w:pPr>
        <w:spacing w:after="0" w:line="240" w:lineRule="auto"/>
        <w:rPr>
          <w:rFonts w:ascii="Arial" w:hAnsi="Arial" w:cs="Arial"/>
          <w:b/>
          <w:bCs/>
        </w:rPr>
      </w:pPr>
      <w:r w:rsidRPr="00E363AD">
        <w:rPr>
          <w:rFonts w:ascii="Arial" w:hAnsi="Arial" w:cs="Arial"/>
          <w:b/>
          <w:bCs/>
        </w:rPr>
        <w:t>Head of PR and External Communications</w:t>
      </w:r>
    </w:p>
    <w:p w:rsidR="00912BDF" w:rsidRPr="00E363AD" w:rsidRDefault="00912BDF" w:rsidP="00912BDF">
      <w:pPr>
        <w:spacing w:after="0" w:line="240" w:lineRule="auto"/>
        <w:rPr>
          <w:rFonts w:ascii="Arial" w:hAnsi="Arial" w:cs="Arial"/>
          <w:bCs/>
        </w:rPr>
      </w:pPr>
      <w:r w:rsidRPr="00E363AD">
        <w:rPr>
          <w:rFonts w:ascii="Arial" w:hAnsi="Arial" w:cs="Arial"/>
          <w:bCs/>
        </w:rPr>
        <w:t>Tel: +44 113 2485188</w:t>
      </w:r>
    </w:p>
    <w:p w:rsidR="00912BDF" w:rsidRDefault="00912BDF" w:rsidP="00912BDF">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17" w:history="1">
        <w:r>
          <w:rPr>
            <w:rStyle w:val="Hyperlink"/>
            <w:rFonts w:ascii="Arial" w:hAnsi="Arial" w:cs="Arial"/>
            <w:color w:val="0563C1"/>
          </w:rPr>
          <w:t>hsmart@farnell.com</w:t>
        </w:r>
      </w:hyperlink>
      <w:r w:rsidRPr="00E363AD">
        <w:rPr>
          <w:rFonts w:ascii="Arial" w:hAnsi="Arial" w:cs="Arial"/>
          <w:bCs/>
        </w:rPr>
        <w:t xml:space="preserve">  </w:t>
      </w:r>
    </w:p>
    <w:p w:rsidR="00912BDF" w:rsidRDefault="00912BDF" w:rsidP="00912BDF">
      <w:pPr>
        <w:spacing w:after="0" w:line="240" w:lineRule="auto"/>
        <w:rPr>
          <w:rFonts w:ascii="Arial" w:hAnsi="Arial" w:cs="Arial"/>
          <w:bCs/>
        </w:rPr>
      </w:pPr>
    </w:p>
    <w:p w:rsidR="00912BDF" w:rsidRPr="00E363AD" w:rsidRDefault="00912BDF" w:rsidP="00912BDF">
      <w:pPr>
        <w:spacing w:after="0" w:line="240" w:lineRule="auto"/>
        <w:rPr>
          <w:rFonts w:ascii="Arial" w:hAnsi="Arial" w:cs="Arial"/>
          <w:b/>
          <w:bCs/>
        </w:rPr>
      </w:pPr>
      <w:r>
        <w:rPr>
          <w:rFonts w:ascii="Arial" w:hAnsi="Arial" w:cs="Arial"/>
          <w:b/>
          <w:bCs/>
        </w:rPr>
        <w:t>Lewis Spencer-Witcomb</w:t>
      </w:r>
    </w:p>
    <w:p w:rsidR="00912BDF" w:rsidRPr="00E363AD" w:rsidRDefault="00912BDF" w:rsidP="00912BDF">
      <w:pPr>
        <w:spacing w:after="0" w:line="240" w:lineRule="auto"/>
        <w:rPr>
          <w:rFonts w:ascii="Arial" w:hAnsi="Arial" w:cs="Arial"/>
          <w:b/>
          <w:bCs/>
        </w:rPr>
      </w:pPr>
      <w:r>
        <w:rPr>
          <w:rFonts w:ascii="Arial" w:hAnsi="Arial" w:cs="Arial"/>
          <w:b/>
          <w:bCs/>
        </w:rPr>
        <w:t>PR Executive</w:t>
      </w:r>
    </w:p>
    <w:p w:rsidR="00912BDF" w:rsidRPr="00E363AD" w:rsidRDefault="00912BDF" w:rsidP="00912BDF">
      <w:pPr>
        <w:spacing w:after="0" w:line="240" w:lineRule="auto"/>
        <w:rPr>
          <w:rFonts w:ascii="Arial" w:hAnsi="Arial" w:cs="Arial"/>
          <w:bCs/>
        </w:rPr>
      </w:pPr>
      <w:r w:rsidRPr="00E363AD">
        <w:rPr>
          <w:rFonts w:ascii="Arial" w:hAnsi="Arial" w:cs="Arial"/>
          <w:bCs/>
        </w:rPr>
        <w:t xml:space="preserve">Tel: </w:t>
      </w:r>
      <w:r w:rsidRPr="00E36E52">
        <w:rPr>
          <w:rFonts w:ascii="Arial" w:hAnsi="Arial" w:cs="Arial"/>
          <w:bCs/>
        </w:rPr>
        <w:t>+44 113 348 4756</w:t>
      </w:r>
    </w:p>
    <w:p w:rsidR="00912BDF" w:rsidRPr="00E363AD" w:rsidRDefault="00912BDF" w:rsidP="00912BDF">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18" w:history="1">
        <w:r>
          <w:rPr>
            <w:rStyle w:val="Hyperlink"/>
            <w:rFonts w:ascii="Arial" w:hAnsi="Arial" w:cs="Arial"/>
            <w:color w:val="0563C1"/>
          </w:rPr>
          <w:t>lspencer-witcomb@farnell.com</w:t>
        </w:r>
      </w:hyperlink>
      <w:r>
        <w:rPr>
          <w:rFonts w:ascii="Arial" w:hAnsi="Arial" w:cs="Arial"/>
          <w:bCs/>
        </w:rPr>
        <w:t xml:space="preserve"> </w:t>
      </w:r>
    </w:p>
    <w:p w:rsidR="00912BDF" w:rsidRPr="00E363AD" w:rsidRDefault="00912BDF" w:rsidP="00912BDF">
      <w:pPr>
        <w:spacing w:after="0" w:line="240" w:lineRule="auto"/>
        <w:rPr>
          <w:rFonts w:ascii="Arial" w:hAnsi="Arial" w:cs="Arial"/>
          <w:color w:val="000000"/>
          <w:u w:val="single"/>
          <w:lang w:val="en-GB"/>
        </w:rPr>
      </w:pPr>
    </w:p>
    <w:p w:rsidR="00912BDF" w:rsidRDefault="00912BDF" w:rsidP="00912BDF"/>
    <w:p w:rsidR="009048A4" w:rsidRDefault="009048A4"/>
    <w:sectPr w:rsidR="009048A4" w:rsidSect="00D978B8">
      <w:headerReference w:type="default" r:id="rId19"/>
      <w:pgSz w:w="12240" w:h="15840"/>
      <w:pgMar w:top="1440"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912BDF"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311E282F" wp14:editId="6CF866EB">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912BDF" w:rsidP="00960163">
    <w:pPr>
      <w:pStyle w:val="Header"/>
      <w:jc w:val="center"/>
    </w:pPr>
    <w:r>
      <w:t xml:space="preserve">                                    </w:t>
    </w:r>
  </w:p>
  <w:p w:rsidR="000865A0" w:rsidRDefault="00912BDF" w:rsidP="00960163">
    <w:pPr>
      <w:pStyle w:val="Header"/>
      <w:jc w:val="center"/>
    </w:pPr>
  </w:p>
  <w:p w:rsidR="000865A0" w:rsidRDefault="00912BDF" w:rsidP="00960163">
    <w:pPr>
      <w:pStyle w:val="Header"/>
      <w:jc w:val="center"/>
    </w:pPr>
  </w:p>
  <w:p w:rsidR="009A2B37" w:rsidRDefault="00912BDF" w:rsidP="00960163">
    <w:pPr>
      <w:pStyle w:val="Header"/>
      <w:jc w:val="center"/>
    </w:pPr>
  </w:p>
  <w:p w:rsidR="009A2B37" w:rsidRDefault="00912BD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A20CC"/>
    <w:multiLevelType w:val="hybridMultilevel"/>
    <w:tmpl w:val="CE985B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DF"/>
    <w:rsid w:val="009048A4"/>
    <w:rsid w:val="0091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A137-24D9-47DF-A3C5-28FCD694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DF"/>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2BDF"/>
    <w:rPr>
      <w:rFonts w:cs="Times New Roman"/>
      <w:color w:val="0000FF"/>
      <w:u w:val="single"/>
    </w:rPr>
  </w:style>
  <w:style w:type="paragraph" w:styleId="Header">
    <w:name w:val="header"/>
    <w:basedOn w:val="Normal"/>
    <w:link w:val="HeaderChar"/>
    <w:rsid w:val="00912BDF"/>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912BDF"/>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912BDF"/>
    <w:pPr>
      <w:ind w:left="720"/>
    </w:pPr>
    <w:rPr>
      <w:rFonts w:cs="Calibri"/>
      <w:sz w:val="22"/>
      <w:szCs w:val="22"/>
    </w:rPr>
  </w:style>
  <w:style w:type="paragraph" w:styleId="ListParagraph">
    <w:name w:val="List Paragraph"/>
    <w:basedOn w:val="Normal"/>
    <w:uiPriority w:val="34"/>
    <w:qFormat/>
    <w:rsid w:val="00912BDF"/>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nell.com/" TargetMode="External"/><Relationship Id="rId13" Type="http://schemas.openxmlformats.org/officeDocument/2006/relationships/hyperlink" Target="https://ir.avnet.com/" TargetMode="External"/><Relationship Id="rId18" Type="http://schemas.openxmlformats.org/officeDocument/2006/relationships/hyperlink" Target="mailto:lspencer-witcomb@farnel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lement14.com/news" TargetMode="External"/><Relationship Id="rId12" Type="http://schemas.openxmlformats.org/officeDocument/2006/relationships/hyperlink" Target="http://cpc.farnell.com/" TargetMode="External"/><Relationship Id="rId17" Type="http://schemas.openxmlformats.org/officeDocument/2006/relationships/hyperlink" Target="mailto:hsmart@farnell.com" TargetMode="External"/><Relationship Id="rId2" Type="http://schemas.openxmlformats.org/officeDocument/2006/relationships/styles" Target="styles.xml"/><Relationship Id="rId16" Type="http://schemas.openxmlformats.org/officeDocument/2006/relationships/hyperlink" Target="mailto:rhianna@napierb2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ement14.com/connectedcloud" TargetMode="External"/><Relationship Id="rId11" Type="http://schemas.openxmlformats.org/officeDocument/2006/relationships/hyperlink" Target="http://sg.element14.com/" TargetMode="External"/><Relationship Id="rId5" Type="http://schemas.openxmlformats.org/officeDocument/2006/relationships/hyperlink" Target="https://www.element14.com/community/welcome" TargetMode="External"/><Relationship Id="rId15" Type="http://schemas.openxmlformats.org/officeDocument/2006/relationships/hyperlink" Target="https://www.avnet.com/wps/portal/us/" TargetMode="External"/><Relationship Id="rId10" Type="http://schemas.openxmlformats.org/officeDocument/2006/relationships/hyperlink" Target="http://www.newar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rnell.com/" TargetMode="External"/><Relationship Id="rId14" Type="http://schemas.openxmlformats.org/officeDocument/2006/relationships/hyperlink" Target="http://www.farnell.com/corpo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2020-01-27T11:58:00Z</dcterms:created>
  <dcterms:modified xsi:type="dcterms:W3CDTF">2020-01-27T12:00:00Z</dcterms:modified>
</cp:coreProperties>
</file>