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11" w:rsidRPr="00435011" w:rsidRDefault="00435011" w:rsidP="00435011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</w:pPr>
      <w:bookmarkStart w:id="0" w:name="_GoBack"/>
      <w:r w:rsidRPr="00435011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 xml:space="preserve">Farnell wprowadza świąteczny nastrój organizując coroczne Winter Games </w:t>
      </w:r>
    </w:p>
    <w:bookmarkEnd w:id="0"/>
    <w:p w:rsidR="00435011" w:rsidRPr="00435011" w:rsidRDefault="00435011" w:rsidP="0043501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</w:pPr>
      <w:r w:rsidRPr="00435011"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  <w:t>Uczestnicy mogą skorzystać z zabawnych gier i każdego tygodnia wygrać wspaniałe nagrody oraz wyjątkowe zniżki na produkty czołowych marek, w tym firm Molex, Omega i Tektronix. Konkurs potrwa do 31 stycznia 2021 r.</w:t>
      </w:r>
    </w:p>
    <w:p w:rsidR="00435011" w:rsidRPr="00435011" w:rsidRDefault="00435011" w:rsidP="00435011">
      <w:pPr>
        <w:suppressAutoHyphens w:val="0"/>
        <w:spacing w:after="0" w:line="240" w:lineRule="auto"/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</w:pP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435011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 xml:space="preserve">Leeds, Wielka Brytania, </w:t>
      </w:r>
      <w:r w:rsidRPr="00435011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>3</w:t>
      </w:r>
      <w:r w:rsidRPr="00435011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 xml:space="preserve"> grudnia 2020 r.: </w:t>
      </w:r>
      <w:hyperlink r:id="rId6" w:history="1">
        <w:r w:rsidRPr="00435011">
          <w:rPr>
            <w:rStyle w:val="Hyperlink"/>
            <w:rFonts w:ascii="Arial" w:eastAsiaTheme="minorHAnsi" w:hAnsi="Arial" w:cs="Arial"/>
            <w:kern w:val="0"/>
            <w:sz w:val="22"/>
            <w:szCs w:val="22"/>
            <w:lang w:val="pl-PL" w:eastAsia="en-US" w:bidi="ar-SA"/>
          </w:rPr>
          <w:t>Farnell</w:t>
        </w:r>
      </w:hyperlink>
      <w:r w:rsidRPr="00435011">
        <w:rPr>
          <w:rFonts w:ascii="Arial" w:hAnsi="Arial" w:cs="Arial"/>
          <w:sz w:val="22"/>
          <w:szCs w:val="22"/>
          <w:lang w:val="pl-PL"/>
        </w:rPr>
        <w:t>, należący do koncernu Avnet, globalny dystrybutor komponentów, produktów i rozwiązań elektronicznych, ogłosił rozpoczęcie konkursu Winter Games („Gry Zimowe”), dając klientom dostęp do wyjątkowych, cotygodniowych ofert na produkty pochodzące od wiodących dostawców. Ponadto organizowane są zabawne gry internetowe, w których można wygrać wspaniałe nagrody. Uczestnicy mają szansę otrzymać bony do realizacji w sklepie Amazon oraz główną nagrodę Winter Games – bon o wartości 500 funtów brytyjskich (lub jego odpowiednik w lokalnej walucie), do realizacji w sklepie Apple.</w:t>
      </w: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435011">
        <w:rPr>
          <w:rFonts w:ascii="Arial" w:hAnsi="Arial" w:cs="Arial"/>
          <w:sz w:val="22"/>
          <w:szCs w:val="22"/>
          <w:lang w:val="pl-PL"/>
        </w:rPr>
        <w:t>Konkurs Winter Games składa się z dwóch internetowych wyzwań: „Circuit Maker” i „Open the Box”. Przez cały grudzień uczestnicy będą mieli za zadanie wybierać komponenty i uzupełniać płytkę drukowaną zaś te osoby, które wykonają zadanie najszybciej, otrzymają nagrody. W styczniu uczestnicy będą mogli spróbować szczęścia w popularnej grze „Open the Box” i zyskać wyjątkowe zniżki. Każdego tygodnia Farnell będzie wprowadzał nowe, wyjątkowe oferty, oparte o produkty wybranych, wiodących na rynku marek, w tym firm Molex, Omega, Tektronix, Osram, Ametek i innych.</w:t>
      </w: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435011">
        <w:rPr>
          <w:rFonts w:ascii="Arial" w:hAnsi="Arial" w:cs="Arial"/>
          <w:sz w:val="22"/>
          <w:szCs w:val="22"/>
          <w:lang w:val="pl-PL"/>
        </w:rPr>
        <w:t>Konkurs jest dostępny dla klientów w Europie i przez pięć tygodni, w krajach w których ,</w:t>
      </w:r>
      <w:r w:rsidRPr="00435011" w:rsidDel="00C23228">
        <w:rPr>
          <w:rFonts w:ascii="Arial" w:hAnsi="Arial" w:cs="Arial"/>
          <w:sz w:val="22"/>
          <w:szCs w:val="22"/>
          <w:lang w:val="pl-PL"/>
        </w:rPr>
        <w:t xml:space="preserve"> </w:t>
      </w:r>
      <w:r w:rsidRPr="00435011">
        <w:rPr>
          <w:rFonts w:ascii="Arial" w:hAnsi="Arial" w:cs="Arial"/>
          <w:sz w:val="22"/>
          <w:szCs w:val="22"/>
          <w:lang w:val="pl-PL"/>
        </w:rPr>
        <w:t>wręczany będzie jeden bon o wartości 25 Euro (lub jej odpowiedniku w lokalnej walucie). Co więcej, oprócz cotygodniowych nagród, klienci mogą także wygrać nagrody główne, na które składają się bony do sklepu Apple. Bony te będą miały wartość 500, 250 i 100 funtów, odpowiednio za pierwsze, drugie i trzecie miejsce.</w:t>
      </w: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435011" w:rsidRPr="00435011" w:rsidRDefault="00435011" w:rsidP="00435011">
      <w:pPr>
        <w:rPr>
          <w:rFonts w:ascii="Arial" w:hAnsi="Arial" w:cs="Arial"/>
          <w:sz w:val="22"/>
          <w:szCs w:val="22"/>
          <w:lang w:val="pl-PL"/>
        </w:rPr>
      </w:pPr>
      <w:r w:rsidRPr="00435011">
        <w:rPr>
          <w:rFonts w:ascii="Arial" w:hAnsi="Arial" w:cs="Arial"/>
          <w:b/>
          <w:sz w:val="22"/>
          <w:szCs w:val="22"/>
          <w:lang w:val="pl-PL"/>
        </w:rPr>
        <w:t>Małgorzata Szemel, Senior Marketing Manager for Eastern Europe, Nordics, DACH and Export w firmie Farnell powiedziała</w:t>
      </w:r>
      <w:r w:rsidRPr="00435011">
        <w:rPr>
          <w:rFonts w:ascii="Arial" w:hAnsi="Arial" w:cs="Arial"/>
          <w:sz w:val="22"/>
          <w:szCs w:val="22"/>
          <w:lang w:val="pl-PL"/>
        </w:rPr>
        <w:t>: „Rok 2020 był bardzo trudny dla całego świata i niezmiernie się cieszymy, że nasi partnerzy i dostawcy dołączyli do nas, aby wnieść w życie nieco świątecznej radości za sprawą zabawnych, interaktywnych gier i szeregu wyjątkowych zniżek. Dzięki ofercie obejmującej niektóre z wiodących na świecie marek elementów łączeniowych, pasywnych, elektromechanicznych, komputerów jednopłytkowych, układów półprzewodnikowych oraz aparatury kontrolno-pomiarowej, Farnell z radością będzie mógł dostarczać te wspaniałe produkty klientom przy zachowaniu wyjątkowo niskich cen.”</w:t>
      </w:r>
    </w:p>
    <w:p w:rsidR="00435011" w:rsidRPr="00435011" w:rsidRDefault="00435011" w:rsidP="00435011">
      <w:pPr>
        <w:rPr>
          <w:rFonts w:ascii="Arial" w:hAnsi="Arial" w:cs="Arial"/>
          <w:sz w:val="22"/>
          <w:szCs w:val="22"/>
          <w:lang w:val="pl-PL"/>
        </w:rPr>
      </w:pPr>
      <w:r w:rsidRPr="00435011">
        <w:rPr>
          <w:rFonts w:ascii="Arial" w:hAnsi="Arial" w:cs="Arial"/>
          <w:sz w:val="22"/>
          <w:szCs w:val="22"/>
          <w:lang w:val="pl-PL"/>
        </w:rPr>
        <w:t>„Circuit Maker” - pierwsze z dwóch wyzwań Winter Games, potrwa przez cały grudzień 2020 r. Następnie uczestnicy będą mogli spróbować szczęścia w konkursie „Open the Box”, który potrwa do 29 stycznia 2021 r. Zwycięzcy głównych nagród zostaną ogłoszeni w lutym.</w:t>
      </w: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435011">
        <w:rPr>
          <w:rFonts w:ascii="Arial" w:hAnsi="Arial" w:cs="Arial"/>
          <w:sz w:val="22"/>
          <w:szCs w:val="22"/>
          <w:lang w:val="pl-PL"/>
        </w:rPr>
        <w:t xml:space="preserve">Aby dowiedzieć się więcej na temat konkursu Winter Games odwiedź stronę: </w:t>
      </w:r>
      <w:r w:rsidRPr="00435011">
        <w:rPr>
          <w:rStyle w:val="Hyperlink"/>
          <w:rFonts w:ascii="Arial" w:hAnsi="Arial" w:cs="Arial"/>
          <w:sz w:val="22"/>
          <w:szCs w:val="22"/>
          <w:lang w:val="pl-PL"/>
        </w:rPr>
        <w:t>https://games.farnell.com/pl/home</w:t>
      </w:r>
      <w:r w:rsidRPr="00435011">
        <w:rPr>
          <w:rFonts w:ascii="Arial" w:hAnsi="Arial" w:cs="Arial"/>
          <w:sz w:val="22"/>
          <w:szCs w:val="22"/>
          <w:lang w:val="pl-PL"/>
        </w:rPr>
        <w:t>.</w:t>
      </w:r>
    </w:p>
    <w:p w:rsidR="00435011" w:rsidRPr="00435011" w:rsidRDefault="00435011" w:rsidP="00435011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435011" w:rsidRPr="00435011" w:rsidRDefault="00435011" w:rsidP="00435011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  <w:lang w:val="pl-PL" w:eastAsia="en-US" w:bidi="ar-SA"/>
        </w:rPr>
      </w:pPr>
      <w:r w:rsidRPr="00435011">
        <w:rPr>
          <w:rFonts w:ascii="Arial" w:eastAsia="Calibri" w:hAnsi="Arial" w:cs="Arial"/>
          <w:b/>
          <w:kern w:val="0"/>
          <w:sz w:val="22"/>
          <w:szCs w:val="22"/>
          <w:lang w:val="pl-PL" w:eastAsia="en-US" w:bidi="ar-SA"/>
        </w:rPr>
        <w:t>**Koniec</w:t>
      </w:r>
      <w:r w:rsidRPr="00435011">
        <w:rPr>
          <w:rFonts w:ascii="Arial" w:eastAsia="Calibri" w:hAnsi="Arial" w:cs="Arial"/>
          <w:b/>
          <w:kern w:val="0"/>
          <w:sz w:val="22"/>
          <w:szCs w:val="22"/>
          <w:lang w:val="pl-PL" w:eastAsia="en-US" w:bidi="ar-SA"/>
        </w:rPr>
        <w:t>**</w:t>
      </w:r>
    </w:p>
    <w:p w:rsidR="00435011" w:rsidRPr="00435011" w:rsidRDefault="00435011" w:rsidP="00435011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  <w:lang w:val="pl-PL" w:eastAsia="en-US" w:bidi="ar-SA"/>
        </w:rPr>
      </w:pPr>
    </w:p>
    <w:p w:rsidR="00435011" w:rsidRPr="00435011" w:rsidRDefault="00435011" w:rsidP="00435011">
      <w:pPr>
        <w:rPr>
          <w:rFonts w:ascii="Arial" w:hAnsi="Arial" w:cs="Arial"/>
          <w:b/>
          <w:u w:val="single"/>
          <w:lang w:val="pl-PL"/>
        </w:rPr>
      </w:pPr>
      <w:r w:rsidRPr="00435011">
        <w:rPr>
          <w:rFonts w:ascii="Arial" w:hAnsi="Arial" w:cs="Arial"/>
          <w:b/>
          <w:u w:val="single"/>
          <w:lang w:val="pl-PL"/>
        </w:rPr>
        <w:lastRenderedPageBreak/>
        <w:t>Informacje dla redakcji</w:t>
      </w:r>
    </w:p>
    <w:p w:rsidR="00435011" w:rsidRPr="00435011" w:rsidRDefault="00435011" w:rsidP="00435011">
      <w:pPr>
        <w:rPr>
          <w:rFonts w:ascii="Arial" w:hAnsi="Arial" w:cs="Arial"/>
          <w:bCs/>
          <w:lang w:val="pl-PL"/>
        </w:rPr>
      </w:pPr>
      <w:r w:rsidRPr="00435011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7" w:history="1">
        <w:r w:rsidRPr="00435011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435011">
        <w:rPr>
          <w:rFonts w:ascii="Arial" w:hAnsi="Arial" w:cs="Arial"/>
          <w:bCs/>
          <w:lang w:val="pl-PL"/>
        </w:rPr>
        <w:t>.</w:t>
      </w:r>
    </w:p>
    <w:p w:rsidR="00435011" w:rsidRPr="00435011" w:rsidRDefault="00435011" w:rsidP="00435011">
      <w:pPr>
        <w:ind w:right="-1"/>
        <w:rPr>
          <w:rFonts w:ascii="Arial" w:hAnsi="Arial" w:cs="Arial"/>
          <w:b/>
          <w:bCs/>
          <w:lang w:val="pl-PL"/>
        </w:rPr>
      </w:pPr>
      <w:r w:rsidRPr="00435011">
        <w:rPr>
          <w:rFonts w:ascii="Arial" w:hAnsi="Arial" w:cs="Arial"/>
          <w:b/>
          <w:bCs/>
          <w:lang w:val="pl-PL"/>
        </w:rPr>
        <w:t>O nas</w:t>
      </w:r>
    </w:p>
    <w:p w:rsidR="00435011" w:rsidRPr="00435011" w:rsidRDefault="00435011" w:rsidP="00435011">
      <w:pPr>
        <w:ind w:right="-1"/>
        <w:rPr>
          <w:rFonts w:ascii="Arial" w:hAnsi="Arial" w:cs="Arial"/>
          <w:lang w:val="pl-PL"/>
        </w:rPr>
      </w:pPr>
      <w:hyperlink r:id="rId8" w:history="1">
        <w:r w:rsidRPr="00435011">
          <w:rPr>
            <w:rStyle w:val="Hyperlink"/>
            <w:rFonts w:ascii="Arial" w:hAnsi="Arial" w:cs="Arial"/>
            <w:lang w:val="pl-PL"/>
          </w:rPr>
          <w:t>Farnell</w:t>
        </w:r>
      </w:hyperlink>
      <w:r w:rsidRPr="00435011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konserwacyjnych i serwisowania. Farnell korzysta z tego doświadczenia by wspierać swoją szeroką grupę klientów, począwszy od hobbystów, a kończąc na inżynierach oraz od specjalistów ds. pracujemy tak z wiodącymi markami, jak i ze startupami, by opracowywać nowe, wprowadzane na rynek produkty i wspierać branżę w procesie kształcenia obecnego i przyszłego pokolenia inżynierów.</w:t>
      </w:r>
    </w:p>
    <w:p w:rsidR="00435011" w:rsidRPr="00435011" w:rsidRDefault="00435011" w:rsidP="00435011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435011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9" w:history="1">
        <w:r w:rsidRPr="00435011">
          <w:rPr>
            <w:rStyle w:val="Hyperlink"/>
            <w:rFonts w:ascii="Arial" w:hAnsi="Arial" w:cs="Arial"/>
            <w:lang w:val="pl-PL"/>
          </w:rPr>
          <w:t>Farnell</w:t>
        </w:r>
      </w:hyperlink>
      <w:r w:rsidRPr="00435011">
        <w:rPr>
          <w:rFonts w:ascii="Arial" w:hAnsi="Arial" w:cs="Arial"/>
          <w:lang w:val="pl-PL"/>
        </w:rPr>
        <w:t> w Europie, jako </w:t>
      </w:r>
      <w:hyperlink r:id="rId10" w:history="1">
        <w:r w:rsidRPr="00435011">
          <w:rPr>
            <w:rStyle w:val="Hyperlink"/>
            <w:rFonts w:ascii="Arial" w:hAnsi="Arial" w:cs="Arial"/>
            <w:lang w:val="pl-PL"/>
          </w:rPr>
          <w:t>Newark</w:t>
        </w:r>
      </w:hyperlink>
      <w:r w:rsidRPr="00435011">
        <w:rPr>
          <w:rFonts w:ascii="Arial" w:hAnsi="Arial" w:cs="Arial"/>
          <w:lang w:val="pl-PL"/>
        </w:rPr>
        <w:t xml:space="preserve"> w Ameryce Północnej oraz jako </w:t>
      </w:r>
      <w:hyperlink r:id="rId11" w:history="1">
        <w:r w:rsidRPr="00435011">
          <w:rPr>
            <w:rStyle w:val="Hyperlink"/>
            <w:rFonts w:ascii="Arial" w:hAnsi="Arial" w:cs="Arial"/>
            <w:lang w:val="pl-PL"/>
          </w:rPr>
          <w:t>element14</w:t>
        </w:r>
      </w:hyperlink>
      <w:r w:rsidRPr="00435011">
        <w:rPr>
          <w:rFonts w:ascii="Arial" w:hAnsi="Arial" w:cs="Arial"/>
          <w:lang w:val="pl-PL"/>
        </w:rPr>
        <w:t> w Azji i krajach Pacyfiku</w:t>
      </w:r>
      <w:r w:rsidRPr="00435011">
        <w:rPr>
          <w:rFonts w:ascii="Arial" w:hAnsi="Arial" w:cs="Arial"/>
          <w:shd w:val="clear" w:color="auto" w:fill="FFFFFF"/>
          <w:lang w:val="pl-PL"/>
        </w:rPr>
        <w:t>.</w:t>
      </w:r>
      <w:r w:rsidRPr="00435011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2" w:history="1">
        <w:r w:rsidRPr="00435011">
          <w:rPr>
            <w:rStyle w:val="Hyperlink"/>
            <w:rFonts w:ascii="Arial" w:hAnsi="Arial" w:cs="Arial"/>
            <w:lang w:val="pl-PL"/>
          </w:rPr>
          <w:t>CPC</w:t>
        </w:r>
      </w:hyperlink>
      <w:r w:rsidRPr="00435011">
        <w:rPr>
          <w:rFonts w:ascii="Arial" w:hAnsi="Arial" w:cs="Arial"/>
          <w:lang w:val="pl-PL"/>
        </w:rPr>
        <w:t xml:space="preserve"> w Wielkiej Brytanii.</w:t>
      </w:r>
    </w:p>
    <w:p w:rsidR="00435011" w:rsidRPr="00435011" w:rsidRDefault="00435011" w:rsidP="00435011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435011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3" w:history="1">
        <w:r w:rsidRPr="00435011">
          <w:rPr>
            <w:rStyle w:val="Hyperlink"/>
            <w:rFonts w:ascii="Arial" w:hAnsi="Arial" w:cs="Arial"/>
            <w:lang w:val="pl-PL"/>
          </w:rPr>
          <w:t>AVT</w:t>
        </w:r>
      </w:hyperlink>
      <w:r w:rsidRPr="00435011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435011" w:rsidRPr="00435011" w:rsidRDefault="00435011" w:rsidP="00435011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435011">
        <w:rPr>
          <w:rFonts w:ascii="Arial" w:hAnsi="Arial" w:cs="Arial"/>
          <w:lang w:val="pl-PL"/>
        </w:rPr>
        <w:t xml:space="preserve">Aby uzyskać więcej informacji, odwiedź nasze strony: </w:t>
      </w:r>
      <w:hyperlink r:id="rId14" w:history="1">
        <w:r w:rsidRPr="00435011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435011">
        <w:rPr>
          <w:rFonts w:ascii="Arial" w:hAnsi="Arial" w:cs="Arial"/>
          <w:lang w:val="pl-PL"/>
        </w:rPr>
        <w:t xml:space="preserve"> i </w:t>
      </w:r>
      <w:hyperlink r:id="rId15" w:history="1">
        <w:r w:rsidRPr="00435011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435011">
        <w:rPr>
          <w:rFonts w:ascii="Arial" w:hAnsi="Arial" w:cs="Arial"/>
          <w:lang w:val="pl-PL"/>
        </w:rPr>
        <w:t>.</w:t>
      </w:r>
    </w:p>
    <w:p w:rsidR="00435011" w:rsidRPr="00435011" w:rsidRDefault="00435011" w:rsidP="00435011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35011" w:rsidRPr="00435011" w:rsidRDefault="00435011" w:rsidP="0043501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435011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435011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435011" w:rsidRPr="00435011" w:rsidRDefault="00435011" w:rsidP="0043501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435011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435011" w:rsidRPr="00435011" w:rsidRDefault="00435011" w:rsidP="0043501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43501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435011" w:rsidRPr="00435011" w:rsidRDefault="00435011" w:rsidP="0043501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43501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6" w:history="1">
        <w:r w:rsidRPr="00435011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435011" w:rsidRPr="00435011" w:rsidRDefault="00435011" w:rsidP="0043501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435011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435011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/>
          <w:bCs/>
        </w:rPr>
      </w:pPr>
      <w:r w:rsidRPr="00435011">
        <w:rPr>
          <w:rFonts w:ascii="Arial" w:hAnsi="Arial" w:cs="Arial"/>
          <w:b/>
          <w:bCs/>
        </w:rPr>
        <w:t>Farnell: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/>
          <w:bCs/>
        </w:rPr>
      </w:pPr>
      <w:r w:rsidRPr="00435011">
        <w:rPr>
          <w:rFonts w:ascii="Arial" w:hAnsi="Arial" w:cs="Arial"/>
          <w:b/>
          <w:bCs/>
        </w:rPr>
        <w:t>Holly Smart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/>
          <w:bCs/>
        </w:rPr>
      </w:pPr>
      <w:r w:rsidRPr="00435011">
        <w:rPr>
          <w:rFonts w:ascii="Arial" w:hAnsi="Arial" w:cs="Arial"/>
          <w:b/>
          <w:bCs/>
        </w:rPr>
        <w:t>Head of PR and External Communications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Cs/>
        </w:rPr>
      </w:pPr>
      <w:r w:rsidRPr="00435011">
        <w:rPr>
          <w:rFonts w:ascii="Arial" w:hAnsi="Arial" w:cs="Arial"/>
          <w:bCs/>
        </w:rPr>
        <w:t>Tel: +44 113 2485188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Cs/>
        </w:rPr>
      </w:pPr>
      <w:r w:rsidRPr="00435011">
        <w:rPr>
          <w:rFonts w:ascii="Arial" w:hAnsi="Arial" w:cs="Arial"/>
          <w:bCs/>
        </w:rPr>
        <w:t>Email:</w:t>
      </w:r>
      <w:r w:rsidRPr="00435011">
        <w:rPr>
          <w:rFonts w:ascii="Arial" w:hAnsi="Arial" w:cs="Arial"/>
          <w:b/>
          <w:bCs/>
        </w:rPr>
        <w:t> </w:t>
      </w:r>
      <w:hyperlink r:id="rId17" w:history="1">
        <w:r w:rsidRPr="00435011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435011">
        <w:rPr>
          <w:rFonts w:ascii="Arial" w:hAnsi="Arial" w:cs="Arial"/>
          <w:bCs/>
        </w:rPr>
        <w:t xml:space="preserve">  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Cs/>
        </w:rPr>
      </w:pP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/>
          <w:bCs/>
        </w:rPr>
      </w:pPr>
      <w:r w:rsidRPr="00435011">
        <w:rPr>
          <w:rFonts w:ascii="Arial" w:hAnsi="Arial" w:cs="Arial"/>
          <w:b/>
          <w:bCs/>
        </w:rPr>
        <w:t>Lewis Spencer-Witcomb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/>
          <w:bCs/>
        </w:rPr>
      </w:pPr>
      <w:r w:rsidRPr="00435011">
        <w:rPr>
          <w:rFonts w:ascii="Arial" w:hAnsi="Arial" w:cs="Arial"/>
          <w:b/>
          <w:bCs/>
        </w:rPr>
        <w:t>PR Executive</w:t>
      </w:r>
    </w:p>
    <w:p w:rsidR="00435011" w:rsidRPr="00435011" w:rsidRDefault="00435011" w:rsidP="00435011">
      <w:pPr>
        <w:spacing w:after="0" w:line="240" w:lineRule="auto"/>
        <w:rPr>
          <w:rFonts w:ascii="Arial" w:hAnsi="Arial" w:cs="Arial"/>
          <w:bCs/>
        </w:rPr>
      </w:pPr>
      <w:r w:rsidRPr="00435011">
        <w:rPr>
          <w:rFonts w:ascii="Arial" w:hAnsi="Arial" w:cs="Arial"/>
          <w:bCs/>
        </w:rPr>
        <w:t>Tel: +44 113 348 4756</w:t>
      </w:r>
    </w:p>
    <w:p w:rsidR="00435011" w:rsidRPr="00E363AD" w:rsidRDefault="00435011" w:rsidP="00435011">
      <w:pPr>
        <w:spacing w:after="0" w:line="240" w:lineRule="auto"/>
        <w:rPr>
          <w:rFonts w:ascii="Arial" w:hAnsi="Arial" w:cs="Arial"/>
          <w:bCs/>
        </w:rPr>
      </w:pPr>
      <w:r w:rsidRPr="00435011">
        <w:rPr>
          <w:rFonts w:ascii="Arial" w:hAnsi="Arial" w:cs="Arial"/>
          <w:bCs/>
        </w:rPr>
        <w:t>Email:</w:t>
      </w:r>
      <w:r w:rsidRPr="00435011">
        <w:rPr>
          <w:rFonts w:ascii="Arial" w:hAnsi="Arial" w:cs="Arial"/>
          <w:b/>
          <w:bCs/>
        </w:rPr>
        <w:t> </w:t>
      </w:r>
      <w:hyperlink r:id="rId18" w:history="1">
        <w:r w:rsidRPr="00435011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p w:rsidR="00435011" w:rsidRPr="00E363AD" w:rsidRDefault="00435011" w:rsidP="00435011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435011" w:rsidRDefault="00435011" w:rsidP="00435011"/>
    <w:p w:rsidR="00435011" w:rsidRDefault="00435011" w:rsidP="00435011"/>
    <w:p w:rsidR="0068308B" w:rsidRDefault="0068308B"/>
    <w:sectPr w:rsidR="0068308B" w:rsidSect="00D978B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11" w:rsidRDefault="00435011" w:rsidP="00435011">
      <w:pPr>
        <w:spacing w:after="0" w:line="240" w:lineRule="auto"/>
      </w:pPr>
      <w:r>
        <w:separator/>
      </w:r>
    </w:p>
  </w:endnote>
  <w:endnote w:type="continuationSeparator" w:id="0">
    <w:p w:rsidR="00435011" w:rsidRDefault="00435011" w:rsidP="004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11" w:rsidRDefault="00435011" w:rsidP="00435011">
      <w:pPr>
        <w:spacing w:after="0" w:line="240" w:lineRule="auto"/>
      </w:pPr>
      <w:r>
        <w:separator/>
      </w:r>
    </w:p>
  </w:footnote>
  <w:footnote w:type="continuationSeparator" w:id="0">
    <w:p w:rsidR="00435011" w:rsidRDefault="00435011" w:rsidP="0043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435011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6944EA5C" wp14:editId="13DFC2DC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435011" w:rsidP="00960163">
    <w:pPr>
      <w:pStyle w:val="Header"/>
      <w:jc w:val="center"/>
    </w:pPr>
    <w:r>
      <w:t xml:space="preserve">                                    </w:t>
    </w:r>
  </w:p>
  <w:p w:rsidR="000865A0" w:rsidRDefault="00435011" w:rsidP="00960163">
    <w:pPr>
      <w:pStyle w:val="Header"/>
      <w:jc w:val="center"/>
    </w:pPr>
  </w:p>
  <w:p w:rsidR="009A2B37" w:rsidRDefault="00435011" w:rsidP="00435011">
    <w:pPr>
      <w:pStyle w:val="Header"/>
    </w:pPr>
  </w:p>
  <w:p w:rsidR="00435011" w:rsidRDefault="00435011" w:rsidP="00435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1"/>
    <w:rsid w:val="00435011"/>
    <w:rsid w:val="006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CDB3C-64B7-4609-B8E8-34020FC7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11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50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501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435011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435011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5011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5011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nell.com/" TargetMode="External"/><Relationship Id="rId13" Type="http://schemas.openxmlformats.org/officeDocument/2006/relationships/hyperlink" Target="https://ir.avnet.com/" TargetMode="External"/><Relationship Id="rId18" Type="http://schemas.openxmlformats.org/officeDocument/2006/relationships/hyperlink" Target="mailto:lspencer-witcomb@farnel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lement14.com/news" TargetMode="External"/><Relationship Id="rId12" Type="http://schemas.openxmlformats.org/officeDocument/2006/relationships/hyperlink" Target="http://cpc.farnell.com/" TargetMode="External"/><Relationship Id="rId17" Type="http://schemas.openxmlformats.org/officeDocument/2006/relationships/hyperlink" Target="mailto:hsmart@farnel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hianna@napierb2b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nell.com/" TargetMode="External"/><Relationship Id="rId11" Type="http://schemas.openxmlformats.org/officeDocument/2006/relationships/hyperlink" Target="http://sg.element14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vnet.com/wps/portal/us/" TargetMode="External"/><Relationship Id="rId10" Type="http://schemas.openxmlformats.org/officeDocument/2006/relationships/hyperlink" Target="http://www.newark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www.farnell.com/corpor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2020-12-02T18:04:00Z</dcterms:created>
  <dcterms:modified xsi:type="dcterms:W3CDTF">2020-12-02T18:08:00Z</dcterms:modified>
</cp:coreProperties>
</file>