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E2" w:rsidRPr="00B30286" w:rsidRDefault="00BE51E2" w:rsidP="00BE51E2">
      <w:pPr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>
        <w:rPr>
          <w:rFonts w:ascii="Arial" w:hAnsi="Arial"/>
          <w:b/>
          <w:bCs/>
          <w:sz w:val="26"/>
          <w:szCs w:val="26"/>
        </w:rPr>
        <w:t>Farnell rozšiřuje skladovou nabídku produktů XP Power</w:t>
      </w:r>
    </w:p>
    <w:bookmarkEnd w:id="0"/>
    <w:p w:rsidR="00BE51E2" w:rsidRDefault="00BE51E2" w:rsidP="00BE51E2">
      <w:pPr>
        <w:spacing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Zákazníci mají nyní k dispozici rozsáhlejší nabídku plně integrovaných, vysoce efektivních a cenově přívětivých napájecích řešení pro průmyslové, zdravotnické a domácí uplatnění. </w:t>
      </w:r>
    </w:p>
    <w:p w:rsidR="00BE51E2" w:rsidRDefault="00BE51E2" w:rsidP="00BE51E2">
      <w:pPr>
        <w:spacing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BE51E2" w:rsidRPr="00597A55" w:rsidRDefault="00BE51E2" w:rsidP="00BE51E2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Leeds, Velká Británie – </w:t>
      </w:r>
      <w:r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 xml:space="preserve">. prosince 2020: </w:t>
      </w:r>
      <w:r>
        <w:rPr>
          <w:rFonts w:ascii="Arial" w:hAnsi="Arial"/>
          <w:sz w:val="22"/>
          <w:szCs w:val="22"/>
        </w:rPr>
        <w:t>Společnost</w:t>
      </w:r>
      <w:r>
        <w:t xml:space="preserve"> </w:t>
      </w:r>
      <w:hyperlink r:id="rId7" w:history="1">
        <w:r>
          <w:rPr>
            <w:rStyle w:val="Hyperlink"/>
            <w:rFonts w:ascii="Arial" w:hAnsi="Arial"/>
            <w:sz w:val="22"/>
            <w:szCs w:val="22"/>
          </w:rPr>
          <w:t>Farnell</w:t>
        </w:r>
      </w:hyperlink>
      <w:r>
        <w:rPr>
          <w:rFonts w:ascii="Arial" w:hAnsi="Arial"/>
          <w:sz w:val="22"/>
          <w:szCs w:val="22"/>
        </w:rPr>
        <w:t>, součást společnosti Avnet a globální distributor elektronických komponent, produktů a řešení, oznámila další rozšíření své skladové nabídky AC/DC napájecích zdrojů, DC/DC měničů, filtrů EMI a vysokonapěťových DC/DC měničů od společnosti XP Power. XP Power je u společnosti Farnell nejpopulárnější a nejprodávanější značkou napájecích produktů, která návrhářům a technikům poskytuje plně integrovaná, vysoce efektivní a cenově přívětivá napájecí řešení</w:t>
      </w:r>
      <w:r>
        <w:rPr>
          <w:rFonts w:ascii="Arial" w:hAnsi="Arial"/>
          <w:color w:val="auto"/>
          <w:sz w:val="22"/>
          <w:szCs w:val="22"/>
        </w:rPr>
        <w:t>. Zákazníci mají nyní k dispozici přes 5 000 produktů skladem k dodání následující den.</w:t>
      </w:r>
    </w:p>
    <w:p w:rsidR="00BE51E2" w:rsidRPr="00597A55" w:rsidRDefault="00BE51E2" w:rsidP="00BE51E2">
      <w:pPr>
        <w:jc w:val="both"/>
        <w:rPr>
          <w:rFonts w:ascii="Arial" w:hAnsi="Arial" w:cs="Arial"/>
          <w:sz w:val="22"/>
          <w:szCs w:val="22"/>
        </w:rPr>
      </w:pPr>
    </w:p>
    <w:p w:rsidR="00BE51E2" w:rsidRPr="00597A55" w:rsidRDefault="00BE51E2" w:rsidP="00BE5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Napájecí řešení XP Power mají vysoce spolehlivou reputaci a certifikaci dle nejnovějších bezpečnostních standardů. Jsou široce používána ve zdravotnictví, automatizaci výroby, průmyslovém řízení, testování a měření, instrumentaci, komunikaci, rizikových prostředích, dopravě a obraně.</w:t>
      </w:r>
    </w:p>
    <w:p w:rsidR="00BE51E2" w:rsidRPr="00597A55" w:rsidRDefault="00BE51E2" w:rsidP="00BE51E2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Nejpopulárnější řady produktů XP Power, které jsou nyní k dispozici u společnosti Farnell, zahrnují: </w:t>
      </w: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</w:p>
    <w:bookmarkStart w:id="1" w:name="_Hlk49432652"/>
    <w:p w:rsidR="00BE51E2" w:rsidRPr="00597A55" w:rsidRDefault="00BE51E2" w:rsidP="00BE51E2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hAnsi="Arial" w:cs="Arial"/>
          <w:sz w:val="22"/>
          <w:szCs w:val="22"/>
        </w:rPr>
      </w:pPr>
      <w:r w:rsidRPr="00597A55">
        <w:rPr>
          <w:rFonts w:ascii="Arial" w:hAnsi="Arial" w:cs="Arial"/>
          <w:b/>
          <w:sz w:val="22"/>
          <w:szCs w:val="22"/>
        </w:rPr>
        <w:fldChar w:fldCharType="begin"/>
      </w:r>
      <w:r w:rsidRPr="00597A55">
        <w:rPr>
          <w:rFonts w:ascii="Arial" w:hAnsi="Arial" w:cs="Arial"/>
          <w:b/>
          <w:sz w:val="22"/>
          <w:szCs w:val="22"/>
        </w:rPr>
        <w:instrText xml:space="preserve"> HYPERLINK "https://cz.farnell.com/w/c/test-measurement/bench-power-supplies-sources-loads/prl/results?st=PLS" </w:instrText>
      </w:r>
      <w:r w:rsidRPr="00597A5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Hyperlink"/>
          <w:rFonts w:ascii="Arial" w:hAnsi="Arial"/>
          <w:b/>
          <w:sz w:val="22"/>
          <w:szCs w:val="22"/>
        </w:rPr>
        <w:t>Řada P</w:t>
      </w:r>
      <w:r>
        <w:rPr>
          <w:rStyle w:val="Hyperlink"/>
          <w:rFonts w:ascii="Arial" w:hAnsi="Arial"/>
          <w:b/>
          <w:sz w:val="22"/>
          <w:szCs w:val="22"/>
        </w:rPr>
        <w:t>L</w:t>
      </w:r>
      <w:r>
        <w:rPr>
          <w:rStyle w:val="Hyperlink"/>
          <w:rFonts w:ascii="Arial" w:hAnsi="Arial"/>
          <w:b/>
          <w:sz w:val="22"/>
          <w:szCs w:val="22"/>
        </w:rPr>
        <w:t>S600</w:t>
      </w:r>
      <w:r w:rsidRPr="00597A5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– Tyto nové jednovýstupové programovatelné DC napájecí zdroje jsou ideální ke spoustě využití – například v laboratořích, ve výrobě nebo při testování a měření vestavěných zařízení. Vyznačují se jmenovitým výkonem 600 W a výstupním napětím DC proudu 30 V, 50 V, 100 V, 200 V nebo 400 V. Jedná se o rozšířenou řadu, která umožňuje získat různá jmenovitá napětí a proudy z jedné jednotky. S integrovanými 12bitovými převodníky D/A a A/D dokážou napájecí zdroje hlásit napětí a proud velmi přesně.</w:t>
      </w:r>
      <w:r>
        <w:t xml:space="preserve"> </w:t>
      </w:r>
      <w:r>
        <w:rPr>
          <w:rFonts w:ascii="Arial" w:hAnsi="Arial"/>
          <w:sz w:val="22"/>
          <w:szCs w:val="22"/>
        </w:rPr>
        <w:t>Všechny napájecí zdroje PLS600 mají certifikaci LXI, takže splňují normy kompatibility pro přístroje založené na LAN.</w:t>
      </w:r>
    </w:p>
    <w:p w:rsidR="00BE51E2" w:rsidRPr="00597A55" w:rsidRDefault="00BE51E2" w:rsidP="00BE51E2">
      <w:pPr>
        <w:ind w:right="44"/>
        <w:jc w:val="both"/>
        <w:rPr>
          <w:rFonts w:ascii="Arial" w:hAnsi="Arial" w:cs="Arial"/>
          <w:sz w:val="22"/>
          <w:szCs w:val="22"/>
        </w:rPr>
      </w:pPr>
    </w:p>
    <w:p w:rsidR="00BE51E2" w:rsidRPr="00597A55" w:rsidRDefault="00BE51E2" w:rsidP="00BE51E2">
      <w:pPr>
        <w:pStyle w:val="ListParagraph"/>
        <w:numPr>
          <w:ilvl w:val="0"/>
          <w:numId w:val="1"/>
        </w:numPr>
        <w:ind w:right="44"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>
          <w:rPr>
            <w:rStyle w:val="Hyperlink"/>
            <w:rFonts w:ascii="Arial" w:hAnsi="Arial"/>
            <w:b/>
            <w:sz w:val="22"/>
            <w:szCs w:val="22"/>
          </w:rPr>
          <w:t xml:space="preserve">Řada </w:t>
        </w:r>
        <w:r>
          <w:rPr>
            <w:rStyle w:val="Hyperlink"/>
            <w:rFonts w:ascii="Arial" w:hAnsi="Arial"/>
            <w:b/>
            <w:sz w:val="22"/>
            <w:szCs w:val="22"/>
          </w:rPr>
          <w:t>D</w:t>
        </w:r>
        <w:r>
          <w:rPr>
            <w:rStyle w:val="Hyperlink"/>
            <w:rFonts w:ascii="Arial" w:hAnsi="Arial"/>
            <w:b/>
            <w:sz w:val="22"/>
            <w:szCs w:val="22"/>
          </w:rPr>
          <w:t>RC</w:t>
        </w:r>
      </w:hyperlink>
      <w:r>
        <w:rPr>
          <w:rFonts w:ascii="Arial" w:hAnsi="Arial"/>
          <w:sz w:val="22"/>
          <w:szCs w:val="22"/>
        </w:rPr>
        <w:t xml:space="preserve"> – Řada DRC tvořená kompaktními a lehkými napájecími zdroji s montáží do kolejnice DIN představuje praktické a cenově výhodné řešení pro převod energie pro spoustu průmyslových a komerčních využití. Tato řada nabízí rozsah vstupu AC proudu 85 až 264 VAC, výstupy DC proudu 5 V až 48 V </w:t>
      </w:r>
      <w:r>
        <w:rPr>
          <w:rFonts w:ascii="Arial" w:hAnsi="Arial"/>
          <w:bCs/>
          <w:sz w:val="22"/>
          <w:szCs w:val="22"/>
        </w:rPr>
        <w:t>a rozsah provozní teploty od 30 °C do 70 °C. Kromě mezinárodní bezpečnostní certifikace a souladu s emisemi třídy B disponuje řada DRC také kontrolkou LED „zapnutého“ napájení DC proudem, širokým rozpětím změn výstupního napětí a alternativním rozpětím vstupu DC proudu.</w:t>
      </w:r>
    </w:p>
    <w:p w:rsidR="00BE51E2" w:rsidRPr="00597A55" w:rsidRDefault="00BE51E2" w:rsidP="00BE51E2">
      <w:pPr>
        <w:pStyle w:val="ListParagraph"/>
        <w:spacing w:after="0"/>
        <w:ind w:right="44"/>
        <w:jc w:val="both"/>
        <w:rPr>
          <w:rFonts w:ascii="Arial" w:hAnsi="Arial" w:cs="Arial"/>
          <w:sz w:val="22"/>
          <w:szCs w:val="22"/>
        </w:rPr>
      </w:pPr>
    </w:p>
    <w:p w:rsidR="00BE51E2" w:rsidRPr="00597A55" w:rsidRDefault="00BE51E2" w:rsidP="00BE51E2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hAnsi="Arial" w:cs="Arial"/>
          <w:sz w:val="22"/>
          <w:szCs w:val="22"/>
        </w:rPr>
      </w:pP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Rodin</w:t>
        </w:r>
        <w:r>
          <w:rPr>
            <w:rStyle w:val="Hyperlink"/>
            <w:rFonts w:ascii="Arial" w:hAnsi="Arial"/>
            <w:b/>
            <w:sz w:val="22"/>
            <w:szCs w:val="22"/>
          </w:rPr>
          <w:t>a</w:t>
        </w:r>
        <w:r>
          <w:rPr>
            <w:rStyle w:val="Hyperlink"/>
            <w:rFonts w:ascii="Arial" w:hAnsi="Arial"/>
            <w:b/>
            <w:sz w:val="22"/>
            <w:szCs w:val="22"/>
          </w:rPr>
          <w:t xml:space="preserve"> FCS</w:t>
        </w:r>
      </w:hyperlink>
      <w:r>
        <w:rPr>
          <w:rFonts w:ascii="Arial" w:hAnsi="Arial"/>
          <w:b/>
          <w:sz w:val="22"/>
          <w:szCs w:val="22"/>
        </w:rPr>
        <w:t xml:space="preserve"> </w:t>
      </w:r>
      <w:bookmarkEnd w:id="1"/>
      <w:r>
        <w:rPr>
          <w:rFonts w:ascii="Arial" w:hAnsi="Arial"/>
          <w:bCs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Rodina FCS se vyznačuje vysoce spolehlivými, nízkonákladovými a nízkoprofilovými 40W a 60W AC/DC napájecími zdroji s rozměry </w:t>
      </w:r>
      <w:r>
        <w:rPr>
          <w:rFonts w:ascii="Arial" w:hAnsi="Arial"/>
          <w:bCs/>
          <w:sz w:val="22"/>
          <w:szCs w:val="22"/>
        </w:rPr>
        <w:t>5,1 × 7,6 cm nebo 5,1 × 10,1 cm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bCs/>
          <w:sz w:val="22"/>
          <w:szCs w:val="22"/>
        </w:rPr>
        <w:t>Díky konvekčnímu chlazení disponují tyto jednotky univerzálním rozpětím napětí</w:t>
      </w:r>
      <w:r>
        <w:rPr>
          <w:rFonts w:ascii="Arial" w:hAnsi="Arial"/>
          <w:sz w:val="22"/>
          <w:szCs w:val="22"/>
        </w:rPr>
        <w:t xml:space="preserve"> a </w:t>
      </w:r>
      <w:r>
        <w:rPr>
          <w:rFonts w:ascii="Arial" w:hAnsi="Arial"/>
          <w:bCs/>
          <w:sz w:val="22"/>
          <w:szCs w:val="22"/>
        </w:rPr>
        <w:t>výstupním napětím od 12 do 48 V</w:t>
      </w:r>
      <w:r>
        <w:rPr>
          <w:rFonts w:ascii="Arial" w:hAnsi="Arial"/>
          <w:sz w:val="22"/>
          <w:szCs w:val="22"/>
        </w:rPr>
        <w:t>. Řady FCS40 a FCS60 jsou navržené k minimalizaci spotřeby energie v době bez zatížení, aby technici mohli vyvíjet produkty vyhovující nejnovější ekologické legislativě. Tyto všestranné napájecí zdroje disponují dvěma síťovými pojistkami AC proudu a nízkým svodovým proudem a mají certifikaci shody s </w:t>
      </w:r>
      <w:r>
        <w:rPr>
          <w:rFonts w:ascii="Arial" w:hAnsi="Arial"/>
          <w:bCs/>
          <w:sz w:val="22"/>
          <w:szCs w:val="22"/>
        </w:rPr>
        <w:t>normami pro používání ve zdravotnických zařízeních, informačních technologiích a domácnostech</w:t>
      </w:r>
      <w:r>
        <w:rPr>
          <w:rFonts w:ascii="Arial" w:hAnsi="Arial"/>
          <w:sz w:val="22"/>
          <w:szCs w:val="22"/>
        </w:rPr>
        <w:t xml:space="preserve">. </w:t>
      </w: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bCs/>
          <w:sz w:val="22"/>
          <w:szCs w:val="22"/>
        </w:rPr>
      </w:pPr>
    </w:p>
    <w:bookmarkStart w:id="2" w:name="_Hlk49432673"/>
    <w:p w:rsidR="00BE51E2" w:rsidRPr="00597A55" w:rsidRDefault="00BE51E2" w:rsidP="00BE51E2">
      <w:pPr>
        <w:pStyle w:val="ListParagraph"/>
        <w:numPr>
          <w:ilvl w:val="0"/>
          <w:numId w:val="1"/>
        </w:numPr>
        <w:spacing w:after="0"/>
        <w:ind w:right="44"/>
        <w:jc w:val="both"/>
        <w:rPr>
          <w:rFonts w:ascii="Arial" w:hAnsi="Arial" w:cs="Arial"/>
          <w:bCs/>
          <w:sz w:val="22"/>
          <w:szCs w:val="22"/>
        </w:rPr>
      </w:pPr>
      <w:r w:rsidRPr="00597A55">
        <w:rPr>
          <w:rFonts w:ascii="Arial" w:hAnsi="Arial" w:cs="Arial"/>
          <w:b/>
          <w:sz w:val="22"/>
          <w:szCs w:val="22"/>
        </w:rPr>
        <w:fldChar w:fldCharType="begin"/>
      </w:r>
      <w:r w:rsidRPr="00597A55">
        <w:rPr>
          <w:rFonts w:ascii="Arial" w:hAnsi="Arial" w:cs="Arial"/>
          <w:b/>
          <w:sz w:val="22"/>
          <w:szCs w:val="22"/>
        </w:rPr>
        <w:instrText>HYPERLINK "https://cz.farnell.com/w/c/power-line-protection/power-supplies/ac-dc-converters/prl/results?st=vce"</w:instrText>
      </w:r>
      <w:r w:rsidRPr="00597A5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Hyperlink"/>
          <w:rFonts w:ascii="Arial" w:hAnsi="Arial"/>
          <w:b/>
          <w:sz w:val="22"/>
          <w:szCs w:val="22"/>
        </w:rPr>
        <w:t xml:space="preserve">Řada </w:t>
      </w:r>
      <w:r>
        <w:rPr>
          <w:rStyle w:val="Hyperlink"/>
          <w:rFonts w:ascii="Arial" w:hAnsi="Arial"/>
          <w:b/>
          <w:sz w:val="22"/>
          <w:szCs w:val="22"/>
        </w:rPr>
        <w:t>V</w:t>
      </w:r>
      <w:r>
        <w:rPr>
          <w:rStyle w:val="Hyperlink"/>
          <w:rFonts w:ascii="Arial" w:hAnsi="Arial"/>
          <w:b/>
          <w:sz w:val="22"/>
          <w:szCs w:val="22"/>
        </w:rPr>
        <w:t>CE</w:t>
      </w:r>
      <w:r w:rsidRPr="00597A5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/>
          <w:bCs/>
          <w:sz w:val="22"/>
          <w:szCs w:val="22"/>
        </w:rPr>
        <w:t xml:space="preserve"> </w:t>
      </w:r>
      <w:bookmarkEnd w:id="2"/>
      <w:r>
        <w:rPr>
          <w:rFonts w:ascii="Arial" w:hAnsi="Arial"/>
          <w:bCs/>
          <w:sz w:val="22"/>
          <w:szCs w:val="22"/>
        </w:rPr>
        <w:t xml:space="preserve">– Cenově výhodná řada VCE je vhodná pro průmyslové i domácí uplatnění a je tvořená jednovýstupovými AC/DC napájecími zdroji v uzavřené variantě nebo variantě </w:t>
      </w:r>
      <w:r>
        <w:rPr>
          <w:rFonts w:ascii="Arial" w:hAnsi="Arial"/>
          <w:bCs/>
          <w:sz w:val="22"/>
          <w:szCs w:val="22"/>
        </w:rPr>
        <w:lastRenderedPageBreak/>
        <w:t xml:space="preserve">s otevřeným rámem, které jsou vybavené držákem PCB a nabízejí výstup mezi 3 W a 40 W. Tyto kompaktní moduly disponují mimořádně širokým rozpětím vstupního napětí od 85 do 305 VAC, výstupy od 3,3 V do 48 V a provozním teplotním rozsahem od –25 °C do +70 °C. Díky svým plně mezinárodním bezpečnostním schválením včetně IEC60335-1 pro domácí a podobné elektrické spotřebiče je řada VCE ideální pro uplatnění v internetu věcí (IoT) – například v domácí automatizaci, v ovládání topení a osvětlení, v chytrých odečtech, v set-top boxech a také v průmyslových technologiích. </w:t>
      </w: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b/>
          <w:sz w:val="22"/>
          <w:szCs w:val="22"/>
        </w:rPr>
      </w:pP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Simon Meadmore, Global Head of IP&amp;E ve společnosti Farnell, uvedl: </w:t>
      </w:r>
      <w:r>
        <w:rPr>
          <w:rFonts w:ascii="Arial" w:hAnsi="Arial"/>
          <w:bCs/>
          <w:sz w:val="22"/>
          <w:szCs w:val="22"/>
        </w:rPr>
        <w:t xml:space="preserve">„Efektivní subsystém správy napájení může příznivě ovlivnit spolehlivost, výkon a dobu uvedení na trh prakticky libovolného elektronického přístroje. XP Power je klíčovým dodavatelem společnosti Farnell a jejich řada plně integrovaných a cenově výhodných napájecích řešení patří mezi nejpopulárnější produkty v našem komplexním portfoliu. Jsou skutečnými inovátory, co se týče velikosti balení, výkonové hustoty, efektivity a spolehlivosti a pomáhají našim zákazníkům ze zdravotnického a průmyslového sektoru. Těší nás, že jsme hlavním distributorem produktů XP Power v Evropě.“ </w:t>
      </w: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Společnost Farnell touto novou investicí rozšířila svou skladovou nabídku na téměř 5 000 napájecích produktů – včetně napájecích zdrojů a produktů na potlačování EMC/RFI, které jsou k dispozici k rychlému odeslání z globální sítě skladů. Společnost XP Power je rovněž známá svými předními napájecími řešeními, která mají schválení pro uplatnění ve zdravotnictví a mohou být používána v blízkosti pacientů či v laboratořích. Rozsáhlá nabídka produktů znamená, že zákazníci u společnosti Farnell vždy najdou vhodný napájecí produkt, který potřebují.  </w:t>
      </w:r>
    </w:p>
    <w:p w:rsidR="00BE51E2" w:rsidRPr="00597A55" w:rsidRDefault="00BE51E2" w:rsidP="00BE51E2">
      <w:pPr>
        <w:spacing w:line="276" w:lineRule="auto"/>
        <w:ind w:right="44"/>
        <w:jc w:val="both"/>
        <w:rPr>
          <w:rFonts w:ascii="Arial" w:hAnsi="Arial" w:cs="Arial"/>
          <w:bCs/>
          <w:sz w:val="22"/>
          <w:szCs w:val="22"/>
        </w:rPr>
      </w:pPr>
    </w:p>
    <w:p w:rsidR="00BE51E2" w:rsidRPr="00494FAA" w:rsidRDefault="00BE51E2" w:rsidP="00BE51E2">
      <w:pPr>
        <w:spacing w:line="276" w:lineRule="auto"/>
        <w:ind w:right="4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Rozšířenou řadu produktů XP Power distribuují společnosti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Far</w:t>
        </w:r>
        <w:r>
          <w:rPr>
            <w:rStyle w:val="Hyperlink"/>
            <w:rFonts w:ascii="Arial" w:hAnsi="Arial"/>
            <w:sz w:val="22"/>
            <w:szCs w:val="22"/>
          </w:rPr>
          <w:t>n</w:t>
        </w:r>
        <w:r>
          <w:rPr>
            <w:rStyle w:val="Hyperlink"/>
            <w:rFonts w:ascii="Arial" w:hAnsi="Arial"/>
            <w:sz w:val="22"/>
            <w:szCs w:val="22"/>
          </w:rPr>
          <w:t>ell</w:t>
        </w:r>
      </w:hyperlink>
      <w:r>
        <w:rPr>
          <w:rFonts w:ascii="Arial" w:hAnsi="Arial"/>
          <w:sz w:val="22"/>
          <w:szCs w:val="22"/>
        </w:rPr>
        <w:t xml:space="preserve"> (Evropa, Střední východ a Afrika), </w:t>
      </w:r>
      <w:hyperlink r:id="rId11" w:history="1">
        <w:r>
          <w:rPr>
            <w:rStyle w:val="Hyperlink"/>
            <w:rFonts w:ascii="Arial" w:hAnsi="Arial"/>
            <w:sz w:val="22"/>
            <w:szCs w:val="22"/>
          </w:rPr>
          <w:t>Newark</w:t>
        </w:r>
      </w:hyperlink>
      <w:r>
        <w:rPr>
          <w:rFonts w:ascii="Arial" w:hAnsi="Arial"/>
          <w:sz w:val="22"/>
          <w:szCs w:val="22"/>
        </w:rPr>
        <w:t xml:space="preserve"> (Severní Amerika) a 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element14</w:t>
        </w:r>
      </w:hyperlink>
      <w:r>
        <w:rPr>
          <w:rFonts w:ascii="Arial" w:hAnsi="Arial"/>
          <w:sz w:val="22"/>
          <w:szCs w:val="22"/>
        </w:rPr>
        <w:t xml:space="preserve"> (Asie a Tichomoří).</w:t>
      </w:r>
    </w:p>
    <w:p w:rsidR="00BE51E2" w:rsidRDefault="00BE51E2" w:rsidP="00BE51E2"/>
    <w:p w:rsidR="00BE51E2" w:rsidRPr="00B5531A" w:rsidRDefault="00BE51E2" w:rsidP="00BE51E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**Konec**</w:t>
      </w:r>
    </w:p>
    <w:p w:rsidR="00BE51E2" w:rsidRDefault="00BE51E2" w:rsidP="00BE51E2"/>
    <w:p w:rsidR="00BE51E2" w:rsidRPr="00CC027A" w:rsidRDefault="00BE51E2" w:rsidP="00BE51E2">
      <w:pPr>
        <w:spacing w:line="276" w:lineRule="auto"/>
        <w:rPr>
          <w:rFonts w:ascii="Arial" w:hAnsi="Arial" w:cs="Arial"/>
          <w:sz w:val="22"/>
          <w:szCs w:val="22"/>
        </w:rPr>
      </w:pPr>
    </w:p>
    <w:p w:rsidR="00BE51E2" w:rsidRPr="00415838" w:rsidRDefault="00BE51E2" w:rsidP="00BE51E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15838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BE51E2" w:rsidRPr="00415838" w:rsidRDefault="00BE51E2" w:rsidP="00BE51E2">
      <w:pPr>
        <w:spacing w:line="276" w:lineRule="auto"/>
        <w:rPr>
          <w:rFonts w:ascii="Arial" w:hAnsi="Arial" w:cs="Arial"/>
          <w:sz w:val="20"/>
          <w:szCs w:val="20"/>
        </w:rPr>
      </w:pPr>
    </w:p>
    <w:p w:rsidR="00BE51E2" w:rsidRPr="00415838" w:rsidRDefault="00BE51E2" w:rsidP="00BE51E2">
      <w:pPr>
        <w:spacing w:line="276" w:lineRule="auto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3" w:history="1">
        <w:r w:rsidRPr="00415838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BE51E2" w:rsidRPr="00415838" w:rsidRDefault="00BE51E2" w:rsidP="00BE51E2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415838">
        <w:rPr>
          <w:rFonts w:ascii="Arial" w:hAnsi="Arial" w:cs="Arial"/>
          <w:b/>
          <w:bCs/>
          <w:sz w:val="20"/>
          <w:szCs w:val="20"/>
        </w:rPr>
        <w:t>O nás</w:t>
      </w: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4" w:history="1">
        <w:r w:rsidRPr="00415838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415838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Společnost </w:t>
      </w:r>
      <w:r w:rsidRPr="00415838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415838">
        <w:rPr>
          <w:rFonts w:ascii="Arial" w:hAnsi="Arial" w:cs="Arial"/>
          <w:sz w:val="20"/>
          <w:szCs w:val="20"/>
        </w:rPr>
        <w:t>v Evropě obchoduje jako </w:t>
      </w:r>
      <w:hyperlink r:id="rId15" w:history="1">
        <w:r w:rsidRPr="00415838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415838">
        <w:rPr>
          <w:rFonts w:ascii="Arial" w:hAnsi="Arial" w:cs="Arial"/>
          <w:sz w:val="20"/>
          <w:szCs w:val="20"/>
        </w:rPr>
        <w:t xml:space="preserve">, v Severní Americe jako </w:t>
      </w:r>
      <w:hyperlink r:id="rId16" w:history="1">
        <w:r w:rsidRPr="00415838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415838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7" w:history="1">
        <w:r w:rsidRPr="00415838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415838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15838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8" w:history="1">
        <w:r w:rsidRPr="00415838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415838">
        <w:rPr>
          <w:rFonts w:ascii="Arial" w:hAnsi="Arial" w:cs="Arial"/>
          <w:sz w:val="20"/>
          <w:szCs w:val="20"/>
        </w:rPr>
        <w:t>.</w:t>
      </w: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BE51E2" w:rsidRPr="00415838" w:rsidRDefault="00BE51E2" w:rsidP="00BE51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lastRenderedPageBreak/>
        <w:t xml:space="preserve">Farnell je obchodní jednotkou společnosti Avnet, Inc. (Nasdaq: </w:t>
      </w:r>
      <w:hyperlink r:id="rId19" w:history="1">
        <w:r w:rsidRPr="00415838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415838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BE51E2" w:rsidRPr="00415838" w:rsidRDefault="00BE51E2" w:rsidP="00BE51E2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BE51E2" w:rsidRPr="00415838" w:rsidRDefault="00BE51E2" w:rsidP="00BE51E2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415838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415838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415838">
        <w:rPr>
          <w:rFonts w:ascii="Arial" w:hAnsi="Arial" w:cs="Arial"/>
          <w:sz w:val="20"/>
          <w:szCs w:val="20"/>
        </w:rPr>
        <w:t xml:space="preserve">a </w:t>
      </w:r>
      <w:hyperlink r:id="rId21" w:history="1">
        <w:r w:rsidRPr="00415838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415838">
        <w:rPr>
          <w:rFonts w:ascii="Arial" w:hAnsi="Arial" w:cs="Arial"/>
          <w:sz w:val="20"/>
          <w:szCs w:val="20"/>
        </w:rPr>
        <w:t xml:space="preserve">. </w:t>
      </w:r>
    </w:p>
    <w:p w:rsidR="00BE51E2" w:rsidRPr="00415838" w:rsidRDefault="00BE51E2" w:rsidP="00BE51E2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BE51E2" w:rsidRPr="00415838" w:rsidRDefault="00BE51E2" w:rsidP="00BE51E2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BE51E2" w:rsidRPr="00EA2182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t>Napier Partnership:</w:t>
      </w:r>
      <w:r w:rsidRPr="00EA21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E51E2" w:rsidRPr="00EA2182" w:rsidRDefault="00BE51E2" w:rsidP="00BE51E2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BE51E2" w:rsidRPr="00EA2182" w:rsidRDefault="00BE51E2" w:rsidP="00BE51E2">
      <w:pPr>
        <w:ind w:right="-1"/>
        <w:rPr>
          <w:rFonts w:ascii="Arial" w:hAnsi="Arial" w:cs="Arial"/>
          <w:bCs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Tel: </w:t>
      </w:r>
      <w:r>
        <w:rPr>
          <w:rFonts w:ascii="Arial" w:hAnsi="Arial" w:cs="Arial"/>
          <w:bCs/>
          <w:sz w:val="20"/>
          <w:szCs w:val="20"/>
        </w:rPr>
        <w:t>+44</w:t>
      </w:r>
      <w:r w:rsidRPr="0071471D">
        <w:rPr>
          <w:rFonts w:ascii="Arial" w:hAnsi="Arial" w:cs="Arial"/>
          <w:bCs/>
          <w:sz w:val="20"/>
          <w:szCs w:val="20"/>
        </w:rPr>
        <w:t xml:space="preserve"> 1243 520924</w:t>
      </w:r>
    </w:p>
    <w:p w:rsidR="00BE51E2" w:rsidRPr="00EA2182" w:rsidRDefault="00BE51E2" w:rsidP="00BE51E2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Email: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BE51E2" w:rsidRPr="00EA2182" w:rsidRDefault="00BE51E2" w:rsidP="00BE51E2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BE51E2" w:rsidRPr="00415838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BE51E2" w:rsidRPr="00415838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415838">
        <w:rPr>
          <w:rFonts w:ascii="Arial" w:hAnsi="Arial" w:cs="Arial"/>
          <w:b/>
          <w:bCs/>
          <w:sz w:val="20"/>
          <w:szCs w:val="20"/>
        </w:rPr>
        <w:t>Farnell:</w:t>
      </w:r>
    </w:p>
    <w:p w:rsidR="00BE51E2" w:rsidRPr="00415838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415838">
        <w:rPr>
          <w:rFonts w:ascii="Arial" w:hAnsi="Arial" w:cs="Arial"/>
          <w:b/>
          <w:bCs/>
          <w:sz w:val="20"/>
          <w:szCs w:val="20"/>
        </w:rPr>
        <w:t>Holly Smart</w:t>
      </w:r>
    </w:p>
    <w:p w:rsidR="00BE51E2" w:rsidRPr="00415838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BE51E2" w:rsidRPr="00415838" w:rsidRDefault="00BE51E2" w:rsidP="00BE51E2">
      <w:pPr>
        <w:ind w:right="-1"/>
        <w:rPr>
          <w:rFonts w:ascii="Arial" w:hAnsi="Arial" w:cs="Arial"/>
          <w:bCs/>
          <w:sz w:val="20"/>
          <w:szCs w:val="20"/>
        </w:rPr>
      </w:pPr>
      <w:r w:rsidRPr="00415838">
        <w:rPr>
          <w:rFonts w:ascii="Arial" w:hAnsi="Arial" w:cs="Arial"/>
          <w:bCs/>
          <w:sz w:val="20"/>
          <w:szCs w:val="20"/>
        </w:rPr>
        <w:t>Tel: +44 113 2485188</w:t>
      </w:r>
    </w:p>
    <w:p w:rsidR="00BE51E2" w:rsidRPr="00415838" w:rsidRDefault="00BE51E2" w:rsidP="00BE51E2">
      <w:pPr>
        <w:ind w:right="-1"/>
        <w:rPr>
          <w:rFonts w:ascii="Arial" w:hAnsi="Arial" w:cs="Arial"/>
          <w:sz w:val="20"/>
          <w:szCs w:val="20"/>
          <w:u w:val="single"/>
        </w:rPr>
      </w:pPr>
      <w:r w:rsidRPr="00415838">
        <w:rPr>
          <w:rFonts w:ascii="Arial" w:hAnsi="Arial" w:cs="Arial"/>
          <w:bCs/>
          <w:sz w:val="20"/>
          <w:szCs w:val="20"/>
        </w:rPr>
        <w:t>E-mail:</w:t>
      </w:r>
      <w:r w:rsidRPr="00415838">
        <w:rPr>
          <w:rFonts w:ascii="Arial" w:hAnsi="Arial" w:cs="Arial"/>
          <w:b/>
          <w:bCs/>
          <w:sz w:val="20"/>
          <w:szCs w:val="20"/>
        </w:rPr>
        <w:t> 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415838">
        <w:rPr>
          <w:rFonts w:ascii="Arial" w:hAnsi="Arial" w:cs="Arial"/>
          <w:bCs/>
          <w:sz w:val="20"/>
          <w:szCs w:val="20"/>
        </w:rPr>
        <w:t xml:space="preserve">  </w:t>
      </w:r>
    </w:p>
    <w:p w:rsidR="00BE51E2" w:rsidRPr="00415838" w:rsidRDefault="00BE51E2" w:rsidP="00BE51E2">
      <w:pPr>
        <w:ind w:right="-1"/>
        <w:rPr>
          <w:rFonts w:ascii="Arial" w:hAnsi="Arial" w:cs="Arial"/>
          <w:sz w:val="20"/>
          <w:szCs w:val="20"/>
        </w:rPr>
      </w:pPr>
    </w:p>
    <w:p w:rsidR="00BE51E2" w:rsidRPr="00415838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BE51E2" w:rsidRPr="00415838" w:rsidRDefault="00BE51E2" w:rsidP="00BE51E2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 Executive</w:t>
      </w:r>
    </w:p>
    <w:p w:rsidR="00BE51E2" w:rsidRPr="00415838" w:rsidRDefault="00BE51E2" w:rsidP="00BE51E2">
      <w:pPr>
        <w:ind w:right="-1"/>
        <w:rPr>
          <w:rFonts w:ascii="Arial" w:hAnsi="Arial" w:cs="Arial"/>
          <w:bCs/>
          <w:sz w:val="20"/>
          <w:szCs w:val="20"/>
        </w:rPr>
      </w:pPr>
      <w:r w:rsidRPr="00415838">
        <w:rPr>
          <w:rFonts w:ascii="Arial" w:hAnsi="Arial" w:cs="Arial"/>
          <w:bCs/>
          <w:sz w:val="20"/>
          <w:szCs w:val="20"/>
        </w:rPr>
        <w:t>Tel: +44 113 348 4756</w:t>
      </w:r>
    </w:p>
    <w:p w:rsidR="00BE51E2" w:rsidRPr="00415838" w:rsidRDefault="00BE51E2" w:rsidP="00BE51E2">
      <w:pPr>
        <w:ind w:right="-1"/>
        <w:rPr>
          <w:rFonts w:ascii="Arial" w:hAnsi="Arial" w:cs="Arial"/>
          <w:sz w:val="20"/>
          <w:szCs w:val="20"/>
          <w:u w:val="single"/>
        </w:rPr>
      </w:pPr>
      <w:r w:rsidRPr="00415838">
        <w:rPr>
          <w:rFonts w:ascii="Arial" w:hAnsi="Arial" w:cs="Arial"/>
          <w:bCs/>
          <w:sz w:val="20"/>
          <w:szCs w:val="20"/>
        </w:rPr>
        <w:t>E-mail: </w:t>
      </w:r>
      <w:hyperlink r:id="rId24" w:history="1">
        <w:r w:rsidRPr="00415838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BE51E2" w:rsidRDefault="00BE51E2" w:rsidP="00BE51E2">
      <w:pPr>
        <w:rPr>
          <w:sz w:val="20"/>
          <w:szCs w:val="20"/>
        </w:rPr>
      </w:pPr>
    </w:p>
    <w:p w:rsidR="00BE51E2" w:rsidRDefault="00BE51E2" w:rsidP="00BE51E2">
      <w:pPr>
        <w:rPr>
          <w:sz w:val="20"/>
          <w:szCs w:val="20"/>
        </w:rPr>
      </w:pPr>
    </w:p>
    <w:p w:rsidR="00BE51E2" w:rsidRDefault="00BE51E2" w:rsidP="00BE51E2">
      <w:pPr>
        <w:rPr>
          <w:sz w:val="20"/>
          <w:szCs w:val="20"/>
        </w:rPr>
      </w:pPr>
    </w:p>
    <w:p w:rsidR="00BE51E2" w:rsidRDefault="00BE51E2" w:rsidP="00BE51E2">
      <w:pPr>
        <w:rPr>
          <w:sz w:val="20"/>
          <w:szCs w:val="20"/>
        </w:rPr>
      </w:pPr>
    </w:p>
    <w:p w:rsidR="00BE51E2" w:rsidRDefault="00BE51E2" w:rsidP="00BE51E2">
      <w:pPr>
        <w:rPr>
          <w:sz w:val="20"/>
          <w:szCs w:val="20"/>
        </w:rPr>
      </w:pPr>
    </w:p>
    <w:p w:rsidR="00BE51E2" w:rsidRDefault="00BE51E2" w:rsidP="00BE51E2">
      <w:pPr>
        <w:rPr>
          <w:sz w:val="20"/>
          <w:szCs w:val="20"/>
        </w:rPr>
      </w:pPr>
    </w:p>
    <w:p w:rsidR="00BE51E2" w:rsidRPr="00415838" w:rsidRDefault="00BE51E2" w:rsidP="00BE51E2">
      <w:pPr>
        <w:rPr>
          <w:sz w:val="20"/>
          <w:szCs w:val="20"/>
        </w:rPr>
      </w:pPr>
    </w:p>
    <w:p w:rsidR="008530DE" w:rsidRDefault="008530DE"/>
    <w:sectPr w:rsidR="008530DE" w:rsidSect="00EF717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E2" w:rsidRDefault="00BE51E2" w:rsidP="00BE51E2">
      <w:r>
        <w:separator/>
      </w:r>
    </w:p>
  </w:endnote>
  <w:endnote w:type="continuationSeparator" w:id="0">
    <w:p w:rsidR="00BE51E2" w:rsidRDefault="00BE51E2" w:rsidP="00BE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BE51E2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3" w:name="XILINX1FooterEvenPages"/>
  </w:p>
  <w:p w:rsidR="00844F2C" w:rsidRDefault="00BE51E2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BE51E2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BE51E2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4" w:name="XILINX1FooterPrimary"/>
    <w:r>
      <w:rPr>
        <w:rFonts w:ascii="Arial" w:hAnsi="Arial" w:cs="Arial"/>
        <w:sz w:val="20"/>
        <w:szCs w:val="20"/>
      </w:rPr>
      <w:t>FAR586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BE51E2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:rsidR="00844F2C" w:rsidRDefault="00BE51E2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BE51E2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5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BE51E2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5"/>
  <w:p w:rsidR="00844F2C" w:rsidRDefault="00BE51E2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E2" w:rsidRDefault="00BE51E2" w:rsidP="00BE51E2">
      <w:r>
        <w:separator/>
      </w:r>
    </w:p>
  </w:footnote>
  <w:footnote w:type="continuationSeparator" w:id="0">
    <w:p w:rsidR="00BE51E2" w:rsidRDefault="00BE51E2" w:rsidP="00BE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BE51E2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F749DE1" wp14:editId="17D9A751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F49B75" wp14:editId="29FC807E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56DA22F6" wp14:editId="097C1242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BE51E2" w:rsidP="00844F2C">
    <w:pPr>
      <w:tabs>
        <w:tab w:val="left" w:pos="4905"/>
      </w:tabs>
      <w:rPr>
        <w:noProof/>
        <w:lang w:eastAsia="en-GB"/>
      </w:rPr>
    </w:pPr>
  </w:p>
  <w:p w:rsidR="00844F2C" w:rsidRDefault="00BE51E2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BE51E2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7D52E1D" wp14:editId="4856FAF5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BE51E2" w:rsidP="00EF717F">
    <w:pPr>
      <w:pStyle w:val="Header"/>
    </w:pPr>
  </w:p>
  <w:p w:rsidR="00BE51E2" w:rsidRPr="00EF717F" w:rsidRDefault="00BE51E2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BE51E2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BE65C8C" wp14:editId="5F795501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1E70"/>
    <w:multiLevelType w:val="hybridMultilevel"/>
    <w:tmpl w:val="E3E6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2"/>
    <w:rsid w:val="008530DE"/>
    <w:rsid w:val="00B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962D98-ABF3-41F2-A533-722DE34D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51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1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51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E5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1E2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BE51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E5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w/c/power-line-protection/power-supplies/ac-dc-converters/prl/results?st=drc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s://cz.farnell.com" TargetMode="External"/><Relationship Id="rId12" Type="http://schemas.openxmlformats.org/officeDocument/2006/relationships/hyperlink" Target="https://sg.element14.com/b/xp-power?ost=xp%20power&amp;rd=xp%20power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ark.com/b/xp-power?ost=xp+power&amp;rd=xp+power" TargetMode="External"/><Relationship Id="rId24" Type="http://schemas.openxmlformats.org/officeDocument/2006/relationships/hyperlink" Target="mailto:lspencer-witcomb@farnel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z.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z.farnell.com/b/xp-power?ost=xp+power&amp;rd=xp+power" TargetMode="External"/><Relationship Id="rId19" Type="http://schemas.openxmlformats.org/officeDocument/2006/relationships/hyperlink" Target="https://ir.avnet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xp-power/fcs40us12/power-supply-ac-dc-12v-3-34a/dp/2909126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2020-12-07T14:34:00Z</dcterms:created>
  <dcterms:modified xsi:type="dcterms:W3CDTF">2020-12-07T14:41:00Z</dcterms:modified>
</cp:coreProperties>
</file>