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2C" w:rsidRPr="0031617B" w:rsidRDefault="0053682C" w:rsidP="0053682C">
      <w:pPr>
        <w:spacing w:after="0"/>
        <w:jc w:val="center"/>
        <w:rPr>
          <w:rFonts w:ascii="Arial" w:eastAsia="Times New Roman" w:hAnsi="Arial" w:cs="Arial"/>
          <w:b/>
          <w:kern w:val="36"/>
          <w:sz w:val="26"/>
          <w:szCs w:val="26"/>
        </w:rPr>
      </w:pPr>
      <w:bookmarkStart w:id="0" w:name="_GoBack"/>
      <w:proofErr w:type="gramStart"/>
      <w:r>
        <w:rPr>
          <w:rFonts w:ascii="Arial" w:hAnsi="Arial"/>
          <w:b/>
          <w:sz w:val="26"/>
          <w:szCs w:val="26"/>
        </w:rPr>
        <w:t>element14</w:t>
      </w:r>
      <w:proofErr w:type="gram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sz w:val="26"/>
          <w:szCs w:val="26"/>
        </w:rPr>
        <w:t>annonce</w:t>
      </w:r>
      <w:proofErr w:type="spellEnd"/>
      <w:r>
        <w:rPr>
          <w:rFonts w:ascii="Arial" w:hAnsi="Arial"/>
          <w:b/>
          <w:sz w:val="26"/>
          <w:szCs w:val="26"/>
        </w:rPr>
        <w:t xml:space="preserve"> les </w:t>
      </w:r>
      <w:proofErr w:type="spellStart"/>
      <w:r>
        <w:rPr>
          <w:rFonts w:ascii="Arial" w:hAnsi="Arial"/>
          <w:b/>
          <w:sz w:val="26"/>
          <w:szCs w:val="26"/>
        </w:rPr>
        <w:t>gagnants</w:t>
      </w:r>
      <w:proofErr w:type="spellEnd"/>
      <w:r>
        <w:rPr>
          <w:rFonts w:ascii="Arial" w:hAnsi="Arial"/>
          <w:b/>
          <w:sz w:val="26"/>
          <w:szCs w:val="26"/>
        </w:rPr>
        <w:t xml:space="preserve"> des </w:t>
      </w:r>
      <w:proofErr w:type="spellStart"/>
      <w:r>
        <w:rPr>
          <w:rFonts w:ascii="Arial" w:hAnsi="Arial"/>
          <w:b/>
          <w:sz w:val="26"/>
          <w:szCs w:val="26"/>
        </w:rPr>
        <w:t>récompenses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sz w:val="26"/>
          <w:szCs w:val="26"/>
        </w:rPr>
        <w:t>annuelles</w:t>
      </w:r>
      <w:proofErr w:type="spellEnd"/>
      <w:r>
        <w:rPr>
          <w:rFonts w:ascii="Arial" w:hAnsi="Arial"/>
          <w:b/>
          <w:sz w:val="26"/>
          <w:szCs w:val="26"/>
        </w:rPr>
        <w:t xml:space="preserve"> de la </w:t>
      </w:r>
      <w:proofErr w:type="spellStart"/>
      <w:r>
        <w:rPr>
          <w:rFonts w:ascii="Arial" w:hAnsi="Arial"/>
          <w:b/>
          <w:sz w:val="26"/>
          <w:szCs w:val="26"/>
        </w:rPr>
        <w:t>communauté</w:t>
      </w:r>
      <w:proofErr w:type="spellEnd"/>
    </w:p>
    <w:bookmarkEnd w:id="0"/>
    <w:p w:rsidR="0053682C" w:rsidRPr="00DD7F06" w:rsidRDefault="0053682C" w:rsidP="0053682C">
      <w:pPr>
        <w:spacing w:after="0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Ces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reconnaissances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vont</w:t>
      </w:r>
      <w:proofErr w:type="spellEnd"/>
      <w:r>
        <w:rPr>
          <w:rFonts w:ascii="Arial" w:hAnsi="Arial"/>
          <w:i/>
        </w:rPr>
        <w:t xml:space="preserve"> aux </w:t>
      </w:r>
      <w:proofErr w:type="spellStart"/>
      <w:r>
        <w:rPr>
          <w:rFonts w:ascii="Arial" w:hAnsi="Arial"/>
          <w:i/>
        </w:rPr>
        <w:t>contributeurs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exceptionnels</w:t>
      </w:r>
      <w:proofErr w:type="spellEnd"/>
      <w:r>
        <w:rPr>
          <w:rFonts w:ascii="Arial" w:hAnsi="Arial"/>
          <w:i/>
        </w:rPr>
        <w:t xml:space="preserve"> de la plus </w:t>
      </w:r>
      <w:proofErr w:type="spellStart"/>
      <w:r>
        <w:rPr>
          <w:rFonts w:ascii="Arial" w:hAnsi="Arial"/>
          <w:i/>
        </w:rPr>
        <w:t>grande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communauté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ligne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d’ingénieurs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électronique</w:t>
      </w:r>
      <w:proofErr w:type="spellEnd"/>
      <w:r>
        <w:rPr>
          <w:rFonts w:ascii="Arial" w:hAnsi="Arial"/>
          <w:i/>
        </w:rPr>
        <w:t xml:space="preserve"> au monde</w:t>
      </w:r>
    </w:p>
    <w:p w:rsidR="0053682C" w:rsidRPr="00DD7F06" w:rsidRDefault="0053682C" w:rsidP="0053682C">
      <w:pPr>
        <w:spacing w:after="0"/>
        <w:rPr>
          <w:rFonts w:ascii="Arial" w:hAnsi="Arial" w:cs="Arial"/>
          <w:b/>
        </w:rPr>
      </w:pPr>
    </w:p>
    <w:p w:rsidR="0053682C" w:rsidRDefault="0053682C" w:rsidP="0053682C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Leeds, </w:t>
      </w:r>
      <w:proofErr w:type="spellStart"/>
      <w:r>
        <w:rPr>
          <w:rFonts w:ascii="Arial" w:hAnsi="Arial"/>
          <w:b/>
        </w:rPr>
        <w:t>Royaume-Uni</w:t>
      </w:r>
      <w:proofErr w:type="spellEnd"/>
      <w:r>
        <w:rPr>
          <w:rFonts w:ascii="Arial" w:hAnsi="Arial"/>
          <w:b/>
        </w:rPr>
        <w:t xml:space="preserve">, le </w:t>
      </w:r>
      <w:r>
        <w:rPr>
          <w:rFonts w:ascii="Arial" w:hAnsi="Arial"/>
          <w:b/>
        </w:rPr>
        <w:t xml:space="preserve">25 </w:t>
      </w:r>
      <w:proofErr w:type="spellStart"/>
      <w:r>
        <w:rPr>
          <w:rFonts w:ascii="Arial" w:hAnsi="Arial"/>
          <w:b/>
        </w:rPr>
        <w:t>février</w:t>
      </w:r>
      <w:proofErr w:type="spellEnd"/>
      <w:r>
        <w:rPr>
          <w:rFonts w:ascii="Arial" w:hAnsi="Arial"/>
          <w:b/>
        </w:rPr>
        <w:t xml:space="preserve"> 2021</w:t>
      </w:r>
      <w:r>
        <w:rPr>
          <w:rFonts w:ascii="Arial" w:hAnsi="Arial"/>
        </w:rPr>
        <w:t xml:space="preserve"> – </w:t>
      </w:r>
      <w:hyperlink r:id="rId7" w:history="1">
        <w:r>
          <w:rPr>
            <w:rStyle w:val="Hyperlink"/>
            <w:rFonts w:ascii="Arial" w:hAnsi="Arial"/>
          </w:rPr>
          <w:t>element14.com</w:t>
        </w:r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membre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Avnet, a </w:t>
      </w:r>
      <w:proofErr w:type="spellStart"/>
      <w:r>
        <w:rPr>
          <w:rFonts w:ascii="Arial" w:hAnsi="Arial"/>
        </w:rPr>
        <w:t>annoncé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gagnants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récompenses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annuelles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meilleurs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innovateurs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concepteurs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ingénieurs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reconnus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catégories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. Des </w:t>
      </w:r>
      <w:proofErr w:type="spellStart"/>
      <w:r>
        <w:rPr>
          <w:rFonts w:ascii="Arial" w:hAnsi="Arial"/>
        </w:rPr>
        <w:t>projets</w:t>
      </w:r>
      <w:proofErr w:type="spellEnd"/>
      <w:r>
        <w:rPr>
          <w:rFonts w:ascii="Arial" w:hAnsi="Arial"/>
        </w:rPr>
        <w:t xml:space="preserve"> Project14, </w:t>
      </w:r>
      <w:proofErr w:type="spellStart"/>
      <w:r>
        <w:rPr>
          <w:rFonts w:ascii="Arial" w:hAnsi="Arial"/>
        </w:rPr>
        <w:t>vidéo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de conception les plus </w:t>
      </w:r>
      <w:proofErr w:type="spellStart"/>
      <w:r>
        <w:rPr>
          <w:rFonts w:ascii="Arial" w:hAnsi="Arial"/>
        </w:rPr>
        <w:t>innovants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membres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qui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fait un pas de plus pour </w:t>
      </w:r>
      <w:proofErr w:type="spellStart"/>
      <w:r>
        <w:rPr>
          <w:rFonts w:ascii="Arial" w:hAnsi="Arial"/>
        </w:rPr>
        <w:t>contribuer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façonner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récompenses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soulignent</w:t>
      </w:r>
      <w:proofErr w:type="spellEnd"/>
      <w:r>
        <w:rPr>
          <w:rFonts w:ascii="Arial" w:hAnsi="Arial"/>
        </w:rPr>
        <w:t xml:space="preserve"> le travail </w:t>
      </w:r>
      <w:proofErr w:type="spellStart"/>
      <w:r>
        <w:rPr>
          <w:rFonts w:ascii="Arial" w:hAnsi="Arial"/>
        </w:rPr>
        <w:t>incroyable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effectué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quotidien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element14.com.</w:t>
      </w:r>
    </w:p>
    <w:p w:rsidR="0053682C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spacing w:after="0"/>
        <w:rPr>
          <w:rFonts w:ascii="Arial" w:hAnsi="Arial" w:cs="Arial"/>
        </w:rPr>
      </w:pPr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L’année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incroyablement</w:t>
      </w:r>
      <w:proofErr w:type="spellEnd"/>
      <w:r>
        <w:rPr>
          <w:rFonts w:ascii="Arial" w:hAnsi="Arial"/>
        </w:rPr>
        <w:t xml:space="preserve"> difficile pour tout le monde », </w:t>
      </w:r>
      <w:r>
        <w:rPr>
          <w:rFonts w:ascii="Arial" w:hAnsi="Arial"/>
          <w:b/>
        </w:rPr>
        <w:t xml:space="preserve">a </w:t>
      </w:r>
      <w:proofErr w:type="spellStart"/>
      <w:r>
        <w:rPr>
          <w:rFonts w:ascii="Arial" w:hAnsi="Arial"/>
          <w:b/>
        </w:rPr>
        <w:t>déclaré</w:t>
      </w:r>
      <w:proofErr w:type="spellEnd"/>
      <w:r>
        <w:rPr>
          <w:rFonts w:ascii="Arial" w:hAnsi="Arial"/>
          <w:b/>
        </w:rPr>
        <w:t xml:space="preserve"> Dianne Kibbey, Global Head of Community and Social Media pour element14.</w:t>
      </w:r>
      <w:r>
        <w:rPr>
          <w:rFonts w:ascii="Arial" w:hAnsi="Arial"/>
        </w:rPr>
        <w:t xml:space="preserve"> « 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façon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de 700 000 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réunie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créer</w:t>
      </w:r>
      <w:proofErr w:type="spellEnd"/>
      <w:r>
        <w:rPr>
          <w:rFonts w:ascii="Arial" w:hAnsi="Arial"/>
        </w:rPr>
        <w:t xml:space="preserve"> des solutions pour aider à </w:t>
      </w:r>
      <w:proofErr w:type="spellStart"/>
      <w:r>
        <w:rPr>
          <w:rFonts w:ascii="Arial" w:hAnsi="Arial"/>
        </w:rPr>
        <w:t>lutter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la COVID-19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distanciation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gérable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agréable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impatients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membres</w:t>
      </w:r>
      <w:proofErr w:type="spellEnd"/>
      <w:r>
        <w:rPr>
          <w:rFonts w:ascii="Arial" w:hAnsi="Arial"/>
        </w:rPr>
        <w:t xml:space="preserve"> continuer à </w:t>
      </w:r>
      <w:proofErr w:type="spellStart"/>
      <w:r>
        <w:rPr>
          <w:rFonts w:ascii="Arial" w:hAnsi="Arial"/>
        </w:rPr>
        <w:t>repousser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partager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conceptions </w:t>
      </w:r>
      <w:proofErr w:type="spellStart"/>
      <w:r>
        <w:rPr>
          <w:rFonts w:ascii="Arial" w:hAnsi="Arial"/>
        </w:rPr>
        <w:t>passionnantes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2021. »</w:t>
      </w:r>
    </w:p>
    <w:p w:rsidR="0053682C" w:rsidRPr="00DD7F06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lauréats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récompenses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2020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les </w:t>
      </w:r>
      <w:proofErr w:type="spellStart"/>
      <w:proofErr w:type="gramStart"/>
      <w:r>
        <w:rPr>
          <w:rFonts w:ascii="Arial" w:hAnsi="Arial"/>
        </w:rPr>
        <w:t>suivants</w:t>
      </w:r>
      <w:proofErr w:type="spellEnd"/>
      <w:r>
        <w:rPr>
          <w:rFonts w:ascii="Arial" w:hAnsi="Arial"/>
        </w:rPr>
        <w:t> :</w:t>
      </w:r>
      <w:proofErr w:type="gramEnd"/>
    </w:p>
    <w:p w:rsidR="0053682C" w:rsidRPr="00DD7F06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Contributeur en hausse de l’année</w:t>
      </w:r>
      <w:r>
        <w:rPr>
          <w:rFonts w:ascii="Arial" w:hAnsi="Arial"/>
          <w:sz w:val="20"/>
          <w:szCs w:val="20"/>
        </w:rPr>
        <w:t xml:space="preserve"> – </w:t>
      </w:r>
      <w:hyperlink r:id="rId8" w:history="1">
        <w:r>
          <w:rPr>
            <w:rStyle w:val="Hyperlink"/>
            <w:rFonts w:ascii="Arial" w:hAnsi="Arial"/>
            <w:sz w:val="20"/>
            <w:szCs w:val="20"/>
          </w:rPr>
          <w:t xml:space="preserve">Richard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Seals</w:t>
        </w:r>
        <w:proofErr w:type="spellEnd"/>
      </w:hyperlink>
      <w:r>
        <w:rPr>
          <w:rStyle w:val="Hyperlink"/>
          <w:rFonts w:ascii="Arial" w:hAnsi="Arial"/>
          <w:sz w:val="20"/>
          <w:szCs w:val="20"/>
        </w:rPr>
        <w:t>, Royaume-Uni</w:t>
      </w:r>
      <w:r>
        <w:rPr>
          <w:rFonts w:ascii="Arial" w:hAnsi="Arial"/>
          <w:sz w:val="20"/>
          <w:szCs w:val="20"/>
        </w:rPr>
        <w:t xml:space="preserve"> – Richard a apporté un large éventail de compétences, un haut niveau de créativité et un grand sens de l’humour à ses projets element14 tout au long de 2020. Il a partagé des dizaines d’articles de blog, permettant aux membres de sa communauté de le suivre et d’apprendre de ses connaissances. </w:t>
      </w:r>
    </w:p>
    <w:p w:rsidR="0053682C" w:rsidRPr="00DD7F06" w:rsidRDefault="0053682C" w:rsidP="005368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element14 présente le projet vidéo de l’année</w:t>
      </w:r>
      <w:r>
        <w:rPr>
          <w:rFonts w:ascii="Arial" w:hAnsi="Arial"/>
          <w:sz w:val="20"/>
          <w:szCs w:val="20"/>
        </w:rPr>
        <w:t xml:space="preserve"> – </w:t>
      </w:r>
      <w:hyperlink r:id="rId9" w:history="1">
        <w:r>
          <w:rPr>
            <w:rStyle w:val="Hyperlink"/>
            <w:rFonts w:ascii="Arial" w:hAnsi="Arial"/>
            <w:sz w:val="20"/>
            <w:szCs w:val="20"/>
          </w:rPr>
          <w:t xml:space="preserve">Masque à LED Speech to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Text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Raspberry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> Pi</w:t>
        </w:r>
      </w:hyperlink>
      <w:r>
        <w:rPr>
          <w:rFonts w:ascii="Arial" w:hAnsi="Arial"/>
          <w:sz w:val="20"/>
          <w:szCs w:val="20"/>
        </w:rPr>
        <w:t xml:space="preserve"> – Lorraine </w:t>
      </w:r>
      <w:proofErr w:type="spellStart"/>
      <w:r>
        <w:rPr>
          <w:rFonts w:ascii="Arial" w:hAnsi="Arial"/>
          <w:sz w:val="20"/>
          <w:szCs w:val="20"/>
        </w:rPr>
        <w:t>Underwood</w:t>
      </w:r>
      <w:proofErr w:type="spellEnd"/>
      <w:r>
        <w:rPr>
          <w:rFonts w:ascii="Arial" w:hAnsi="Arial"/>
          <w:sz w:val="20"/>
          <w:szCs w:val="20"/>
        </w:rPr>
        <w:t xml:space="preserve">, du Royaume-Uni, a créé ce masque haute technologie alimenté par </w:t>
      </w:r>
      <w:proofErr w:type="spellStart"/>
      <w:r>
        <w:rPr>
          <w:rFonts w:ascii="Arial" w:hAnsi="Arial"/>
          <w:sz w:val="20"/>
          <w:szCs w:val="20"/>
        </w:rPr>
        <w:t>Raspberry</w:t>
      </w:r>
      <w:proofErr w:type="spellEnd"/>
      <w:r>
        <w:rPr>
          <w:rFonts w:ascii="Arial" w:hAnsi="Arial"/>
          <w:sz w:val="20"/>
          <w:szCs w:val="20"/>
        </w:rPr>
        <w:t xml:space="preserve"> Pi pour aider à faire tomber les barrières de communication en transcrivant ce que l’utilisateur dit sur une grille lumineuse située à l’avant du masque. </w:t>
      </w:r>
    </w:p>
    <w:p w:rsidR="0053682C" w:rsidRPr="00DD7F06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Concours de conception : projet de l’année</w:t>
      </w:r>
      <w:r>
        <w:rPr>
          <w:rFonts w:ascii="Arial" w:hAnsi="Arial"/>
          <w:sz w:val="20"/>
          <w:szCs w:val="20"/>
        </w:rPr>
        <w:t xml:space="preserve"> – </w:t>
      </w:r>
      <w:hyperlink r:id="rId10" w:history="1">
        <w:r>
          <w:rPr>
            <w:rStyle w:val="Hyperlink"/>
            <w:rFonts w:ascii="Arial" w:hAnsi="Arial"/>
            <w:sz w:val="20"/>
            <w:szCs w:val="20"/>
          </w:rPr>
          <w:t>Mesurer le changement climatique avec un système hydroponique</w:t>
        </w:r>
      </w:hyperlink>
      <w:r>
        <w:rPr>
          <w:rFonts w:ascii="Arial" w:hAnsi="Arial"/>
          <w:sz w:val="20"/>
          <w:szCs w:val="20"/>
        </w:rPr>
        <w:t xml:space="preserve"> – </w:t>
      </w:r>
    </w:p>
    <w:p w:rsidR="0053682C" w:rsidRPr="00DD7F06" w:rsidRDefault="0053682C" w:rsidP="005368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  <w:bdr w:val="none" w:sz="0" w:space="0" w:color="auto" w:frame="1"/>
        </w:rPr>
        <w:t xml:space="preserve">Dans le cadre du concours de conception « Soutenir le monde », </w:t>
      </w:r>
      <w:r>
        <w:rPr>
          <w:rFonts w:ascii="Arial" w:hAnsi="Arial"/>
          <w:color w:val="333333"/>
          <w:sz w:val="20"/>
          <w:szCs w:val="20"/>
        </w:rPr>
        <w:t xml:space="preserve">Satoshi Suzuki, des États-Unis, a construit une ferme hydroponique entièrement fonctionnelle, avec une interface de surveillance basée sur le Web et un suivi complet du CO2, à l’aide de matériel </w:t>
      </w:r>
      <w:proofErr w:type="spellStart"/>
      <w:r>
        <w:rPr>
          <w:rFonts w:ascii="Arial" w:hAnsi="Arial"/>
          <w:color w:val="333333"/>
          <w:sz w:val="20"/>
          <w:szCs w:val="20"/>
        </w:rPr>
        <w:t>Infineon</w:t>
      </w:r>
      <w:proofErr w:type="spellEnd"/>
      <w:r>
        <w:rPr>
          <w:rFonts w:ascii="Arial" w:hAnsi="Arial"/>
          <w:color w:val="333333"/>
          <w:sz w:val="20"/>
          <w:szCs w:val="20"/>
        </w:rPr>
        <w:t>. Le projet a fait preuve d’ingéniosité, d’un large éventail de compétences en ingénierie et a été une source d’inspiration pour la communauté.</w:t>
      </w:r>
    </w:p>
    <w:p w:rsidR="0053682C" w:rsidRPr="00DD7F06" w:rsidRDefault="0053682C" w:rsidP="005368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Project14 : Projet de l’année</w:t>
      </w:r>
      <w:r>
        <w:rPr>
          <w:rFonts w:ascii="Arial" w:hAnsi="Arial"/>
          <w:sz w:val="20"/>
          <w:szCs w:val="20"/>
        </w:rPr>
        <w:t xml:space="preserve"> –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>M. Machine obtient une mise à niveau</w:t>
        </w:r>
      </w:hyperlink>
      <w:r>
        <w:rPr>
          <w:rFonts w:ascii="Arial" w:hAnsi="Arial"/>
          <w:sz w:val="20"/>
          <w:szCs w:val="20"/>
        </w:rPr>
        <w:t xml:space="preserve"> – Gene </w:t>
      </w:r>
      <w:proofErr w:type="spellStart"/>
      <w:r>
        <w:rPr>
          <w:rFonts w:ascii="Arial" w:hAnsi="Arial"/>
          <w:sz w:val="20"/>
          <w:szCs w:val="20"/>
        </w:rPr>
        <w:t>Breniman</w:t>
      </w:r>
      <w:proofErr w:type="spellEnd"/>
      <w:r>
        <w:rPr>
          <w:rFonts w:ascii="Arial" w:hAnsi="Arial"/>
          <w:sz w:val="20"/>
          <w:szCs w:val="20"/>
        </w:rPr>
        <w:t xml:space="preserve">, des États-Unis, a modifié le jouet robot classique, M. Machine, pour montrer comment créer un nouvel objet à partir d’un objet ancien. Les mises à niveau comprenaient le remplacement du mécanisme de remontage d’origine par des moteurs électroniques, l’amélioration de sa plage de mouvement, l’ajout de LED et plus encore. </w:t>
      </w:r>
    </w:p>
    <w:p w:rsidR="0053682C" w:rsidRPr="00DD7F06" w:rsidRDefault="0053682C" w:rsidP="005368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3682C" w:rsidRPr="0053682C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682C">
        <w:rPr>
          <w:rFonts w:ascii="Arial" w:hAnsi="Arial"/>
          <w:b/>
          <w:sz w:val="20"/>
          <w:szCs w:val="20"/>
        </w:rPr>
        <w:t>Project14 : Décideur de l’année 2020</w:t>
      </w:r>
      <w:r w:rsidRPr="0053682C">
        <w:rPr>
          <w:rFonts w:ascii="Arial" w:hAnsi="Arial"/>
          <w:sz w:val="20"/>
          <w:szCs w:val="20"/>
        </w:rPr>
        <w:t xml:space="preserve"> – </w:t>
      </w:r>
      <w:hyperlink r:id="rId12" w:history="1">
        <w:r w:rsidRPr="0053682C">
          <w:rPr>
            <w:rStyle w:val="Hyperlink"/>
            <w:rFonts w:ascii="Arial" w:hAnsi="Arial"/>
            <w:sz w:val="20"/>
            <w:szCs w:val="20"/>
          </w:rPr>
          <w:t xml:space="preserve">Gene </w:t>
        </w:r>
        <w:proofErr w:type="spellStart"/>
        <w:r w:rsidRPr="0053682C">
          <w:rPr>
            <w:rStyle w:val="Hyperlink"/>
            <w:rFonts w:ascii="Arial" w:hAnsi="Arial"/>
            <w:sz w:val="20"/>
            <w:szCs w:val="20"/>
          </w:rPr>
          <w:t>Breniman</w:t>
        </w:r>
        <w:proofErr w:type="spellEnd"/>
      </w:hyperlink>
      <w:r w:rsidRPr="0053682C">
        <w:rPr>
          <w:rFonts w:ascii="Arial" w:hAnsi="Arial"/>
          <w:sz w:val="20"/>
          <w:szCs w:val="20"/>
        </w:rPr>
        <w:t xml:space="preserve"> a également apporté son expérience et ses connaissances à plusieurs concours Project14 tout au long de l’année, aidant à déterminer quels projets illustraient le mieux les thèmes mensuels.</w:t>
      </w:r>
    </w:p>
    <w:p w:rsidR="0053682C" w:rsidRPr="0053682C" w:rsidRDefault="0053682C" w:rsidP="0053682C">
      <w:pPr>
        <w:pStyle w:val="ListParagraph"/>
        <w:rPr>
          <w:rFonts w:ascii="Arial" w:hAnsi="Arial"/>
          <w:b/>
          <w:sz w:val="20"/>
          <w:szCs w:val="20"/>
        </w:rPr>
      </w:pPr>
    </w:p>
    <w:p w:rsidR="0053682C" w:rsidRPr="0053682C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682C">
        <w:rPr>
          <w:rFonts w:ascii="Arial" w:hAnsi="Arial"/>
          <w:b/>
          <w:sz w:val="20"/>
          <w:szCs w:val="20"/>
        </w:rPr>
        <w:lastRenderedPageBreak/>
        <w:t>Project14 : Fondateur de l’année 2020</w:t>
      </w:r>
      <w:r w:rsidRPr="0053682C">
        <w:rPr>
          <w:rFonts w:ascii="Arial" w:hAnsi="Arial"/>
          <w:sz w:val="20"/>
          <w:szCs w:val="20"/>
        </w:rPr>
        <w:t xml:space="preserve"> – </w:t>
      </w:r>
      <w:hyperlink r:id="rId13" w:history="1">
        <w:r w:rsidRPr="0053682C">
          <w:rPr>
            <w:rStyle w:val="Hyperlink"/>
            <w:rFonts w:ascii="Arial" w:hAnsi="Arial"/>
            <w:sz w:val="20"/>
            <w:szCs w:val="20"/>
          </w:rPr>
          <w:t xml:space="preserve">Miguel </w:t>
        </w:r>
        <w:proofErr w:type="spellStart"/>
        <w:r w:rsidRPr="0053682C">
          <w:rPr>
            <w:rStyle w:val="Hyperlink"/>
            <w:rFonts w:ascii="Arial" w:hAnsi="Arial"/>
            <w:sz w:val="20"/>
            <w:szCs w:val="20"/>
          </w:rPr>
          <w:t>Pineiro</w:t>
        </w:r>
        <w:proofErr w:type="spellEnd"/>
      </w:hyperlink>
      <w:r w:rsidRPr="0053682C">
        <w:rPr>
          <w:rFonts w:ascii="Arial" w:hAnsi="Arial"/>
          <w:sz w:val="20"/>
          <w:szCs w:val="20"/>
        </w:rPr>
        <w:t xml:space="preserve">, du Chili, a contribué à de multiples idées créatives pour de nouveaux concours tout au long de 2020. Il a eu un grand succès auprès de la communauté dans son ensemble. </w:t>
      </w:r>
    </w:p>
    <w:p w:rsidR="0053682C" w:rsidRPr="00DD7F06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Project14 : Influenceur de l’année 2020</w:t>
      </w:r>
      <w:r>
        <w:rPr>
          <w:rFonts w:ascii="Arial" w:hAnsi="Arial"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4" w:history="1">
        <w:r>
          <w:rPr>
            <w:rStyle w:val="Hyperlink"/>
            <w:rFonts w:ascii="Arial" w:hAnsi="Arial"/>
            <w:sz w:val="20"/>
            <w:szCs w:val="20"/>
            <w:bdr w:val="none" w:sz="0" w:space="0" w:color="auto" w:frame="1"/>
            <w:shd w:val="clear" w:color="auto" w:fill="FFFFFF"/>
          </w:rPr>
          <w:t xml:space="preserve">Frank </w:t>
        </w:r>
        <w:proofErr w:type="spellStart"/>
        <w:r>
          <w:rPr>
            <w:rStyle w:val="Hyperlink"/>
            <w:rFonts w:ascii="Arial" w:hAnsi="Arial"/>
            <w:sz w:val="20"/>
            <w:szCs w:val="20"/>
            <w:bdr w:val="none" w:sz="0" w:space="0" w:color="auto" w:frame="1"/>
            <w:shd w:val="clear" w:color="auto" w:fill="FFFFFF"/>
          </w:rPr>
          <w:t>Milburn</w:t>
        </w:r>
        <w:proofErr w:type="spellEnd"/>
      </w:hyperlink>
      <w:r>
        <w:rPr>
          <w:rStyle w:val="Hyperlink"/>
          <w:rFonts w:ascii="Arial" w:hAnsi="Arial"/>
          <w:sz w:val="20"/>
          <w:szCs w:val="20"/>
          <w:bdr w:val="none" w:sz="0" w:space="0" w:color="auto" w:frame="1"/>
          <w:shd w:val="clear" w:color="auto" w:fill="FFFFFF"/>
        </w:rPr>
        <w:t>, des États-Unis,</w:t>
      </w:r>
      <w:r>
        <w:rPr>
          <w:rFonts w:ascii="Arial" w:hAnsi="Arial"/>
          <w:sz w:val="20"/>
          <w:szCs w:val="20"/>
          <w:bdr w:val="none" w:sz="0" w:space="0" w:color="auto" w:frame="1"/>
          <w:shd w:val="clear" w:color="auto" w:fill="FFFFFF"/>
        </w:rPr>
        <w:t xml:space="preserve"> a soumis 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d’innombrables projets, articles de blog et vidéos de projets au cours de l’année et a joué un rôle majeur pour maintenir le programme communautaire Project14 aussi dynamique. </w:t>
      </w:r>
    </w:p>
    <w:p w:rsidR="0053682C" w:rsidRPr="00DD7F06" w:rsidRDefault="0053682C" w:rsidP="005368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3682C" w:rsidRDefault="0053682C" w:rsidP="0053682C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Produits testés de l’année préférés</w:t>
      </w:r>
      <w:r>
        <w:rPr>
          <w:rFonts w:ascii="Arial" w:hAnsi="Arial"/>
          <w:sz w:val="20"/>
          <w:szCs w:val="20"/>
        </w:rPr>
        <w:t xml:space="preserve"> – L’</w:t>
      </w:r>
      <w:hyperlink r:id="rId15" w:history="1">
        <w:r>
          <w:rPr>
            <w:rStyle w:val="Hyperlink"/>
            <w:rFonts w:ascii="Arial" w:hAnsi="Arial"/>
            <w:sz w:val="20"/>
            <w:szCs w:val="20"/>
          </w:rPr>
          <w:t xml:space="preserve">oscilloscope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InfiniiVision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3000T série X MSOX3034</w:t>
        </w:r>
      </w:hyperlink>
      <w:r>
        <w:rPr>
          <w:rFonts w:ascii="Arial" w:hAnsi="Arial"/>
          <w:sz w:val="20"/>
          <w:szCs w:val="20"/>
        </w:rPr>
        <w:t xml:space="preserve"> et la</w:t>
      </w:r>
      <w:r>
        <w:t xml:space="preserve"> </w:t>
      </w:r>
      <w:hyperlink r:id="rId16" w:history="1">
        <w:r>
          <w:rPr>
            <w:rStyle w:val="Hyperlink"/>
            <w:rFonts w:ascii="Arial" w:hAnsi="Arial"/>
            <w:sz w:val="20"/>
            <w:szCs w:val="20"/>
          </w:rPr>
          <w:t xml:space="preserve">caméra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Raspberry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> Pi HQ</w:t>
        </w:r>
      </w:hyperlink>
      <w:r>
        <w:rPr>
          <w:rFonts w:ascii="Arial" w:hAnsi="Arial"/>
          <w:sz w:val="20"/>
          <w:szCs w:val="20"/>
        </w:rPr>
        <w:t xml:space="preserve"> ont tous deux été si populaires que nous n’avons pas pu les départager. Ces deux produits très différents illustrent la variété des produits de Farnell, le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distributeur mondial de composants, de produits et de solutions électroniques, </w:t>
      </w:r>
      <w:r>
        <w:rPr>
          <w:rFonts w:ascii="Arial" w:hAnsi="Arial"/>
          <w:sz w:val="20"/>
          <w:szCs w:val="20"/>
        </w:rPr>
        <w:t>disponible pour test par les membres de la communauté element14.</w:t>
      </w:r>
    </w:p>
    <w:p w:rsidR="0053682C" w:rsidRPr="00293B8B" w:rsidRDefault="0053682C" w:rsidP="0053682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Testeur de l’année</w:t>
      </w:r>
      <w:r>
        <w:rPr>
          <w:rFonts w:ascii="Arial" w:hAnsi="Arial"/>
          <w:sz w:val="20"/>
          <w:szCs w:val="20"/>
        </w:rPr>
        <w:t xml:space="preserve"> – </w:t>
      </w:r>
      <w:hyperlink r:id="rId17" w:history="1">
        <w:r>
          <w:rPr>
            <w:rStyle w:val="Hyperlink"/>
            <w:rFonts w:ascii="Arial" w:hAnsi="Arial"/>
            <w:sz w:val="20"/>
            <w:szCs w:val="20"/>
          </w:rPr>
          <w:t xml:space="preserve">Jan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Cumps</w:t>
        </w:r>
        <w:proofErr w:type="spellEnd"/>
      </w:hyperlink>
      <w:r>
        <w:rPr>
          <w:rStyle w:val="Hyperlink"/>
          <w:rFonts w:ascii="Arial" w:hAnsi="Arial"/>
          <w:sz w:val="20"/>
          <w:szCs w:val="20"/>
        </w:rPr>
        <w:t>,</w:t>
      </w:r>
      <w:r>
        <w:t xml:space="preserve"> </w:t>
      </w:r>
      <w:r>
        <w:rPr>
          <w:rStyle w:val="Hyperlink"/>
          <w:rFonts w:ascii="Arial" w:hAnsi="Arial"/>
          <w:sz w:val="20"/>
          <w:szCs w:val="20"/>
        </w:rPr>
        <w:t>Belgique</w:t>
      </w:r>
      <w:r>
        <w:rPr>
          <w:rFonts w:ascii="Arial" w:hAnsi="Arial"/>
          <w:sz w:val="20"/>
          <w:szCs w:val="20"/>
        </w:rPr>
        <w:t xml:space="preserve"> – Un héros des tests en 2020 pour sa contribution globale au programme, y compris l’un des meilleurs tests de 2020 lors de l’examen d’un kit </w:t>
      </w:r>
      <w:proofErr w:type="spellStart"/>
      <w:r>
        <w:rPr>
          <w:rFonts w:ascii="Arial" w:hAnsi="Arial"/>
          <w:sz w:val="20"/>
          <w:szCs w:val="20"/>
        </w:rPr>
        <w:t>Infineon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Blockchain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:rsidR="0053682C" w:rsidRPr="00DD7F06" w:rsidRDefault="0053682C" w:rsidP="005368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3682C" w:rsidRPr="00DD7F06" w:rsidRDefault="0053682C" w:rsidP="00536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Webinaire préféré de l’année</w:t>
      </w:r>
      <w:r>
        <w:rPr>
          <w:rFonts w:ascii="Arial" w:hAnsi="Arial"/>
          <w:sz w:val="20"/>
          <w:szCs w:val="20"/>
        </w:rPr>
        <w:t xml:space="preserve"> – </w:t>
      </w:r>
      <w:hyperlink r:id="rId18" w:history="1">
        <w:r>
          <w:rPr>
            <w:rStyle w:val="Hyperlink"/>
            <w:rFonts w:ascii="Arial" w:hAnsi="Arial"/>
            <w:sz w:val="20"/>
            <w:szCs w:val="20"/>
          </w:rPr>
          <w:t xml:space="preserve">Présentation de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TinyML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par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Edge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Impulse</w:t>
        </w:r>
      </w:hyperlink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Edge</w:t>
      </w:r>
      <w:proofErr w:type="spellEnd"/>
      <w:r>
        <w:rPr>
          <w:rFonts w:ascii="Arial" w:hAnsi="Arial"/>
          <w:sz w:val="20"/>
          <w:szCs w:val="20"/>
        </w:rPr>
        <w:t xml:space="preserve"> Impulse a présenté aux membres de la communauté différentes solutions avec le Machine Learning intégré, discutant de </w:t>
      </w:r>
      <w:proofErr w:type="spellStart"/>
      <w:r>
        <w:rPr>
          <w:rFonts w:ascii="Arial" w:hAnsi="Arial"/>
          <w:sz w:val="20"/>
          <w:szCs w:val="20"/>
        </w:rPr>
        <w:t>TinyML</w:t>
      </w:r>
      <w:proofErr w:type="spellEnd"/>
      <w:r>
        <w:rPr>
          <w:rFonts w:ascii="Arial" w:hAnsi="Arial"/>
          <w:sz w:val="20"/>
          <w:szCs w:val="20"/>
        </w:rPr>
        <w:t xml:space="preserve"> et de la manière dont il permet des applications pratiques sur des microcontrôleurs à très faible puissance.</w:t>
      </w:r>
    </w:p>
    <w:p w:rsidR="0053682C" w:rsidRPr="00DD7F06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récompenses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annuelles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nombreuses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façons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element14 célèbre le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d’ingénieurs</w:t>
      </w:r>
      <w:proofErr w:type="spellEnd"/>
      <w:r>
        <w:rPr>
          <w:rFonts w:ascii="Arial" w:hAnsi="Arial"/>
        </w:rPr>
        <w:t xml:space="preserve"> et de makers qui </w:t>
      </w:r>
      <w:proofErr w:type="spellStart"/>
      <w:r>
        <w:rPr>
          <w:rFonts w:ascii="Arial" w:hAnsi="Arial"/>
        </w:rPr>
        <w:t>exploitent</w:t>
      </w:r>
      <w:proofErr w:type="spellEnd"/>
      <w:r>
        <w:rPr>
          <w:rFonts w:ascii="Arial" w:hAnsi="Arial"/>
        </w:rPr>
        <w:t xml:space="preserve"> la puissance de la conception </w:t>
      </w:r>
      <w:proofErr w:type="spellStart"/>
      <w:r>
        <w:rPr>
          <w:rFonts w:ascii="Arial" w:hAnsi="Arial"/>
        </w:rPr>
        <w:t>électronique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avoir</w:t>
      </w:r>
      <w:proofErr w:type="spellEnd"/>
      <w:r>
        <w:rPr>
          <w:rFonts w:ascii="Arial" w:hAnsi="Arial"/>
        </w:rPr>
        <w:t xml:space="preserve"> un impact </w:t>
      </w:r>
      <w:proofErr w:type="spellStart"/>
      <w:r>
        <w:rPr>
          <w:rFonts w:ascii="Arial" w:hAnsi="Arial"/>
        </w:rPr>
        <w:t>positif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communautés</w:t>
      </w:r>
      <w:proofErr w:type="spellEnd"/>
      <w:r>
        <w:rPr>
          <w:rFonts w:ascii="Arial" w:hAnsi="Arial"/>
        </w:rPr>
        <w:t xml:space="preserve"> et le monde. </w:t>
      </w:r>
    </w:p>
    <w:p w:rsidR="0053682C" w:rsidRPr="00DD7F06" w:rsidRDefault="0053682C" w:rsidP="0053682C">
      <w:pPr>
        <w:spacing w:after="0"/>
        <w:rPr>
          <w:rFonts w:ascii="Arial" w:hAnsi="Arial" w:cs="Arial"/>
        </w:rPr>
      </w:pPr>
    </w:p>
    <w:p w:rsidR="0053682C" w:rsidRPr="00DD7F06" w:rsidRDefault="0053682C" w:rsidP="0053682C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Pour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savoir plus sur les </w:t>
      </w:r>
      <w:proofErr w:type="spellStart"/>
      <w:r>
        <w:rPr>
          <w:rFonts w:ascii="Arial" w:hAnsi="Arial"/>
        </w:rPr>
        <w:t>récompenses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2020, </w:t>
      </w:r>
      <w:proofErr w:type="spellStart"/>
      <w:r>
        <w:rPr>
          <w:rFonts w:ascii="Arial" w:hAnsi="Arial"/>
        </w:rPr>
        <w:t>rendez-vous</w:t>
      </w:r>
      <w:proofErr w:type="spellEnd"/>
      <w:r>
        <w:rPr>
          <w:rFonts w:ascii="Arial" w:hAnsi="Arial"/>
        </w:rPr>
        <w:t xml:space="preserve"> sur le site de la </w:t>
      </w:r>
      <w:proofErr w:type="spellStart"/>
      <w:r>
        <w:rPr>
          <w:rFonts w:ascii="Arial" w:hAnsi="Arial"/>
        </w:rPr>
        <w:t>communauté</w:t>
      </w:r>
      <w:proofErr w:type="spellEnd"/>
      <w:r>
        <w:rPr>
          <w:rFonts w:ascii="Arial" w:hAnsi="Arial"/>
        </w:rPr>
        <w:t xml:space="preserve"> </w:t>
      </w:r>
      <w:hyperlink r:id="rId19" w:history="1">
        <w:r>
          <w:rPr>
            <w:rStyle w:val="Hyperlink"/>
            <w:rFonts w:ascii="Arial" w:hAnsi="Arial"/>
          </w:rPr>
          <w:t>element14</w:t>
        </w:r>
      </w:hyperlink>
      <w:r>
        <w:rPr>
          <w:rFonts w:ascii="Arial" w:hAnsi="Arial"/>
        </w:rPr>
        <w:t xml:space="preserve">. </w:t>
      </w:r>
    </w:p>
    <w:p w:rsidR="0053682C" w:rsidRPr="00DD7F06" w:rsidRDefault="0053682C" w:rsidP="0053682C">
      <w:pPr>
        <w:spacing w:after="0"/>
        <w:jc w:val="center"/>
        <w:rPr>
          <w:rFonts w:ascii="Arial" w:hAnsi="Arial" w:cs="Arial"/>
          <w:i/>
        </w:rPr>
      </w:pPr>
    </w:p>
    <w:p w:rsidR="0053682C" w:rsidRPr="00347CF5" w:rsidRDefault="0053682C" w:rsidP="005368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**Fin**</w:t>
      </w:r>
    </w:p>
    <w:p w:rsidR="0053682C" w:rsidRPr="000B4C13" w:rsidRDefault="0053682C" w:rsidP="0053682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53682C" w:rsidRPr="000B4C13" w:rsidRDefault="0053682C" w:rsidP="0053682C">
      <w:pPr>
        <w:rPr>
          <w:rFonts w:ascii="Arial" w:hAnsi="Arial" w:cs="Arial"/>
          <w:b/>
          <w:u w:val="single"/>
        </w:rPr>
      </w:pPr>
      <w:r w:rsidRPr="000B4C13">
        <w:rPr>
          <w:rFonts w:ascii="Arial" w:hAnsi="Arial"/>
          <w:b/>
          <w:u w:val="single"/>
        </w:rPr>
        <w:t xml:space="preserve">Notes aux </w:t>
      </w:r>
      <w:proofErr w:type="spellStart"/>
      <w:r w:rsidRPr="000B4C13">
        <w:rPr>
          <w:rFonts w:ascii="Arial" w:hAnsi="Arial"/>
          <w:b/>
          <w:u w:val="single"/>
        </w:rPr>
        <w:t>rédacteurs</w:t>
      </w:r>
      <w:proofErr w:type="spellEnd"/>
    </w:p>
    <w:p w:rsidR="0053682C" w:rsidRPr="000B4C13" w:rsidRDefault="0053682C" w:rsidP="0053682C">
      <w:pPr>
        <w:rPr>
          <w:rFonts w:ascii="Arial" w:hAnsi="Arial" w:cs="Arial"/>
        </w:rPr>
      </w:pPr>
      <w:proofErr w:type="spellStart"/>
      <w:r w:rsidRPr="000B4C13">
        <w:rPr>
          <w:rFonts w:ascii="Arial" w:hAnsi="Arial"/>
        </w:rPr>
        <w:t>Vous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trouverez</w:t>
      </w:r>
      <w:proofErr w:type="spellEnd"/>
      <w:r w:rsidRPr="000B4C13">
        <w:rPr>
          <w:rFonts w:ascii="Arial" w:hAnsi="Arial"/>
        </w:rPr>
        <w:t xml:space="preserve"> plus de </w:t>
      </w:r>
      <w:proofErr w:type="spellStart"/>
      <w:r w:rsidRPr="000B4C13">
        <w:rPr>
          <w:rFonts w:ascii="Arial" w:hAnsi="Arial"/>
        </w:rPr>
        <w:t>détails</w:t>
      </w:r>
      <w:proofErr w:type="spellEnd"/>
      <w:r w:rsidRPr="000B4C13">
        <w:rPr>
          <w:rFonts w:ascii="Arial" w:hAnsi="Arial"/>
        </w:rPr>
        <w:t xml:space="preserve"> et </w:t>
      </w:r>
      <w:proofErr w:type="spellStart"/>
      <w:r w:rsidRPr="000B4C13">
        <w:rPr>
          <w:rFonts w:ascii="Arial" w:hAnsi="Arial"/>
        </w:rPr>
        <w:t>d’images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associées</w:t>
      </w:r>
      <w:proofErr w:type="spellEnd"/>
      <w:r w:rsidRPr="000B4C13">
        <w:rPr>
          <w:rFonts w:ascii="Arial" w:hAnsi="Arial"/>
        </w:rPr>
        <w:t xml:space="preserve"> à </w:t>
      </w:r>
      <w:proofErr w:type="spellStart"/>
      <w:r w:rsidRPr="000B4C13">
        <w:rPr>
          <w:rFonts w:ascii="Arial" w:hAnsi="Arial"/>
        </w:rPr>
        <w:t>ce</w:t>
      </w:r>
      <w:proofErr w:type="spellEnd"/>
      <w:r w:rsidRPr="000B4C13">
        <w:rPr>
          <w:rFonts w:ascii="Arial" w:hAnsi="Arial"/>
        </w:rPr>
        <w:t xml:space="preserve"> communiqué de </w:t>
      </w:r>
      <w:proofErr w:type="spellStart"/>
      <w:r w:rsidRPr="000B4C13">
        <w:rPr>
          <w:rFonts w:ascii="Arial" w:hAnsi="Arial"/>
        </w:rPr>
        <w:t>presse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notre</w:t>
      </w:r>
      <w:proofErr w:type="spellEnd"/>
      <w:r w:rsidRPr="000B4C13">
        <w:rPr>
          <w:rFonts w:ascii="Arial" w:hAnsi="Arial"/>
        </w:rPr>
        <w:t xml:space="preserve"> site </w:t>
      </w:r>
      <w:proofErr w:type="gramStart"/>
      <w:r w:rsidRPr="000B4C13">
        <w:rPr>
          <w:rFonts w:ascii="Arial" w:hAnsi="Arial"/>
        </w:rPr>
        <w:t>Web :</w:t>
      </w:r>
      <w:proofErr w:type="gramEnd"/>
      <w:r w:rsidRPr="000B4C13">
        <w:rPr>
          <w:rFonts w:ascii="Arial" w:hAnsi="Arial"/>
        </w:rPr>
        <w:t xml:space="preserve"> </w:t>
      </w:r>
      <w:hyperlink r:id="rId20" w:history="1">
        <w:r w:rsidRPr="000B4C13">
          <w:rPr>
            <w:rStyle w:val="Hyperlink"/>
            <w:rFonts w:ascii="Arial" w:hAnsi="Arial"/>
          </w:rPr>
          <w:t>www.element14.com/news</w:t>
        </w:r>
      </w:hyperlink>
    </w:p>
    <w:p w:rsidR="0053682C" w:rsidRPr="000B4C13" w:rsidRDefault="0053682C" w:rsidP="0053682C">
      <w:pPr>
        <w:ind w:right="-1"/>
        <w:rPr>
          <w:rFonts w:ascii="Arial" w:hAnsi="Arial" w:cs="Arial"/>
          <w:b/>
          <w:bCs/>
        </w:rPr>
      </w:pPr>
    </w:p>
    <w:p w:rsidR="0053682C" w:rsidRPr="000B4C13" w:rsidRDefault="0053682C" w:rsidP="0053682C">
      <w:pPr>
        <w:ind w:right="-1"/>
        <w:rPr>
          <w:rFonts w:ascii="Arial" w:hAnsi="Arial" w:cs="Arial"/>
          <w:b/>
          <w:bCs/>
        </w:rPr>
      </w:pPr>
      <w:r w:rsidRPr="000B4C13">
        <w:rPr>
          <w:rFonts w:ascii="Arial" w:hAnsi="Arial"/>
          <w:b/>
          <w:bCs/>
        </w:rPr>
        <w:t>À propos de nous</w:t>
      </w:r>
    </w:p>
    <w:p w:rsidR="0053682C" w:rsidRPr="000B4C13" w:rsidRDefault="0053682C" w:rsidP="0053682C">
      <w:pPr>
        <w:ind w:right="-1"/>
        <w:rPr>
          <w:rFonts w:ascii="Arial" w:hAnsi="Arial" w:cs="Arial"/>
        </w:rPr>
      </w:pPr>
      <w:hyperlink r:id="rId21" w:history="1">
        <w:r w:rsidRPr="000B4C13">
          <w:rPr>
            <w:rStyle w:val="Hyperlink"/>
            <w:rFonts w:ascii="Arial" w:hAnsi="Arial"/>
          </w:rPr>
          <w:t xml:space="preserve">Farnell </w:t>
        </w:r>
      </w:hyperlink>
      <w:proofErr w:type="spellStart"/>
      <w:r>
        <w:rPr>
          <w:rFonts w:ascii="Arial" w:hAnsi="Arial"/>
        </w:rPr>
        <w:t>est</w:t>
      </w:r>
      <w:proofErr w:type="spellEnd"/>
      <w:r w:rsidRPr="000B4C13">
        <w:rPr>
          <w:rFonts w:ascii="Arial" w:hAnsi="Arial"/>
        </w:rPr>
        <w:t xml:space="preserve"> un leader </w:t>
      </w:r>
      <w:proofErr w:type="spellStart"/>
      <w:r w:rsidRPr="000B4C13">
        <w:rPr>
          <w:rFonts w:ascii="Arial" w:hAnsi="Arial"/>
        </w:rPr>
        <w:t>mondial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technologie</w:t>
      </w:r>
      <w:proofErr w:type="spellEnd"/>
      <w:r w:rsidRPr="000B4C13">
        <w:rPr>
          <w:rFonts w:ascii="Arial" w:hAnsi="Arial"/>
        </w:rPr>
        <w:t xml:space="preserve"> avec plus de 80 </w:t>
      </w:r>
      <w:proofErr w:type="spellStart"/>
      <w:r w:rsidRPr="000B4C13">
        <w:rPr>
          <w:rFonts w:ascii="Arial" w:hAnsi="Arial"/>
        </w:rPr>
        <w:t>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d’expérience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la distribution à haut </w:t>
      </w:r>
      <w:proofErr w:type="spellStart"/>
      <w:r w:rsidRPr="000B4C13">
        <w:rPr>
          <w:rFonts w:ascii="Arial" w:hAnsi="Arial"/>
        </w:rPr>
        <w:t>niveau</w:t>
      </w:r>
      <w:proofErr w:type="spellEnd"/>
      <w:r w:rsidRPr="000B4C13">
        <w:rPr>
          <w:rFonts w:ascii="Arial" w:hAnsi="Arial"/>
        </w:rPr>
        <w:t xml:space="preserve"> de service de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et solutions </w:t>
      </w:r>
      <w:proofErr w:type="spellStart"/>
      <w:r w:rsidRPr="000B4C13">
        <w:rPr>
          <w:rFonts w:ascii="Arial" w:hAnsi="Arial"/>
        </w:rPr>
        <w:t>technologiques</w:t>
      </w:r>
      <w:proofErr w:type="spellEnd"/>
      <w:r w:rsidRPr="000B4C13">
        <w:rPr>
          <w:rFonts w:ascii="Arial" w:hAnsi="Arial"/>
        </w:rPr>
        <w:t xml:space="preserve"> pour la conception, la production, la maintenance et la </w:t>
      </w:r>
      <w:proofErr w:type="spellStart"/>
      <w:r w:rsidRPr="000B4C13">
        <w:rPr>
          <w:rFonts w:ascii="Arial" w:hAnsi="Arial"/>
        </w:rPr>
        <w:t>répara</w:t>
      </w:r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électroniques</w:t>
      </w:r>
      <w:proofErr w:type="spellEnd"/>
      <w:r>
        <w:rPr>
          <w:rFonts w:ascii="Arial" w:hAnsi="Arial"/>
        </w:rPr>
        <w:t>.</w:t>
      </w:r>
      <w:r w:rsidRPr="000B4C13">
        <w:rPr>
          <w:rFonts w:ascii="Arial" w:hAnsi="Arial"/>
        </w:rPr>
        <w:t xml:space="preserve"> Farnell </w:t>
      </w:r>
      <w:proofErr w:type="spellStart"/>
      <w:r w:rsidRPr="000B4C13">
        <w:rPr>
          <w:rFonts w:ascii="Arial" w:hAnsi="Arial"/>
        </w:rPr>
        <w:t>utilise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cette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expérience</w:t>
      </w:r>
      <w:proofErr w:type="spellEnd"/>
      <w:r w:rsidRPr="000B4C13">
        <w:rPr>
          <w:rFonts w:ascii="Arial" w:hAnsi="Arial"/>
        </w:rPr>
        <w:t xml:space="preserve"> pour </w:t>
      </w:r>
      <w:proofErr w:type="spellStart"/>
      <w:r w:rsidRPr="000B4C13">
        <w:rPr>
          <w:rFonts w:ascii="Arial" w:hAnsi="Arial"/>
        </w:rPr>
        <w:t>accompagner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proofErr w:type="gramStart"/>
      <w:r w:rsidRPr="000B4C13">
        <w:rPr>
          <w:rFonts w:ascii="Arial" w:hAnsi="Arial"/>
        </w:rPr>
        <w:t>sa</w:t>
      </w:r>
      <w:proofErr w:type="spellEnd"/>
      <w:proofErr w:type="gramEnd"/>
      <w:r w:rsidRPr="000B4C13">
        <w:rPr>
          <w:rFonts w:ascii="Arial" w:hAnsi="Arial"/>
        </w:rPr>
        <w:t xml:space="preserve"> large </w:t>
      </w:r>
      <w:proofErr w:type="spellStart"/>
      <w:r w:rsidRPr="000B4C13">
        <w:rPr>
          <w:rFonts w:ascii="Arial" w:hAnsi="Arial"/>
        </w:rPr>
        <w:t>clientèle</w:t>
      </w:r>
      <w:proofErr w:type="spellEnd"/>
      <w:r w:rsidRPr="000B4C13">
        <w:rPr>
          <w:rFonts w:ascii="Arial" w:hAnsi="Arial"/>
        </w:rPr>
        <w:t xml:space="preserve"> qui </w:t>
      </w:r>
      <w:proofErr w:type="spellStart"/>
      <w:r w:rsidRPr="000B4C13">
        <w:rPr>
          <w:rFonts w:ascii="Arial" w:hAnsi="Arial"/>
        </w:rPr>
        <w:t>s’étend</w:t>
      </w:r>
      <w:proofErr w:type="spellEnd"/>
      <w:r w:rsidRPr="000B4C13">
        <w:rPr>
          <w:rFonts w:ascii="Arial" w:hAnsi="Arial"/>
        </w:rPr>
        <w:t xml:space="preserve"> des amateurs aux </w:t>
      </w:r>
      <w:proofErr w:type="spellStart"/>
      <w:r w:rsidRPr="000B4C13">
        <w:rPr>
          <w:rFonts w:ascii="Arial" w:hAnsi="Arial"/>
        </w:rPr>
        <w:t>ingénieurs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passant par les </w:t>
      </w:r>
      <w:proofErr w:type="spellStart"/>
      <w:r>
        <w:rPr>
          <w:rFonts w:ascii="Arial" w:hAnsi="Arial"/>
        </w:rPr>
        <w:t>ingénieurs</w:t>
      </w:r>
      <w:proofErr w:type="spellEnd"/>
      <w:r>
        <w:rPr>
          <w:rFonts w:ascii="Arial" w:hAnsi="Arial"/>
        </w:rPr>
        <w:t xml:space="preserve"> de maintenance. N</w:t>
      </w:r>
      <w:r w:rsidRPr="000B4C13">
        <w:rPr>
          <w:rFonts w:ascii="Arial" w:hAnsi="Arial"/>
        </w:rPr>
        <w:t xml:space="preserve">ous </w:t>
      </w:r>
      <w:proofErr w:type="spellStart"/>
      <w:r w:rsidRPr="000B4C13">
        <w:rPr>
          <w:rFonts w:ascii="Arial" w:hAnsi="Arial"/>
        </w:rPr>
        <w:t>travaillons</w:t>
      </w:r>
      <w:proofErr w:type="spellEnd"/>
      <w:r w:rsidRPr="000B4C13">
        <w:rPr>
          <w:rFonts w:ascii="Arial" w:hAnsi="Arial"/>
        </w:rPr>
        <w:t xml:space="preserve"> avec des marques et des startups de premier plan pour </w:t>
      </w:r>
      <w:proofErr w:type="spellStart"/>
      <w:r w:rsidRPr="000B4C13">
        <w:rPr>
          <w:rFonts w:ascii="Arial" w:hAnsi="Arial"/>
        </w:rPr>
        <w:t>développer</w:t>
      </w:r>
      <w:proofErr w:type="spellEnd"/>
      <w:r w:rsidRPr="000B4C13">
        <w:rPr>
          <w:rFonts w:ascii="Arial" w:hAnsi="Arial"/>
        </w:rPr>
        <w:t xml:space="preserve"> de nouveaux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destinés</w:t>
      </w:r>
      <w:proofErr w:type="spellEnd"/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marché</w:t>
      </w:r>
      <w:proofErr w:type="spellEnd"/>
      <w:r w:rsidRPr="000B4C13">
        <w:rPr>
          <w:rFonts w:ascii="Arial" w:hAnsi="Arial"/>
        </w:rPr>
        <w:t xml:space="preserve">, et nous </w:t>
      </w:r>
      <w:proofErr w:type="spellStart"/>
      <w:r w:rsidRPr="000B4C13">
        <w:rPr>
          <w:rFonts w:ascii="Arial" w:hAnsi="Arial"/>
        </w:rPr>
        <w:t>accompagnons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secteur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développement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génération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actuelle</w:t>
      </w:r>
      <w:proofErr w:type="spellEnd"/>
      <w:r w:rsidRPr="000B4C13">
        <w:rPr>
          <w:rFonts w:ascii="Arial" w:hAnsi="Arial"/>
        </w:rPr>
        <w:t xml:space="preserve"> et future </w:t>
      </w:r>
      <w:proofErr w:type="spellStart"/>
      <w:r w:rsidRPr="000B4C13">
        <w:rPr>
          <w:rFonts w:ascii="Arial" w:hAnsi="Arial"/>
        </w:rPr>
        <w:t>d’ingénieurs</w:t>
      </w:r>
      <w:proofErr w:type="spellEnd"/>
      <w:r w:rsidRPr="000B4C13">
        <w:rPr>
          <w:rFonts w:ascii="Arial" w:hAnsi="Arial"/>
        </w:rPr>
        <w:t xml:space="preserve">. </w:t>
      </w:r>
    </w:p>
    <w:p w:rsidR="0053682C" w:rsidRPr="000B4C13" w:rsidRDefault="0053682C" w:rsidP="0053682C">
      <w:pPr>
        <w:ind w:right="-1"/>
        <w:rPr>
          <w:rFonts w:ascii="Arial" w:hAnsi="Arial" w:cs="Arial"/>
        </w:rPr>
      </w:pPr>
      <w:r w:rsidRPr="000B4C13">
        <w:rPr>
          <w:rFonts w:ascii="Arial" w:hAnsi="Arial"/>
          <w:shd w:val="clear" w:color="auto" w:fill="FFFFFF"/>
        </w:rPr>
        <w:lastRenderedPageBreak/>
        <w:t xml:space="preserve">Farnell </w:t>
      </w:r>
      <w:proofErr w:type="spellStart"/>
      <w:proofErr w:type="gramStart"/>
      <w:r w:rsidRPr="000B4C13">
        <w:rPr>
          <w:rFonts w:ascii="Arial" w:hAnsi="Arial"/>
        </w:rPr>
        <w:t>est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présent</w:t>
      </w:r>
      <w:proofErr w:type="spellEnd"/>
      <w:r w:rsidRPr="000B4C13">
        <w:rPr>
          <w:rFonts w:ascii="Arial" w:hAnsi="Arial"/>
        </w:rPr>
        <w:t xml:space="preserve"> sur les </w:t>
      </w:r>
      <w:proofErr w:type="spellStart"/>
      <w:r w:rsidRPr="000B4C13">
        <w:rPr>
          <w:rFonts w:ascii="Arial" w:hAnsi="Arial"/>
        </w:rPr>
        <w:t>marchés</w:t>
      </w:r>
      <w:proofErr w:type="spellEnd"/>
      <w:r w:rsidRPr="000B4C13">
        <w:rPr>
          <w:rFonts w:ascii="Arial" w:hAnsi="Arial"/>
        </w:rPr>
        <w:t xml:space="preserve"> sous les </w:t>
      </w:r>
      <w:proofErr w:type="spellStart"/>
      <w:r w:rsidRPr="000B4C13">
        <w:rPr>
          <w:rFonts w:ascii="Arial" w:hAnsi="Arial"/>
        </w:rPr>
        <w:t>noms</w:t>
      </w:r>
      <w:proofErr w:type="spellEnd"/>
      <w:r w:rsidRPr="000B4C13">
        <w:rPr>
          <w:rFonts w:ascii="Arial" w:hAnsi="Arial"/>
        </w:rPr>
        <w:t xml:space="preserve"> de </w:t>
      </w:r>
      <w:hyperlink r:id="rId22" w:history="1">
        <w:r w:rsidRPr="000B4C13">
          <w:rPr>
            <w:rStyle w:val="Hyperlink"/>
            <w:rFonts w:ascii="Arial" w:hAnsi="Arial"/>
          </w:rPr>
          <w:t>Farnell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Europe, </w:t>
      </w:r>
      <w:hyperlink r:id="rId23" w:history="1">
        <w:r w:rsidRPr="000B4C13">
          <w:rPr>
            <w:rStyle w:val="Hyperlink"/>
            <w:rFonts w:ascii="Arial" w:hAnsi="Arial"/>
          </w:rPr>
          <w:t>Newark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Amérique</w:t>
      </w:r>
      <w:proofErr w:type="spellEnd"/>
      <w:r w:rsidRPr="000B4C13">
        <w:rPr>
          <w:rFonts w:ascii="Arial" w:hAnsi="Arial"/>
        </w:rPr>
        <w:t xml:space="preserve"> du Nord, et </w:t>
      </w:r>
      <w:hyperlink r:id="rId24" w:history="1">
        <w:r w:rsidRPr="000B4C13">
          <w:rPr>
            <w:rStyle w:val="Hyperlink"/>
            <w:rFonts w:ascii="Arial" w:hAnsi="Arial"/>
          </w:rPr>
          <w:t>element14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toute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l’Asie-Pacifique</w:t>
      </w:r>
      <w:proofErr w:type="spellEnd"/>
      <w:r w:rsidRPr="000B4C13">
        <w:rPr>
          <w:rFonts w:ascii="Arial" w:hAnsi="Arial"/>
          <w:shd w:val="clear" w:color="auto" w:fill="FFFFFF"/>
        </w:rPr>
        <w:t>.</w:t>
      </w:r>
      <w:r w:rsidRPr="000B4C13">
        <w:rPr>
          <w:rFonts w:ascii="Arial" w:hAnsi="Arial"/>
        </w:rPr>
        <w:t xml:space="preserve"> Farnell vend </w:t>
      </w:r>
      <w:proofErr w:type="spellStart"/>
      <w:proofErr w:type="gramStart"/>
      <w:r w:rsidRPr="000B4C13">
        <w:rPr>
          <w:rFonts w:ascii="Arial" w:hAnsi="Arial"/>
        </w:rPr>
        <w:t>ses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directement</w:t>
      </w:r>
      <w:proofErr w:type="spellEnd"/>
      <w:r w:rsidRPr="000B4C13">
        <w:rPr>
          <w:rFonts w:ascii="Arial" w:hAnsi="Arial"/>
        </w:rPr>
        <w:t xml:space="preserve"> aux clients via un </w:t>
      </w:r>
      <w:proofErr w:type="spellStart"/>
      <w:r w:rsidRPr="000B4C13">
        <w:rPr>
          <w:rFonts w:ascii="Arial" w:hAnsi="Arial"/>
        </w:rPr>
        <w:t>réseau</w:t>
      </w:r>
      <w:proofErr w:type="spellEnd"/>
      <w:r w:rsidRPr="000B4C13">
        <w:rPr>
          <w:rFonts w:ascii="Arial" w:hAnsi="Arial"/>
        </w:rPr>
        <w:t xml:space="preserve"> de </w:t>
      </w:r>
      <w:proofErr w:type="spellStart"/>
      <w:r w:rsidRPr="000B4C13">
        <w:rPr>
          <w:rFonts w:ascii="Arial" w:hAnsi="Arial"/>
        </w:rPr>
        <w:t>revendeurs</w:t>
      </w:r>
      <w:proofErr w:type="spellEnd"/>
      <w:r w:rsidRPr="000B4C13">
        <w:rPr>
          <w:rFonts w:ascii="Arial" w:hAnsi="Arial"/>
        </w:rPr>
        <w:t xml:space="preserve"> et son </w:t>
      </w:r>
      <w:proofErr w:type="spellStart"/>
      <w:r w:rsidRPr="000B4C13">
        <w:rPr>
          <w:rFonts w:ascii="Arial" w:hAnsi="Arial"/>
        </w:rPr>
        <w:t>entreprise</w:t>
      </w:r>
      <w:proofErr w:type="spellEnd"/>
      <w:r w:rsidRPr="000B4C13">
        <w:rPr>
          <w:rFonts w:ascii="Arial" w:hAnsi="Arial"/>
        </w:rPr>
        <w:t xml:space="preserve"> </w:t>
      </w:r>
      <w:hyperlink r:id="rId25" w:history="1">
        <w:r w:rsidRPr="000B4C13">
          <w:rPr>
            <w:rStyle w:val="Hyperlink"/>
            <w:rFonts w:ascii="Arial" w:hAnsi="Arial"/>
          </w:rPr>
          <w:t>CPC</w:t>
        </w:r>
      </w:hyperlink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Royaume</w:t>
      </w:r>
      <w:proofErr w:type="spellEnd"/>
      <w:r w:rsidRPr="000B4C13">
        <w:rPr>
          <w:rFonts w:ascii="Arial" w:hAnsi="Arial"/>
        </w:rPr>
        <w:t>-Uni.</w:t>
      </w:r>
    </w:p>
    <w:p w:rsidR="0053682C" w:rsidRDefault="0053682C" w:rsidP="005368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0B4C13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26" w:history="1">
        <w:r w:rsidRPr="000B4C13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0B4C13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53682C" w:rsidRPr="000B4C13" w:rsidRDefault="0053682C" w:rsidP="005368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682C" w:rsidRPr="000B4C13" w:rsidRDefault="0053682C" w:rsidP="0053682C">
      <w:pPr>
        <w:shd w:val="clear" w:color="auto" w:fill="FFFFFF"/>
        <w:ind w:right="-1"/>
        <w:rPr>
          <w:rFonts w:ascii="Arial" w:hAnsi="Arial" w:cs="Arial"/>
        </w:rPr>
      </w:pPr>
      <w:r w:rsidRPr="000B4C13">
        <w:rPr>
          <w:rFonts w:ascii="Arial" w:hAnsi="Arial"/>
        </w:rPr>
        <w:t xml:space="preserve">Pour plus </w:t>
      </w:r>
      <w:proofErr w:type="spellStart"/>
      <w:r w:rsidRPr="000B4C13">
        <w:rPr>
          <w:rFonts w:ascii="Arial" w:hAnsi="Arial"/>
        </w:rPr>
        <w:t>d’informations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rendez-vous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nos</w:t>
      </w:r>
      <w:proofErr w:type="spellEnd"/>
      <w:r w:rsidRPr="000B4C13">
        <w:rPr>
          <w:rFonts w:ascii="Arial" w:hAnsi="Arial"/>
        </w:rPr>
        <w:t xml:space="preserve"> sites Web aux </w:t>
      </w:r>
      <w:proofErr w:type="spellStart"/>
      <w:r w:rsidRPr="000B4C13">
        <w:rPr>
          <w:rFonts w:ascii="Arial" w:hAnsi="Arial"/>
        </w:rPr>
        <w:t>adresses</w:t>
      </w:r>
      <w:proofErr w:type="spellEnd"/>
      <w:r w:rsidRPr="000B4C13">
        <w:rPr>
          <w:rFonts w:ascii="Arial" w:hAnsi="Arial"/>
        </w:rPr>
        <w:t xml:space="preserve"> </w:t>
      </w:r>
      <w:hyperlink r:id="rId27" w:history="1">
        <w:r>
          <w:rPr>
            <w:rStyle w:val="Hyperlink"/>
            <w:rFonts w:ascii="Arial" w:hAnsi="Arial"/>
          </w:rPr>
          <w:t>http://www.farnell.com/corporate</w:t>
        </w:r>
      </w:hyperlink>
      <w:r w:rsidRPr="000B4C13">
        <w:rPr>
          <w:rFonts w:ascii="Arial" w:hAnsi="Arial"/>
        </w:rPr>
        <w:t xml:space="preserve"> </w:t>
      </w:r>
      <w:proofErr w:type="gramStart"/>
      <w:r w:rsidRPr="000B4C13">
        <w:rPr>
          <w:rFonts w:ascii="Arial" w:hAnsi="Arial"/>
        </w:rPr>
        <w:t>et</w:t>
      </w:r>
      <w:proofErr w:type="gramEnd"/>
      <w:r w:rsidRPr="000B4C13">
        <w:rPr>
          <w:rFonts w:ascii="Arial" w:hAnsi="Arial"/>
        </w:rPr>
        <w:t xml:space="preserve"> </w:t>
      </w:r>
      <w:hyperlink r:id="rId28" w:history="1">
        <w:r w:rsidRPr="000B4C13">
          <w:rPr>
            <w:rStyle w:val="Hyperlink"/>
            <w:rFonts w:ascii="Arial" w:hAnsi="Arial"/>
          </w:rPr>
          <w:t>https://www.avnet.com</w:t>
        </w:r>
      </w:hyperlink>
      <w:r w:rsidRPr="000B4C13">
        <w:rPr>
          <w:rFonts w:ascii="Arial" w:hAnsi="Arial"/>
        </w:rPr>
        <w:t xml:space="preserve">. </w:t>
      </w:r>
    </w:p>
    <w:p w:rsidR="0053682C" w:rsidRPr="00EA1621" w:rsidRDefault="0053682C" w:rsidP="0053682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EA162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EA162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53682C" w:rsidRPr="00EA1621" w:rsidRDefault="0053682C" w:rsidP="0053682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EA162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53682C" w:rsidRPr="00EA1621" w:rsidRDefault="0053682C" w:rsidP="0053682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EA162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53682C" w:rsidRPr="00EA1621" w:rsidRDefault="0053682C" w:rsidP="0053682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A162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9" w:history="1">
        <w:r w:rsidRPr="00EA162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53682C" w:rsidRPr="00EA1621" w:rsidRDefault="0053682C" w:rsidP="0053682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A162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53682C" w:rsidRPr="000B4C13" w:rsidRDefault="0053682C" w:rsidP="0053682C">
      <w:pPr>
        <w:spacing w:after="0"/>
        <w:rPr>
          <w:rFonts w:ascii="Arial" w:hAnsi="Arial" w:cs="Arial"/>
          <w:b/>
          <w:bCs/>
          <w:lang w:val="it-IT"/>
        </w:rPr>
      </w:pPr>
    </w:p>
    <w:p w:rsidR="0053682C" w:rsidRPr="000B4C13" w:rsidRDefault="0053682C" w:rsidP="0053682C">
      <w:pPr>
        <w:spacing w:after="0"/>
        <w:rPr>
          <w:rFonts w:ascii="Arial" w:hAnsi="Arial" w:cs="Arial"/>
          <w:b/>
          <w:bCs/>
          <w:lang w:val="it-IT"/>
        </w:rPr>
      </w:pPr>
      <w:r w:rsidRPr="000B4C13">
        <w:rPr>
          <w:rFonts w:ascii="Arial" w:hAnsi="Arial" w:cs="Arial"/>
          <w:b/>
          <w:bCs/>
          <w:lang w:val="it-IT"/>
        </w:rPr>
        <w:t>Farnell:</w:t>
      </w:r>
    </w:p>
    <w:p w:rsidR="0053682C" w:rsidRPr="000B4C13" w:rsidRDefault="0053682C" w:rsidP="0053682C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Holly Smart</w:t>
      </w:r>
    </w:p>
    <w:p w:rsidR="0053682C" w:rsidRPr="000B4C13" w:rsidRDefault="0053682C" w:rsidP="0053682C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Head of PR and External Communications</w:t>
      </w:r>
    </w:p>
    <w:p w:rsidR="0053682C" w:rsidRPr="000B4C13" w:rsidRDefault="0053682C" w:rsidP="0053682C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>Tel: +44 113 2485188</w:t>
      </w:r>
    </w:p>
    <w:p w:rsidR="0053682C" w:rsidRPr="000B4C13" w:rsidRDefault="0053682C" w:rsidP="0053682C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30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53682C" w:rsidRPr="000B4C13" w:rsidRDefault="0053682C" w:rsidP="0053682C">
      <w:pPr>
        <w:spacing w:after="0"/>
        <w:rPr>
          <w:rFonts w:ascii="Arial" w:hAnsi="Arial" w:cs="Arial"/>
          <w:b/>
        </w:rPr>
      </w:pPr>
    </w:p>
    <w:p w:rsidR="0053682C" w:rsidRPr="000B4C13" w:rsidRDefault="0053682C" w:rsidP="005368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53682C" w:rsidRPr="000B4C13" w:rsidRDefault="0053682C" w:rsidP="005368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53682C" w:rsidRPr="000B4C13" w:rsidRDefault="0053682C" w:rsidP="0053682C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 xml:space="preserve">Tel: </w:t>
      </w:r>
      <w:r w:rsidRPr="00F937B2">
        <w:rPr>
          <w:rFonts w:ascii="Arial" w:hAnsi="Arial" w:cs="Arial"/>
          <w:bCs/>
        </w:rPr>
        <w:t>+44 113 348 4756</w:t>
      </w:r>
    </w:p>
    <w:p w:rsidR="0053682C" w:rsidRPr="00F937B2" w:rsidRDefault="0053682C" w:rsidP="0053682C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31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DA105A" w:rsidRDefault="00DA105A"/>
    <w:sectPr w:rsidR="00DA105A" w:rsidSect="00D978B8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2C" w:rsidRDefault="0053682C" w:rsidP="0053682C">
      <w:pPr>
        <w:spacing w:after="0" w:line="240" w:lineRule="auto"/>
      </w:pPr>
      <w:r>
        <w:separator/>
      </w:r>
    </w:p>
  </w:endnote>
  <w:endnote w:type="continuationSeparator" w:id="0">
    <w:p w:rsidR="0053682C" w:rsidRDefault="0053682C" w:rsidP="0053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53682C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FAR689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2C" w:rsidRDefault="0053682C" w:rsidP="0053682C">
      <w:pPr>
        <w:spacing w:after="0" w:line="240" w:lineRule="auto"/>
      </w:pPr>
      <w:r>
        <w:separator/>
      </w:r>
    </w:p>
  </w:footnote>
  <w:footnote w:type="continuationSeparator" w:id="0">
    <w:p w:rsidR="0053682C" w:rsidRDefault="0053682C" w:rsidP="0053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3682C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0C41F51" wp14:editId="1EF22A77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3682C" w:rsidP="00960163">
    <w:pPr>
      <w:pStyle w:val="Header"/>
      <w:jc w:val="center"/>
    </w:pPr>
    <w:r>
      <w:t xml:space="preserve">                                    </w:t>
    </w:r>
  </w:p>
  <w:p w:rsidR="000865A0" w:rsidRDefault="0053682C" w:rsidP="00960163">
    <w:pPr>
      <w:pStyle w:val="Header"/>
      <w:jc w:val="center"/>
    </w:pPr>
  </w:p>
  <w:p w:rsidR="000865A0" w:rsidRDefault="0053682C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CBE"/>
    <w:multiLevelType w:val="hybridMultilevel"/>
    <w:tmpl w:val="08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C"/>
    <w:rsid w:val="0053682C"/>
    <w:rsid w:val="00D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B70B-E857-42FC-AC5D-CCB8B52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2C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368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3682C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3682C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3682C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682C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3682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5368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people/dubbie" TargetMode="External"/><Relationship Id="rId13" Type="http://schemas.openxmlformats.org/officeDocument/2006/relationships/hyperlink" Target="https://www.element14.com/community/people/neuromodulator" TargetMode="External"/><Relationship Id="rId18" Type="http://schemas.openxmlformats.org/officeDocument/2006/relationships/hyperlink" Target="https://www.element14.com/community/events/5674/l/introduction-to-tinyml-by-edge-impulse-register-to-win-an-oura-ring-or-an-arduino-nano-sense-33" TargetMode="External"/><Relationship Id="rId26" Type="http://schemas.openxmlformats.org/officeDocument/2006/relationships/hyperlink" Target="https://ir.avne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rnell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lement14.com/" TargetMode="External"/><Relationship Id="rId12" Type="http://schemas.openxmlformats.org/officeDocument/2006/relationships/hyperlink" Target="https://www.element14.com/community/people/genebren" TargetMode="External"/><Relationship Id="rId17" Type="http://schemas.openxmlformats.org/officeDocument/2006/relationships/hyperlink" Target="https://www.element14.com/community/people/jancumps" TargetMode="External"/><Relationship Id="rId25" Type="http://schemas.openxmlformats.org/officeDocument/2006/relationships/hyperlink" Target="http://cpc.farnell.com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lement14.com/community/roadTests/2222/l/raspberry-pi-hq-camera" TargetMode="External"/><Relationship Id="rId20" Type="http://schemas.openxmlformats.org/officeDocument/2006/relationships/hyperlink" Target="http://www.element14.com/news" TargetMode="External"/><Relationship Id="rId29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ment14.com/community/community/project14/recycleretrofit/blog/2020/12/22/mr-machine-gets-an-upgrade-mostly-working-but-still-needs-a-little-some-help" TargetMode="External"/><Relationship Id="rId24" Type="http://schemas.openxmlformats.org/officeDocument/2006/relationships/hyperlink" Target="http://sg.element14.com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lement14.com/community/roadTests/2191/l/infiniivision-3000t-x-series-oscilloscope-msox3034" TargetMode="External"/><Relationship Id="rId23" Type="http://schemas.openxmlformats.org/officeDocument/2006/relationships/hyperlink" Target="http://www.newark.com/" TargetMode="External"/><Relationship Id="rId28" Type="http://schemas.openxmlformats.org/officeDocument/2006/relationships/hyperlink" Target="https://www.avnet.com/wps/portal/us/" TargetMode="External"/><Relationship Id="rId10" Type="http://schemas.openxmlformats.org/officeDocument/2006/relationships/hyperlink" Target="https://www.element14.com/community/community/design-challenges/sustain-the-world-design-challenge/blog/2020/10/08/measure-climate-change-with-hydroponic-system-blog-10-summary" TargetMode="External"/><Relationship Id="rId19" Type="http://schemas.openxmlformats.org/officeDocument/2006/relationships/hyperlink" Target="https://www.element14.com/community/docs/DOC-96165/l/2020-year-in-review-awards-the-winners" TargetMode="External"/><Relationship Id="rId31" Type="http://schemas.openxmlformats.org/officeDocument/2006/relationships/hyperlink" Target="mailto:lspencer-witcomb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docs/DOC-95462/l/episode-463-raspberry-pi-speech-to-text-led-face-mask" TargetMode="External"/><Relationship Id="rId14" Type="http://schemas.openxmlformats.org/officeDocument/2006/relationships/hyperlink" Target="https://www.element14.com/community/people/fmilburn" TargetMode="External"/><Relationship Id="rId22" Type="http://schemas.openxmlformats.org/officeDocument/2006/relationships/hyperlink" Target="http://fr.farnell.com" TargetMode="External"/><Relationship Id="rId27" Type="http://schemas.openxmlformats.org/officeDocument/2006/relationships/hyperlink" Target="http://www.farnell.com/corporate" TargetMode="External"/><Relationship Id="rId30" Type="http://schemas.openxmlformats.org/officeDocument/2006/relationships/hyperlink" Target="mailto:hsmart@farnell.co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2021-02-24T16:33:00Z</dcterms:created>
  <dcterms:modified xsi:type="dcterms:W3CDTF">2021-02-24T16:35:00Z</dcterms:modified>
</cp:coreProperties>
</file>